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2A2" w:rsidRPr="00EB52A2" w:rsidRDefault="00EB52A2" w:rsidP="00EB52A2">
      <w:pPr>
        <w:spacing w:after="0" w:line="240" w:lineRule="auto"/>
        <w:ind w:right="6" w:hanging="6"/>
        <w:jc w:val="center"/>
        <w:rPr>
          <w:rFonts w:ascii="Arial" w:hAnsi="Arial" w:cs="Arial"/>
          <w:b/>
          <w:lang w:val="fr-CA"/>
        </w:rPr>
      </w:pPr>
      <w:r w:rsidRPr="00EB52A2">
        <w:rPr>
          <w:rFonts w:ascii="Arial" w:hAnsi="Arial" w:cs="Arial"/>
          <w:b/>
          <w:lang w:val="fr-CA"/>
        </w:rPr>
        <w:t xml:space="preserve">PROCESSUS POUR LE </w:t>
      </w:r>
      <w:r w:rsidR="008F13C1" w:rsidRPr="00EB52A2">
        <w:rPr>
          <w:rFonts w:ascii="Arial" w:hAnsi="Arial" w:cs="Arial"/>
          <w:b/>
          <w:lang w:val="fr-CA"/>
        </w:rPr>
        <w:t>REMBOURSEMENT</w:t>
      </w:r>
      <w:r w:rsidRPr="00EB52A2">
        <w:rPr>
          <w:rFonts w:ascii="Arial" w:hAnsi="Arial" w:cs="Arial"/>
          <w:b/>
          <w:lang w:val="fr-CA"/>
        </w:rPr>
        <w:t xml:space="preserve"> DES FRAIS DE SCOLARITÉ ET DES FRAIS DE LIVRES OU D’ÉQUIPEMENT REQUIS</w:t>
      </w:r>
    </w:p>
    <w:p w:rsidR="00EB52A2" w:rsidRPr="00EB52A2" w:rsidRDefault="00EB52A2" w:rsidP="00EB52A2">
      <w:pPr>
        <w:spacing w:after="0" w:line="240" w:lineRule="auto"/>
        <w:ind w:right="6"/>
        <w:rPr>
          <w:rFonts w:ascii="Arial" w:hAnsi="Arial" w:cs="Arial"/>
          <w:b/>
          <w:sz w:val="20"/>
          <w:szCs w:val="20"/>
          <w:lang w:val="fr-CA"/>
        </w:rPr>
      </w:pPr>
      <w:bookmarkStart w:id="0" w:name="_GoBack"/>
      <w:bookmarkEnd w:id="0"/>
    </w:p>
    <w:p w:rsidR="00EB52A2" w:rsidRPr="00EB52A2" w:rsidRDefault="00EB52A2" w:rsidP="00EB52A2">
      <w:pPr>
        <w:spacing w:after="0" w:line="240" w:lineRule="auto"/>
        <w:ind w:right="6" w:hanging="6"/>
        <w:rPr>
          <w:rFonts w:ascii="Arial" w:hAnsi="Arial" w:cs="Arial"/>
          <w:b/>
          <w:lang w:val="fr-CA"/>
        </w:rPr>
      </w:pPr>
      <w:r w:rsidRPr="00EB52A2">
        <w:rPr>
          <w:rFonts w:ascii="Arial" w:hAnsi="Arial" w:cs="Arial"/>
          <w:b/>
          <w:lang w:val="fr-CA"/>
        </w:rPr>
        <w:t>ÉLIGIBILITÉ</w:t>
      </w:r>
    </w:p>
    <w:p w:rsidR="00EB52A2" w:rsidRPr="00EB52A2" w:rsidRDefault="00EB52A2" w:rsidP="00EB52A2">
      <w:pPr>
        <w:spacing w:after="0" w:line="240" w:lineRule="auto"/>
        <w:ind w:right="6" w:hanging="6"/>
        <w:rPr>
          <w:rFonts w:ascii="Arial" w:hAnsi="Arial" w:cs="Arial"/>
          <w:lang w:val="fr-CA"/>
        </w:rPr>
      </w:pPr>
    </w:p>
    <w:p w:rsidR="00EB52A2" w:rsidRPr="00EB52A2" w:rsidRDefault="00EB52A2" w:rsidP="00EB52A2">
      <w:pPr>
        <w:spacing w:after="0" w:line="240" w:lineRule="auto"/>
        <w:ind w:right="6" w:hanging="6"/>
        <w:rPr>
          <w:rFonts w:ascii="Arial" w:hAnsi="Arial" w:cs="Arial"/>
          <w:lang w:val="fr-CA"/>
        </w:rPr>
      </w:pPr>
      <w:r w:rsidRPr="00EB52A2">
        <w:rPr>
          <w:rFonts w:ascii="Arial" w:hAnsi="Arial" w:cs="Arial"/>
          <w:lang w:val="fr-CA"/>
        </w:rPr>
        <w:t xml:space="preserve">Les employés optants qui ont choisi l’option C, l’indemnité d’études, peuvent recevoir un montant variant entre 7 000 $ et 11 000 $, selon l’entente sur le réaménagement des effectifs applicable, pour le remboursement des frais de scolarité d’un établissement d’enseignement reconnu et des frais de livres et d’équipement requis, </w:t>
      </w:r>
      <w:r w:rsidRPr="00EB52A2">
        <w:rPr>
          <w:rFonts w:ascii="Arial" w:hAnsi="Arial" w:cs="Arial"/>
          <w:u w:val="single"/>
          <w:lang w:val="fr-CA"/>
        </w:rPr>
        <w:t>appuyés par un reçu</w:t>
      </w:r>
      <w:r w:rsidRPr="00EB52A2">
        <w:rPr>
          <w:rFonts w:ascii="Arial" w:hAnsi="Arial" w:cs="Arial"/>
          <w:lang w:val="fr-CA"/>
        </w:rPr>
        <w:t>.</w:t>
      </w:r>
    </w:p>
    <w:p w:rsidR="00EB52A2" w:rsidRPr="00EB52A2" w:rsidRDefault="00EB52A2" w:rsidP="00EB52A2">
      <w:pPr>
        <w:spacing w:after="0" w:line="240" w:lineRule="auto"/>
        <w:ind w:right="6" w:hanging="6"/>
        <w:rPr>
          <w:rFonts w:ascii="Arial" w:hAnsi="Arial" w:cs="Arial"/>
          <w:lang w:val="fr-CA"/>
        </w:rPr>
      </w:pPr>
    </w:p>
    <w:p w:rsidR="00EB52A2" w:rsidRPr="00EB52A2" w:rsidRDefault="00EB52A2" w:rsidP="00EB52A2">
      <w:pPr>
        <w:spacing w:after="0" w:line="240" w:lineRule="auto"/>
        <w:ind w:right="6" w:hanging="6"/>
        <w:rPr>
          <w:rFonts w:ascii="Arial" w:hAnsi="Arial" w:cs="Arial"/>
          <w:lang w:val="fr-CA"/>
        </w:rPr>
      </w:pPr>
      <w:r w:rsidRPr="00EB52A2">
        <w:rPr>
          <w:rFonts w:ascii="Arial" w:hAnsi="Arial" w:cs="Arial"/>
          <w:i/>
          <w:iCs/>
          <w:lang w:val="fr-CA"/>
        </w:rPr>
        <w:t xml:space="preserve">Il est recommandé que les employés aient discuté de leurs demandes de remboursement potentielles avec leur gestionnaire et qu’ils obtiennent une approbation </w:t>
      </w:r>
      <w:r w:rsidRPr="00EB52A2">
        <w:rPr>
          <w:rFonts w:ascii="Arial" w:hAnsi="Arial" w:cs="Arial"/>
          <w:b/>
          <w:bCs/>
          <w:i/>
          <w:iCs/>
          <w:lang w:val="fr-CA"/>
        </w:rPr>
        <w:t xml:space="preserve">avant </w:t>
      </w:r>
      <w:r w:rsidRPr="00EB52A2">
        <w:rPr>
          <w:rFonts w:ascii="Arial" w:hAnsi="Arial" w:cs="Arial"/>
          <w:i/>
          <w:iCs/>
          <w:lang w:val="fr-CA"/>
        </w:rPr>
        <w:t>de prendre tout engagement financier.</w:t>
      </w:r>
    </w:p>
    <w:p w:rsidR="00EB52A2" w:rsidRPr="00EB52A2" w:rsidRDefault="00EB52A2" w:rsidP="00EB52A2">
      <w:pPr>
        <w:spacing w:after="0" w:line="240" w:lineRule="auto"/>
        <w:ind w:right="6" w:hanging="6"/>
        <w:rPr>
          <w:rFonts w:ascii="Arial" w:hAnsi="Arial" w:cs="Arial"/>
          <w:b/>
          <w:lang w:val="fr-CA"/>
        </w:rPr>
      </w:pPr>
    </w:p>
    <w:p w:rsidR="00EB52A2" w:rsidRPr="00EB52A2" w:rsidRDefault="00EB52A2" w:rsidP="00EB52A2">
      <w:pPr>
        <w:spacing w:after="0" w:line="240" w:lineRule="auto"/>
        <w:ind w:right="6" w:hanging="6"/>
        <w:rPr>
          <w:rFonts w:ascii="Arial" w:hAnsi="Arial" w:cs="Arial"/>
          <w:b/>
          <w:lang w:val="fr-CA"/>
        </w:rPr>
      </w:pPr>
      <w:r w:rsidRPr="00EB52A2">
        <w:rPr>
          <w:rFonts w:ascii="Arial" w:hAnsi="Arial" w:cs="Arial"/>
          <w:b/>
          <w:lang w:val="fr-CA"/>
        </w:rPr>
        <w:t>PROCESSUS</w:t>
      </w:r>
    </w:p>
    <w:p w:rsidR="00EB52A2" w:rsidRPr="00EB52A2" w:rsidRDefault="00EB52A2" w:rsidP="00EB52A2">
      <w:pPr>
        <w:spacing w:after="0" w:line="240" w:lineRule="auto"/>
        <w:ind w:right="6" w:hanging="6"/>
        <w:rPr>
          <w:rFonts w:ascii="Arial" w:hAnsi="Arial" w:cs="Arial"/>
          <w:lang w:val="fr-CA"/>
        </w:rPr>
      </w:pPr>
    </w:p>
    <w:p w:rsidR="00EB52A2" w:rsidRPr="00EB52A2" w:rsidRDefault="00EB52A2" w:rsidP="00EB52A2">
      <w:pPr>
        <w:spacing w:after="0" w:line="240" w:lineRule="auto"/>
        <w:ind w:right="6"/>
        <w:rPr>
          <w:rFonts w:ascii="Arial" w:hAnsi="Arial" w:cs="Arial"/>
          <w:lang w:val="fr-CA"/>
        </w:rPr>
      </w:pPr>
      <w:r w:rsidRPr="00EB52A2">
        <w:rPr>
          <w:rFonts w:ascii="Arial" w:hAnsi="Arial" w:cs="Arial"/>
          <w:lang w:val="fr-CA"/>
        </w:rPr>
        <w:t>Les employés doivent payer eux-mêmes pour leurs dépenses et présenter par la suite leurs reçus afin de se faire rembourser. Étant donné que le remboursement des frais d’études est taxable, des retenues d'impôts seront prises à la source.</w:t>
      </w:r>
    </w:p>
    <w:p w:rsidR="00EB52A2" w:rsidRPr="00EB52A2" w:rsidRDefault="00EB52A2" w:rsidP="00EB52A2">
      <w:pPr>
        <w:spacing w:after="0" w:line="240" w:lineRule="auto"/>
        <w:ind w:right="6" w:hanging="6"/>
        <w:rPr>
          <w:rFonts w:ascii="Arial" w:hAnsi="Arial" w:cs="Arial"/>
          <w:lang w:val="fr-CA"/>
        </w:rPr>
      </w:pPr>
    </w:p>
    <w:p w:rsidR="00EB52A2" w:rsidRPr="00EB52A2" w:rsidRDefault="00EB52A2" w:rsidP="00EB52A2">
      <w:pPr>
        <w:spacing w:after="0" w:line="240" w:lineRule="auto"/>
        <w:ind w:right="6" w:hanging="6"/>
        <w:rPr>
          <w:rFonts w:ascii="Arial" w:hAnsi="Arial" w:cs="Arial"/>
          <w:lang w:val="fr-CA"/>
        </w:rPr>
      </w:pPr>
      <w:r w:rsidRPr="00EB52A2">
        <w:rPr>
          <w:rFonts w:ascii="Arial" w:hAnsi="Arial" w:cs="Arial"/>
          <w:lang w:val="fr-CA"/>
        </w:rPr>
        <w:t>Le Ministère remboursera les frais de la façon suivante :</w:t>
      </w:r>
    </w:p>
    <w:p w:rsidR="00EB52A2" w:rsidRPr="00EB52A2" w:rsidRDefault="00EB52A2" w:rsidP="00EB52A2">
      <w:pPr>
        <w:spacing w:after="0" w:line="240" w:lineRule="auto"/>
        <w:ind w:right="6" w:hanging="6"/>
        <w:rPr>
          <w:rFonts w:ascii="Arial" w:hAnsi="Arial" w:cs="Arial"/>
          <w:lang w:val="fr-CA"/>
        </w:rPr>
      </w:pPr>
    </w:p>
    <w:p w:rsidR="00EB52A2" w:rsidRPr="00EB52A2" w:rsidRDefault="00EB52A2" w:rsidP="00EB52A2">
      <w:pPr>
        <w:pBdr>
          <w:top w:val="single" w:sz="4" w:space="1" w:color="auto"/>
          <w:left w:val="single" w:sz="4" w:space="4" w:color="auto"/>
          <w:bottom w:val="single" w:sz="4" w:space="1" w:color="auto"/>
          <w:right w:val="single" w:sz="4" w:space="4" w:color="auto"/>
        </w:pBdr>
        <w:spacing w:after="0" w:line="240" w:lineRule="auto"/>
        <w:ind w:right="6" w:hanging="6"/>
        <w:rPr>
          <w:rFonts w:ascii="Arial" w:hAnsi="Arial" w:cs="Arial"/>
          <w:lang w:val="fr-CA"/>
        </w:rPr>
      </w:pPr>
      <w:r w:rsidRPr="00EB52A2">
        <w:rPr>
          <w:rFonts w:ascii="Arial" w:hAnsi="Arial" w:cs="Arial"/>
          <w:b/>
          <w:bCs/>
          <w:i/>
          <w:iCs/>
          <w:lang w:val="fr-CA"/>
        </w:rPr>
        <w:t xml:space="preserve">ÉTAPE (1) </w:t>
      </w:r>
      <w:r w:rsidRPr="00EB52A2">
        <w:rPr>
          <w:rFonts w:ascii="Arial" w:hAnsi="Arial" w:cs="Arial"/>
          <w:lang w:val="fr-CA"/>
        </w:rPr>
        <w:t xml:space="preserve">– Les employés doivent colliger les reçus de toutes les dépenses et remplir le formulaire  </w:t>
      </w:r>
      <w:hyperlink r:id="rId11" w:history="1">
        <w:r w:rsidRPr="00EB52A2">
          <w:rPr>
            <w:rStyle w:val="Hyperlink"/>
            <w:rFonts w:ascii="Arial" w:hAnsi="Arial" w:cs="Arial"/>
            <w:color w:val="0000FF"/>
            <w:lang w:val="fr-CA"/>
          </w:rPr>
          <w:t>FIN2865B – Demande de remboursement</w:t>
        </w:r>
      </w:hyperlink>
      <w:r w:rsidRPr="00EB52A2">
        <w:rPr>
          <w:rFonts w:ascii="Arial" w:hAnsi="Arial" w:cs="Arial"/>
          <w:lang w:val="fr-CA"/>
        </w:rPr>
        <w:t xml:space="preserve">. </w:t>
      </w:r>
    </w:p>
    <w:p w:rsidR="00EB52A2" w:rsidRPr="00EB52A2" w:rsidRDefault="00EB52A2" w:rsidP="00EB52A2">
      <w:pPr>
        <w:pBdr>
          <w:top w:val="single" w:sz="4" w:space="1" w:color="auto"/>
          <w:left w:val="single" w:sz="4" w:space="4" w:color="auto"/>
          <w:bottom w:val="single" w:sz="4" w:space="1" w:color="auto"/>
          <w:right w:val="single" w:sz="4" w:space="4" w:color="auto"/>
        </w:pBdr>
        <w:spacing w:after="0" w:line="240" w:lineRule="auto"/>
        <w:ind w:right="6" w:hanging="6"/>
        <w:rPr>
          <w:rFonts w:ascii="Arial" w:hAnsi="Arial" w:cs="Arial"/>
          <w:lang w:val="fr-CA"/>
        </w:rPr>
      </w:pPr>
    </w:p>
    <w:p w:rsidR="00EB52A2" w:rsidRPr="00EB52A2" w:rsidRDefault="00EB52A2" w:rsidP="00EB52A2">
      <w:pPr>
        <w:pBdr>
          <w:top w:val="single" w:sz="4" w:space="1" w:color="auto"/>
          <w:left w:val="single" w:sz="4" w:space="4" w:color="auto"/>
          <w:bottom w:val="single" w:sz="4" w:space="1" w:color="auto"/>
          <w:right w:val="single" w:sz="4" w:space="4" w:color="auto"/>
        </w:pBdr>
        <w:spacing w:after="0" w:line="240" w:lineRule="auto"/>
        <w:ind w:right="6" w:hanging="6"/>
        <w:rPr>
          <w:rFonts w:ascii="Arial" w:hAnsi="Arial" w:cs="Arial"/>
          <w:lang w:val="fr-CA"/>
        </w:rPr>
      </w:pPr>
      <w:r w:rsidRPr="00EB52A2">
        <w:rPr>
          <w:rFonts w:ascii="Arial" w:hAnsi="Arial" w:cs="Arial"/>
          <w:lang w:val="fr-CA"/>
        </w:rPr>
        <w:t xml:space="preserve">Les champs suivants doivent être remplis par ces codages financiers : </w:t>
      </w:r>
      <w:r w:rsidR="00F37C3A">
        <w:rPr>
          <w:rFonts w:ascii="Arial" w:hAnsi="Arial" w:cs="Arial"/>
          <w:lang w:val="fr-CA"/>
        </w:rPr>
        <w:t>fonds</w:t>
      </w:r>
      <w:r w:rsidR="00F37C3A" w:rsidRPr="00EB52A2">
        <w:rPr>
          <w:rFonts w:ascii="Arial" w:hAnsi="Arial" w:cs="Arial"/>
          <w:lang w:val="fr-CA"/>
        </w:rPr>
        <w:t xml:space="preserve"> </w:t>
      </w:r>
      <w:r w:rsidRPr="00EB52A2">
        <w:rPr>
          <w:rFonts w:ascii="Arial" w:hAnsi="Arial" w:cs="Arial"/>
          <w:lang w:val="fr-CA"/>
        </w:rPr>
        <w:t>[</w:t>
      </w:r>
      <w:r w:rsidR="00F37C3A">
        <w:rPr>
          <w:rFonts w:ascii="Arial" w:hAnsi="Arial" w:cs="Arial"/>
          <w:lang w:val="fr-CA"/>
        </w:rPr>
        <w:t>B003</w:t>
      </w:r>
      <w:r w:rsidRPr="00EB52A2">
        <w:rPr>
          <w:rFonts w:ascii="Arial" w:hAnsi="Arial" w:cs="Arial"/>
          <w:lang w:val="fr-CA"/>
        </w:rPr>
        <w:t xml:space="preserve">], </w:t>
      </w:r>
      <w:r w:rsidR="00F37C3A">
        <w:rPr>
          <w:rFonts w:ascii="Arial" w:hAnsi="Arial" w:cs="Arial"/>
          <w:lang w:val="fr-CA"/>
        </w:rPr>
        <w:t>compte général (CG)</w:t>
      </w:r>
      <w:r w:rsidRPr="00EB52A2">
        <w:rPr>
          <w:rFonts w:ascii="Arial" w:hAnsi="Arial" w:cs="Arial"/>
          <w:lang w:val="fr-CA"/>
        </w:rPr>
        <w:t xml:space="preserve"> [</w:t>
      </w:r>
      <w:r w:rsidR="00F37C3A">
        <w:rPr>
          <w:rFonts w:ascii="Arial" w:hAnsi="Arial" w:cs="Arial"/>
          <w:lang w:val="fr-CA"/>
        </w:rPr>
        <w:t>533402</w:t>
      </w:r>
      <w:r w:rsidRPr="00EB52A2">
        <w:rPr>
          <w:rFonts w:ascii="Arial" w:hAnsi="Arial" w:cs="Arial"/>
          <w:lang w:val="fr-CA"/>
        </w:rPr>
        <w:t>].</w:t>
      </w:r>
    </w:p>
    <w:p w:rsidR="00EB52A2" w:rsidRPr="00EB52A2" w:rsidRDefault="00EB52A2" w:rsidP="00EB52A2">
      <w:pPr>
        <w:pBdr>
          <w:top w:val="single" w:sz="4" w:space="1" w:color="auto"/>
          <w:left w:val="single" w:sz="4" w:space="4" w:color="auto"/>
          <w:bottom w:val="single" w:sz="4" w:space="1" w:color="auto"/>
          <w:right w:val="single" w:sz="4" w:space="4" w:color="auto"/>
        </w:pBdr>
        <w:spacing w:after="0" w:line="240" w:lineRule="auto"/>
        <w:ind w:right="6" w:hanging="6"/>
        <w:rPr>
          <w:rFonts w:ascii="Arial" w:hAnsi="Arial" w:cs="Arial"/>
          <w:lang w:val="fr-CA"/>
        </w:rPr>
      </w:pPr>
    </w:p>
    <w:p w:rsidR="00EB52A2" w:rsidRPr="00EB52A2" w:rsidRDefault="00EB52A2" w:rsidP="00EB52A2">
      <w:pPr>
        <w:tabs>
          <w:tab w:val="left" w:pos="4500"/>
          <w:tab w:val="center" w:pos="4703"/>
        </w:tabs>
        <w:spacing w:after="0" w:line="240" w:lineRule="auto"/>
        <w:ind w:right="6"/>
        <w:jc w:val="center"/>
        <w:rPr>
          <w:rFonts w:ascii="Arial" w:hAnsi="Arial"/>
          <w:b/>
          <w:bCs/>
        </w:rPr>
      </w:pPr>
      <w:r w:rsidRPr="00EB52A2">
        <w:rPr>
          <w:rFonts w:ascii="Arial" w:hAnsi="Arial"/>
          <w:b/>
          <w:bCs/>
        </w:rPr>
        <w:sym w:font="Symbol" w:char="F0AF"/>
      </w:r>
    </w:p>
    <w:p w:rsidR="00EB52A2" w:rsidRPr="00EB52A2" w:rsidRDefault="00EB52A2" w:rsidP="00EB52A2">
      <w:pPr>
        <w:pBdr>
          <w:top w:val="single" w:sz="4" w:space="1" w:color="auto"/>
          <w:left w:val="single" w:sz="4" w:space="4" w:color="auto"/>
          <w:bottom w:val="single" w:sz="4" w:space="1" w:color="auto"/>
          <w:right w:val="single" w:sz="4" w:space="4" w:color="auto"/>
        </w:pBdr>
        <w:spacing w:after="0" w:line="240" w:lineRule="auto"/>
        <w:ind w:right="6" w:hanging="6"/>
        <w:rPr>
          <w:rFonts w:ascii="Arial" w:hAnsi="Arial" w:cs="Arial"/>
          <w:bCs/>
          <w:kern w:val="36"/>
          <w:lang w:val="fr-CA"/>
        </w:rPr>
      </w:pPr>
      <w:r w:rsidRPr="00EB52A2">
        <w:rPr>
          <w:rFonts w:ascii="Arial" w:hAnsi="Arial" w:cs="Arial"/>
          <w:b/>
          <w:bCs/>
          <w:i/>
          <w:iCs/>
          <w:lang w:val="fr-CA"/>
        </w:rPr>
        <w:t xml:space="preserve">ÉTAPE (2) </w:t>
      </w:r>
      <w:r w:rsidRPr="00EB52A2">
        <w:rPr>
          <w:rFonts w:ascii="Arial" w:hAnsi="Arial" w:cs="Arial"/>
          <w:lang w:val="fr-CA"/>
        </w:rPr>
        <w:t xml:space="preserve">– Les employés demandent à leur gestionnaire d’approuver la demande en signant la section 34 de la </w:t>
      </w:r>
      <w:r w:rsidRPr="00EB52A2">
        <w:rPr>
          <w:rFonts w:ascii="Arial" w:hAnsi="Arial" w:cs="Arial"/>
          <w:i/>
          <w:lang w:val="fr-CA"/>
        </w:rPr>
        <w:t>Loi sur la gestion des finances publiques</w:t>
      </w:r>
      <w:r w:rsidRPr="00EB52A2">
        <w:rPr>
          <w:rFonts w:ascii="Arial" w:hAnsi="Arial" w:cs="Arial"/>
          <w:lang w:val="fr-CA"/>
        </w:rPr>
        <w:t xml:space="preserve">. </w:t>
      </w:r>
      <w:r w:rsidRPr="00EB52A2">
        <w:rPr>
          <w:rFonts w:ascii="Arial" w:hAnsi="Arial" w:cs="Arial"/>
          <w:bCs/>
          <w:kern w:val="36"/>
          <w:lang w:val="fr-CA"/>
        </w:rPr>
        <w:t>La personne déléguée est responsable de valider que les dépenses réclamées sont admissibles au regard de l’entente sur le réaménagement des effectifs. L’employé recevra une copie approuvée de sa demande.</w:t>
      </w:r>
    </w:p>
    <w:p w:rsidR="00EB52A2" w:rsidRPr="00EB52A2" w:rsidRDefault="00EB52A2" w:rsidP="00EB52A2">
      <w:pPr>
        <w:pBdr>
          <w:top w:val="single" w:sz="4" w:space="1" w:color="auto"/>
          <w:left w:val="single" w:sz="4" w:space="4" w:color="auto"/>
          <w:bottom w:val="single" w:sz="4" w:space="1" w:color="auto"/>
          <w:right w:val="single" w:sz="4" w:space="4" w:color="auto"/>
        </w:pBdr>
        <w:spacing w:after="0" w:line="240" w:lineRule="auto"/>
        <w:ind w:right="6" w:hanging="6"/>
        <w:rPr>
          <w:rFonts w:ascii="Arial" w:hAnsi="Arial" w:cs="Arial"/>
          <w:lang w:val="fr-CA"/>
        </w:rPr>
      </w:pPr>
    </w:p>
    <w:p w:rsidR="00EB52A2" w:rsidRPr="00EB52A2" w:rsidRDefault="00EB52A2" w:rsidP="00EB52A2">
      <w:pPr>
        <w:tabs>
          <w:tab w:val="left" w:pos="4500"/>
          <w:tab w:val="center" w:pos="4703"/>
        </w:tabs>
        <w:spacing w:after="0" w:line="240" w:lineRule="auto"/>
        <w:ind w:right="6"/>
        <w:jc w:val="center"/>
        <w:rPr>
          <w:rFonts w:ascii="Arial" w:hAnsi="Arial"/>
          <w:b/>
          <w:bCs/>
        </w:rPr>
      </w:pPr>
      <w:r w:rsidRPr="00EB52A2">
        <w:rPr>
          <w:rFonts w:ascii="Arial" w:hAnsi="Arial"/>
          <w:b/>
          <w:bCs/>
        </w:rPr>
        <w:sym w:font="Symbol" w:char="F0AF"/>
      </w:r>
    </w:p>
    <w:p w:rsidR="00EB52A2" w:rsidRPr="00EB52A2" w:rsidRDefault="00EB52A2" w:rsidP="00EB52A2">
      <w:pPr>
        <w:pBdr>
          <w:top w:val="single" w:sz="4" w:space="1" w:color="auto"/>
          <w:left w:val="single" w:sz="4" w:space="4" w:color="auto"/>
          <w:bottom w:val="single" w:sz="4" w:space="1" w:color="auto"/>
          <w:right w:val="single" w:sz="4" w:space="4" w:color="auto"/>
        </w:pBdr>
        <w:spacing w:after="0" w:line="240" w:lineRule="auto"/>
        <w:ind w:right="6" w:hanging="6"/>
        <w:rPr>
          <w:rFonts w:ascii="Arial" w:hAnsi="Arial" w:cs="Arial"/>
          <w:lang w:val="fr-CA"/>
        </w:rPr>
      </w:pPr>
      <w:r w:rsidRPr="00EB52A2">
        <w:rPr>
          <w:rFonts w:ascii="Arial" w:hAnsi="Arial" w:cs="Arial"/>
          <w:b/>
          <w:bCs/>
          <w:i/>
          <w:iCs/>
          <w:lang w:val="fr-CA"/>
        </w:rPr>
        <w:t xml:space="preserve">ÉTAPE (3) </w:t>
      </w:r>
      <w:r w:rsidRPr="00EB52A2">
        <w:rPr>
          <w:rFonts w:ascii="Arial" w:hAnsi="Arial" w:cs="Arial"/>
          <w:lang w:val="fr-CA"/>
        </w:rPr>
        <w:t xml:space="preserve">– </w:t>
      </w:r>
      <w:r w:rsidRPr="00EB52A2">
        <w:rPr>
          <w:rFonts w:ascii="Arial" w:hAnsi="Arial" w:cs="Arial"/>
          <w:bCs/>
          <w:kern w:val="36"/>
          <w:lang w:val="fr-CA"/>
        </w:rPr>
        <w:t xml:space="preserve">Les employés doivent envoyer </w:t>
      </w:r>
      <w:r w:rsidRPr="00EB52A2">
        <w:rPr>
          <w:rFonts w:ascii="Arial" w:hAnsi="Arial" w:cs="Arial"/>
          <w:lang w:val="fr-CA"/>
        </w:rPr>
        <w:t xml:space="preserve">la demande signée (et approuvée), de même que tous les </w:t>
      </w:r>
      <w:r w:rsidRPr="00EB52A2">
        <w:rPr>
          <w:rFonts w:ascii="Arial" w:hAnsi="Arial" w:cs="Arial"/>
          <w:b/>
          <w:bCs/>
          <w:lang w:val="fr-CA"/>
        </w:rPr>
        <w:t xml:space="preserve">reçus originaux </w:t>
      </w:r>
      <w:r w:rsidRPr="00EB52A2">
        <w:rPr>
          <w:rFonts w:ascii="Arial" w:hAnsi="Arial" w:cs="Arial"/>
          <w:lang w:val="fr-CA"/>
        </w:rPr>
        <w:t xml:space="preserve">aux </w:t>
      </w:r>
      <w:hyperlink r:id="rId12" w:history="1">
        <w:r w:rsidRPr="00EB52A2">
          <w:rPr>
            <w:rStyle w:val="Hyperlink"/>
            <w:rFonts w:ascii="Arial" w:hAnsi="Arial" w:cs="Arial"/>
            <w:color w:val="0000FF"/>
            <w:lang w:val="fr-CA"/>
          </w:rPr>
          <w:t>services de rémunération</w:t>
        </w:r>
      </w:hyperlink>
      <w:r w:rsidRPr="00EB52A2">
        <w:rPr>
          <w:rFonts w:ascii="Arial" w:hAnsi="Arial" w:cs="Arial"/>
          <w:lang w:val="fr-CA"/>
        </w:rPr>
        <w:t xml:space="preserve"> pour fins de traitement.</w:t>
      </w:r>
    </w:p>
    <w:p w:rsidR="00EB52A2" w:rsidRPr="00EB52A2" w:rsidRDefault="00EB52A2" w:rsidP="00EB52A2">
      <w:pPr>
        <w:pBdr>
          <w:top w:val="single" w:sz="4" w:space="1" w:color="auto"/>
          <w:left w:val="single" w:sz="4" w:space="4" w:color="auto"/>
          <w:bottom w:val="single" w:sz="4" w:space="1" w:color="auto"/>
          <w:right w:val="single" w:sz="4" w:space="4" w:color="auto"/>
        </w:pBdr>
        <w:spacing w:after="0" w:line="240" w:lineRule="auto"/>
        <w:ind w:right="6" w:hanging="6"/>
        <w:rPr>
          <w:rFonts w:ascii="Arial" w:hAnsi="Arial" w:cs="Arial"/>
          <w:lang w:val="fr-CA"/>
        </w:rPr>
      </w:pPr>
    </w:p>
    <w:p w:rsidR="00EB52A2" w:rsidRPr="00EB52A2" w:rsidRDefault="00EB52A2" w:rsidP="00EB52A2">
      <w:pPr>
        <w:spacing w:after="0" w:line="240" w:lineRule="auto"/>
        <w:rPr>
          <w:rFonts w:ascii="Arial" w:hAnsi="Arial" w:cs="Arial"/>
          <w:lang w:val="fr-CA"/>
        </w:rPr>
      </w:pPr>
    </w:p>
    <w:p w:rsidR="001C0A68" w:rsidRPr="00EB52A2" w:rsidRDefault="00EB52A2" w:rsidP="00EB52A2">
      <w:pPr>
        <w:tabs>
          <w:tab w:val="left" w:pos="1776"/>
        </w:tabs>
        <w:spacing w:after="0" w:line="240" w:lineRule="auto"/>
        <w:rPr>
          <w:rFonts w:ascii="Arial" w:hAnsi="Arial" w:cs="Arial"/>
          <w:lang w:val="fr-CA"/>
        </w:rPr>
      </w:pPr>
      <w:r w:rsidRPr="00EB52A2">
        <w:rPr>
          <w:rFonts w:ascii="Arial" w:hAnsi="Arial" w:cs="Arial"/>
          <w:lang w:val="fr-CA"/>
        </w:rPr>
        <w:t xml:space="preserve">Pour de plus amples renseignements au sujet du remboursement des indemnités d’études, consultez la Foire aux questions de la </w:t>
      </w:r>
      <w:hyperlink r:id="rId13" w:anchor="qa" w:history="1">
        <w:r w:rsidRPr="00EB52A2">
          <w:rPr>
            <w:rStyle w:val="Hyperlink"/>
            <w:rFonts w:ascii="Arial" w:hAnsi="Arial" w:cs="Arial"/>
            <w:color w:val="0000FF"/>
            <w:lang w:val="fr-CA"/>
          </w:rPr>
          <w:t>Stratégie de gestion des effectifs</w:t>
        </w:r>
      </w:hyperlink>
      <w:r w:rsidRPr="00EB52A2">
        <w:rPr>
          <w:rFonts w:ascii="Arial" w:hAnsi="Arial" w:cs="Arial"/>
          <w:lang w:val="fr-CA"/>
        </w:rPr>
        <w:t xml:space="preserve"> et le site de </w:t>
      </w:r>
      <w:hyperlink r:id="rId14" w:anchor="IndemniteEtudes" w:history="1">
        <w:r w:rsidRPr="00EB52A2">
          <w:rPr>
            <w:rStyle w:val="Hyperlink"/>
            <w:rFonts w:ascii="Arial" w:hAnsi="Arial" w:cs="Arial"/>
            <w:color w:val="0000FF"/>
            <w:lang w:val="fr-CA"/>
          </w:rPr>
          <w:t>Rémunération et avantages sociaux</w:t>
        </w:r>
      </w:hyperlink>
      <w:r w:rsidRPr="00EB52A2">
        <w:rPr>
          <w:rFonts w:ascii="Arial" w:hAnsi="Arial" w:cs="Arial"/>
          <w:lang w:val="fr-CA"/>
        </w:rPr>
        <w:t>.</w:t>
      </w:r>
    </w:p>
    <w:sectPr w:rsidR="001C0A68" w:rsidRPr="00EB52A2" w:rsidSect="003255FD">
      <w:headerReference w:type="default" r:id="rId15"/>
      <w:headerReference w:type="first" r:id="rId16"/>
      <w:footerReference w:type="first" r:id="rId17"/>
      <w:pgSz w:w="12240" w:h="15840" w:code="1"/>
      <w:pgMar w:top="1440" w:right="1797" w:bottom="1440" w:left="1797" w:header="21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148" w:rsidRDefault="003D3148" w:rsidP="008F4462">
      <w:pPr>
        <w:spacing w:after="0" w:line="240" w:lineRule="auto"/>
      </w:pPr>
      <w:r>
        <w:separator/>
      </w:r>
    </w:p>
  </w:endnote>
  <w:endnote w:type="continuationSeparator" w:id="0">
    <w:p w:rsidR="003D3148" w:rsidRDefault="003D3148" w:rsidP="008F4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panose1 w:val="020B0604020202020204"/>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462" w:rsidRDefault="00DD6EDB">
    <w:pPr>
      <w:pStyle w:val="Footer"/>
    </w:pPr>
    <w:r>
      <w:rPr>
        <w:noProof/>
        <w:lang w:eastAsia="en-CA"/>
      </w:rPr>
      <w:drawing>
        <wp:anchor distT="0" distB="0" distL="114300" distR="114300" simplePos="0" relativeHeight="251659264" behindDoc="1" locked="0" layoutInCell="1" allowOverlap="1" wp14:anchorId="63BEDB29" wp14:editId="2BEAB213">
          <wp:simplePos x="0" y="0"/>
          <wp:positionH relativeFrom="column">
            <wp:posOffset>-1150620</wp:posOffset>
          </wp:positionH>
          <wp:positionV relativeFrom="paragraph">
            <wp:posOffset>-463550</wp:posOffset>
          </wp:positionV>
          <wp:extent cx="7780655" cy="108585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65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CA"/>
      </w:rPr>
      <w:drawing>
        <wp:anchor distT="0" distB="0" distL="114300" distR="114300" simplePos="0" relativeHeight="251658240" behindDoc="1" locked="0" layoutInCell="1" allowOverlap="1" wp14:anchorId="65BE583E" wp14:editId="524C3E74">
          <wp:simplePos x="0" y="0"/>
          <wp:positionH relativeFrom="column">
            <wp:posOffset>-40005</wp:posOffset>
          </wp:positionH>
          <wp:positionV relativeFrom="paragraph">
            <wp:posOffset>8983345</wp:posOffset>
          </wp:positionV>
          <wp:extent cx="7862570" cy="1077595"/>
          <wp:effectExtent l="0" t="0" r="5080" b="8255"/>
          <wp:wrapNone/>
          <wp:docPr id="3" name="Picture 4" descr="Department_Title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partment_Title_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6257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CA"/>
      </w:rPr>
      <w:drawing>
        <wp:anchor distT="0" distB="0" distL="114300" distR="114300" simplePos="0" relativeHeight="251657216" behindDoc="1" locked="0" layoutInCell="1" allowOverlap="1" wp14:anchorId="5204D29D" wp14:editId="1E10AF26">
          <wp:simplePos x="0" y="0"/>
          <wp:positionH relativeFrom="column">
            <wp:posOffset>-40005</wp:posOffset>
          </wp:positionH>
          <wp:positionV relativeFrom="paragraph">
            <wp:posOffset>8983345</wp:posOffset>
          </wp:positionV>
          <wp:extent cx="7862570" cy="1077595"/>
          <wp:effectExtent l="0" t="0" r="5080" b="8255"/>
          <wp:wrapNone/>
          <wp:docPr id="2" name="Picture 3" descr="Department_Title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partment_Title_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6257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CA"/>
      </w:rPr>
      <w:drawing>
        <wp:anchor distT="0" distB="0" distL="114300" distR="114300" simplePos="0" relativeHeight="251656192" behindDoc="1" locked="0" layoutInCell="1" allowOverlap="1" wp14:anchorId="011BFDAE" wp14:editId="29DFAA85">
          <wp:simplePos x="0" y="0"/>
          <wp:positionH relativeFrom="column">
            <wp:posOffset>-40005</wp:posOffset>
          </wp:positionH>
          <wp:positionV relativeFrom="paragraph">
            <wp:posOffset>8983345</wp:posOffset>
          </wp:positionV>
          <wp:extent cx="7862570" cy="1077595"/>
          <wp:effectExtent l="0" t="0" r="5080" b="8255"/>
          <wp:wrapNone/>
          <wp:docPr id="1" name="Picture 2" descr="Department_Title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artment_Title_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62570" cy="10775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148" w:rsidRDefault="003D3148" w:rsidP="008F4462">
      <w:pPr>
        <w:spacing w:after="0" w:line="240" w:lineRule="auto"/>
      </w:pPr>
      <w:r>
        <w:separator/>
      </w:r>
    </w:p>
  </w:footnote>
  <w:footnote w:type="continuationSeparator" w:id="0">
    <w:p w:rsidR="003D3148" w:rsidRDefault="003D3148" w:rsidP="008F44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462" w:rsidRDefault="00DD6EDB">
    <w:pPr>
      <w:pStyle w:val="Header"/>
    </w:pPr>
    <w:r>
      <w:rPr>
        <w:noProof/>
        <w:lang w:eastAsia="en-CA"/>
      </w:rPr>
      <w:drawing>
        <wp:anchor distT="0" distB="0" distL="114300" distR="114300" simplePos="0" relativeHeight="251655168" behindDoc="1" locked="0" layoutInCell="1" allowOverlap="1" wp14:anchorId="318B8FD5" wp14:editId="5219B4B2">
          <wp:simplePos x="0" y="0"/>
          <wp:positionH relativeFrom="column">
            <wp:posOffset>-1212215</wp:posOffset>
          </wp:positionH>
          <wp:positionV relativeFrom="paragraph">
            <wp:posOffset>-1326515</wp:posOffset>
          </wp:positionV>
          <wp:extent cx="7884160" cy="1043940"/>
          <wp:effectExtent l="0" t="0" r="2540" b="3810"/>
          <wp:wrapNone/>
          <wp:docPr id="6" name="Picture 1" descr="Department_Titl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_Title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416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462" w:rsidRDefault="00DD6EDB">
    <w:pPr>
      <w:pStyle w:val="Header"/>
    </w:pPr>
    <w:r>
      <w:rPr>
        <w:noProof/>
        <w:lang w:eastAsia="en-CA"/>
      </w:rPr>
      <w:drawing>
        <wp:anchor distT="0" distB="0" distL="114300" distR="114300" simplePos="0" relativeHeight="251660288" behindDoc="1" locked="0" layoutInCell="1" allowOverlap="1" wp14:anchorId="3F35F418" wp14:editId="13E217FC">
          <wp:simplePos x="0" y="0"/>
          <wp:positionH relativeFrom="column">
            <wp:posOffset>-1140460</wp:posOffset>
          </wp:positionH>
          <wp:positionV relativeFrom="paragraph">
            <wp:posOffset>-1330325</wp:posOffset>
          </wp:positionV>
          <wp:extent cx="7752715" cy="1351915"/>
          <wp:effectExtent l="0" t="0" r="635" b="635"/>
          <wp:wrapNone/>
          <wp:docPr id="5" name="Picture 6" descr="Department_Title_EDSC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partment_Title_EDSC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2715" cy="1351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8CB398"/>
    <w:lvl w:ilvl="0">
      <w:numFmt w:val="bullet"/>
      <w:lvlText w:val="*"/>
      <w:lvlJc w:val="left"/>
      <w:pPr>
        <w:ind w:left="0" w:firstLine="0"/>
      </w:pPr>
    </w:lvl>
  </w:abstractNum>
  <w:abstractNum w:abstractNumId="1">
    <w:nsid w:val="13F54538"/>
    <w:multiLevelType w:val="hybridMultilevel"/>
    <w:tmpl w:val="CDA27634"/>
    <w:lvl w:ilvl="0" w:tplc="02468DA4">
      <w:numFmt w:val="bullet"/>
      <w:lvlText w:val="-"/>
      <w:lvlJc w:val="left"/>
      <w:pPr>
        <w:ind w:left="720" w:hanging="360"/>
      </w:pPr>
      <w:rPr>
        <w:rFonts w:ascii="Times New Roman" w:eastAsia="Times New Roman" w:hAnsi="Times New Roman" w:cs="Times New Roman" w:hint="default"/>
        <w:u w:val="no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1FE425C9"/>
    <w:multiLevelType w:val="hybridMultilevel"/>
    <w:tmpl w:val="3E8ABDC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462"/>
    <w:rsid w:val="000C6720"/>
    <w:rsid w:val="0016179B"/>
    <w:rsid w:val="001854A2"/>
    <w:rsid w:val="00190E60"/>
    <w:rsid w:val="001C0A68"/>
    <w:rsid w:val="001E4575"/>
    <w:rsid w:val="00226088"/>
    <w:rsid w:val="003255FD"/>
    <w:rsid w:val="003D3148"/>
    <w:rsid w:val="004249F5"/>
    <w:rsid w:val="006F01F0"/>
    <w:rsid w:val="00807993"/>
    <w:rsid w:val="008F13C1"/>
    <w:rsid w:val="008F4462"/>
    <w:rsid w:val="009F3E65"/>
    <w:rsid w:val="00A67198"/>
    <w:rsid w:val="00B93256"/>
    <w:rsid w:val="00DD6EDB"/>
    <w:rsid w:val="00E15373"/>
    <w:rsid w:val="00EB52A2"/>
    <w:rsid w:val="00EE57EE"/>
    <w:rsid w:val="00F01186"/>
    <w:rsid w:val="00F0323D"/>
    <w:rsid w:val="00F37C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rsid w:val="003255FD"/>
    <w:pPr>
      <w:spacing w:after="360" w:line="235" w:lineRule="auto"/>
      <w:outlineLvl w:val="1"/>
    </w:pPr>
    <w:rPr>
      <w:rFonts w:ascii="Arial" w:eastAsia="Times New Roman" w:hAnsi="Arial"/>
      <w:b/>
      <w:color w:val="969696"/>
      <w:spacing w:val="-6"/>
      <w:sz w:val="28"/>
      <w:szCs w:val="2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462"/>
    <w:pPr>
      <w:tabs>
        <w:tab w:val="center" w:pos="4320"/>
        <w:tab w:val="right" w:pos="8640"/>
      </w:tabs>
      <w:spacing w:after="0" w:line="240" w:lineRule="auto"/>
    </w:pPr>
  </w:style>
  <w:style w:type="character" w:customStyle="1" w:styleId="HeaderChar">
    <w:name w:val="Header Char"/>
    <w:basedOn w:val="DefaultParagraphFont"/>
    <w:link w:val="Header"/>
    <w:uiPriority w:val="99"/>
    <w:rsid w:val="008F4462"/>
  </w:style>
  <w:style w:type="paragraph" w:styleId="Footer">
    <w:name w:val="footer"/>
    <w:basedOn w:val="Normal"/>
    <w:link w:val="FooterChar"/>
    <w:uiPriority w:val="99"/>
    <w:unhideWhenUsed/>
    <w:rsid w:val="008F4462"/>
    <w:pPr>
      <w:tabs>
        <w:tab w:val="center" w:pos="4320"/>
        <w:tab w:val="right" w:pos="8640"/>
      </w:tabs>
      <w:spacing w:after="0" w:line="240" w:lineRule="auto"/>
    </w:pPr>
  </w:style>
  <w:style w:type="character" w:customStyle="1" w:styleId="FooterChar">
    <w:name w:val="Footer Char"/>
    <w:basedOn w:val="DefaultParagraphFont"/>
    <w:link w:val="Footer"/>
    <w:uiPriority w:val="99"/>
    <w:rsid w:val="008F4462"/>
  </w:style>
  <w:style w:type="character" w:styleId="Hyperlink">
    <w:name w:val="Hyperlink"/>
    <w:uiPriority w:val="99"/>
    <w:semiHidden/>
    <w:unhideWhenUsed/>
    <w:rsid w:val="008F4462"/>
    <w:rPr>
      <w:rFonts w:ascii="Times New Roman" w:hAnsi="Times New Roman" w:cs="Times New Roman" w:hint="default"/>
      <w:color w:val="000000"/>
      <w:u w:val="single"/>
    </w:rPr>
  </w:style>
  <w:style w:type="paragraph" w:styleId="BalloonText">
    <w:name w:val="Balloon Text"/>
    <w:basedOn w:val="Normal"/>
    <w:link w:val="BalloonTextChar"/>
    <w:uiPriority w:val="99"/>
    <w:semiHidden/>
    <w:unhideWhenUsed/>
    <w:rsid w:val="008F44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F4462"/>
    <w:rPr>
      <w:rFonts w:ascii="Tahoma" w:hAnsi="Tahoma" w:cs="Tahoma"/>
      <w:sz w:val="16"/>
      <w:szCs w:val="16"/>
    </w:rPr>
  </w:style>
  <w:style w:type="paragraph" w:styleId="Title">
    <w:name w:val="Title"/>
    <w:basedOn w:val="Normal"/>
    <w:link w:val="TitleChar"/>
    <w:qFormat/>
    <w:rsid w:val="006F01F0"/>
    <w:pPr>
      <w:overflowPunct w:val="0"/>
      <w:autoSpaceDE w:val="0"/>
      <w:autoSpaceDN w:val="0"/>
      <w:adjustRightInd w:val="0"/>
      <w:spacing w:after="0" w:line="240" w:lineRule="auto"/>
      <w:jc w:val="center"/>
    </w:pPr>
    <w:rPr>
      <w:rFonts w:ascii="Arial (W1)" w:eastAsia="Times New Roman" w:hAnsi="Arial (W1)"/>
      <w:b/>
      <w:sz w:val="24"/>
      <w:szCs w:val="20"/>
      <w:lang w:val="en-US" w:eastAsia="en-CA"/>
    </w:rPr>
  </w:style>
  <w:style w:type="character" w:customStyle="1" w:styleId="TitleChar">
    <w:name w:val="Title Char"/>
    <w:basedOn w:val="DefaultParagraphFont"/>
    <w:link w:val="Title"/>
    <w:rsid w:val="006F01F0"/>
    <w:rPr>
      <w:rFonts w:ascii="Arial (W1)" w:eastAsia="Times New Roman" w:hAnsi="Arial (W1)"/>
      <w:b/>
      <w:sz w:val="24"/>
      <w:lang w:val="en-US"/>
    </w:rPr>
  </w:style>
  <w:style w:type="paragraph" w:styleId="BodyText">
    <w:name w:val="Body Text"/>
    <w:basedOn w:val="Normal"/>
    <w:link w:val="BodyTextChar"/>
    <w:semiHidden/>
    <w:unhideWhenUsed/>
    <w:rsid w:val="006F01F0"/>
    <w:pPr>
      <w:overflowPunct w:val="0"/>
      <w:autoSpaceDE w:val="0"/>
      <w:autoSpaceDN w:val="0"/>
      <w:adjustRightInd w:val="0"/>
      <w:spacing w:after="0" w:line="240" w:lineRule="auto"/>
      <w:jc w:val="center"/>
    </w:pPr>
    <w:rPr>
      <w:rFonts w:ascii="Arial (W1)" w:eastAsia="Times New Roman" w:hAnsi="Arial (W1)"/>
      <w:b/>
      <w:sz w:val="24"/>
      <w:szCs w:val="20"/>
      <w:lang w:val="fr-CA" w:eastAsia="en-CA"/>
    </w:rPr>
  </w:style>
  <w:style w:type="character" w:customStyle="1" w:styleId="BodyTextChar">
    <w:name w:val="Body Text Char"/>
    <w:basedOn w:val="DefaultParagraphFont"/>
    <w:link w:val="BodyText"/>
    <w:semiHidden/>
    <w:rsid w:val="006F01F0"/>
    <w:rPr>
      <w:rFonts w:ascii="Arial (W1)" w:eastAsia="Times New Roman" w:hAnsi="Arial (W1)"/>
      <w:b/>
      <w:sz w:val="24"/>
      <w:lang w:val="fr-CA"/>
    </w:rPr>
  </w:style>
  <w:style w:type="character" w:customStyle="1" w:styleId="Heading2Char">
    <w:name w:val="Heading 2 Char"/>
    <w:basedOn w:val="DefaultParagraphFont"/>
    <w:link w:val="Heading2"/>
    <w:rsid w:val="003255FD"/>
    <w:rPr>
      <w:rFonts w:ascii="Arial" w:eastAsia="Times New Roman" w:hAnsi="Arial"/>
      <w:b/>
      <w:color w:val="969696"/>
      <w:spacing w:val="-6"/>
      <w:sz w:val="28"/>
      <w:szCs w:val="28"/>
    </w:rPr>
  </w:style>
  <w:style w:type="paragraph" w:customStyle="1" w:styleId="DefaultText">
    <w:name w:val="Default Text"/>
    <w:basedOn w:val="Normal"/>
    <w:uiPriority w:val="99"/>
    <w:rsid w:val="003255FD"/>
    <w:pPr>
      <w:overflowPunct w:val="0"/>
      <w:autoSpaceDE w:val="0"/>
      <w:autoSpaceDN w:val="0"/>
      <w:adjustRightInd w:val="0"/>
      <w:spacing w:after="0" w:line="240" w:lineRule="auto"/>
      <w:textAlignment w:val="baseline"/>
    </w:pPr>
    <w:rPr>
      <w:rFonts w:ascii="Times New Roman" w:eastAsia="Times New Roman" w:hAnsi="Times New Roman"/>
      <w:color w:val="000000"/>
      <w:sz w:val="24"/>
      <w:szCs w:val="20"/>
      <w:lang w:val="en-GB"/>
    </w:rPr>
  </w:style>
  <w:style w:type="character" w:styleId="Emphasis">
    <w:name w:val="Emphasis"/>
    <w:uiPriority w:val="20"/>
    <w:qFormat/>
    <w:rsid w:val="003255FD"/>
    <w:rPr>
      <w:i/>
      <w:iCs/>
    </w:rPr>
  </w:style>
  <w:style w:type="paragraph" w:styleId="NormalWeb">
    <w:name w:val="Normal (Web)"/>
    <w:basedOn w:val="Normal"/>
    <w:uiPriority w:val="99"/>
    <w:rsid w:val="003255FD"/>
    <w:pPr>
      <w:spacing w:before="100" w:beforeAutospacing="1" w:after="100" w:afterAutospacing="1" w:line="240" w:lineRule="auto"/>
    </w:pPr>
    <w:rPr>
      <w:rFonts w:ascii="Times New Roman" w:eastAsia="Times New Roman" w:hAnsi="Times New Roman"/>
      <w:sz w:val="24"/>
      <w:szCs w:val="24"/>
      <w:lang w:val="en-US"/>
    </w:rPr>
  </w:style>
  <w:style w:type="character" w:styleId="FollowedHyperlink">
    <w:name w:val="FollowedHyperlink"/>
    <w:basedOn w:val="DefaultParagraphFont"/>
    <w:uiPriority w:val="99"/>
    <w:semiHidden/>
    <w:unhideWhenUsed/>
    <w:rsid w:val="00EB52A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rsid w:val="003255FD"/>
    <w:pPr>
      <w:spacing w:after="360" w:line="235" w:lineRule="auto"/>
      <w:outlineLvl w:val="1"/>
    </w:pPr>
    <w:rPr>
      <w:rFonts w:ascii="Arial" w:eastAsia="Times New Roman" w:hAnsi="Arial"/>
      <w:b/>
      <w:color w:val="969696"/>
      <w:spacing w:val="-6"/>
      <w:sz w:val="28"/>
      <w:szCs w:val="2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462"/>
    <w:pPr>
      <w:tabs>
        <w:tab w:val="center" w:pos="4320"/>
        <w:tab w:val="right" w:pos="8640"/>
      </w:tabs>
      <w:spacing w:after="0" w:line="240" w:lineRule="auto"/>
    </w:pPr>
  </w:style>
  <w:style w:type="character" w:customStyle="1" w:styleId="HeaderChar">
    <w:name w:val="Header Char"/>
    <w:basedOn w:val="DefaultParagraphFont"/>
    <w:link w:val="Header"/>
    <w:uiPriority w:val="99"/>
    <w:rsid w:val="008F4462"/>
  </w:style>
  <w:style w:type="paragraph" w:styleId="Footer">
    <w:name w:val="footer"/>
    <w:basedOn w:val="Normal"/>
    <w:link w:val="FooterChar"/>
    <w:uiPriority w:val="99"/>
    <w:unhideWhenUsed/>
    <w:rsid w:val="008F4462"/>
    <w:pPr>
      <w:tabs>
        <w:tab w:val="center" w:pos="4320"/>
        <w:tab w:val="right" w:pos="8640"/>
      </w:tabs>
      <w:spacing w:after="0" w:line="240" w:lineRule="auto"/>
    </w:pPr>
  </w:style>
  <w:style w:type="character" w:customStyle="1" w:styleId="FooterChar">
    <w:name w:val="Footer Char"/>
    <w:basedOn w:val="DefaultParagraphFont"/>
    <w:link w:val="Footer"/>
    <w:uiPriority w:val="99"/>
    <w:rsid w:val="008F4462"/>
  </w:style>
  <w:style w:type="character" w:styleId="Hyperlink">
    <w:name w:val="Hyperlink"/>
    <w:uiPriority w:val="99"/>
    <w:semiHidden/>
    <w:unhideWhenUsed/>
    <w:rsid w:val="008F4462"/>
    <w:rPr>
      <w:rFonts w:ascii="Times New Roman" w:hAnsi="Times New Roman" w:cs="Times New Roman" w:hint="default"/>
      <w:color w:val="000000"/>
      <w:u w:val="single"/>
    </w:rPr>
  </w:style>
  <w:style w:type="paragraph" w:styleId="BalloonText">
    <w:name w:val="Balloon Text"/>
    <w:basedOn w:val="Normal"/>
    <w:link w:val="BalloonTextChar"/>
    <w:uiPriority w:val="99"/>
    <w:semiHidden/>
    <w:unhideWhenUsed/>
    <w:rsid w:val="008F44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F4462"/>
    <w:rPr>
      <w:rFonts w:ascii="Tahoma" w:hAnsi="Tahoma" w:cs="Tahoma"/>
      <w:sz w:val="16"/>
      <w:szCs w:val="16"/>
    </w:rPr>
  </w:style>
  <w:style w:type="paragraph" w:styleId="Title">
    <w:name w:val="Title"/>
    <w:basedOn w:val="Normal"/>
    <w:link w:val="TitleChar"/>
    <w:qFormat/>
    <w:rsid w:val="006F01F0"/>
    <w:pPr>
      <w:overflowPunct w:val="0"/>
      <w:autoSpaceDE w:val="0"/>
      <w:autoSpaceDN w:val="0"/>
      <w:adjustRightInd w:val="0"/>
      <w:spacing w:after="0" w:line="240" w:lineRule="auto"/>
      <w:jc w:val="center"/>
    </w:pPr>
    <w:rPr>
      <w:rFonts w:ascii="Arial (W1)" w:eastAsia="Times New Roman" w:hAnsi="Arial (W1)"/>
      <w:b/>
      <w:sz w:val="24"/>
      <w:szCs w:val="20"/>
      <w:lang w:val="en-US" w:eastAsia="en-CA"/>
    </w:rPr>
  </w:style>
  <w:style w:type="character" w:customStyle="1" w:styleId="TitleChar">
    <w:name w:val="Title Char"/>
    <w:basedOn w:val="DefaultParagraphFont"/>
    <w:link w:val="Title"/>
    <w:rsid w:val="006F01F0"/>
    <w:rPr>
      <w:rFonts w:ascii="Arial (W1)" w:eastAsia="Times New Roman" w:hAnsi="Arial (W1)"/>
      <w:b/>
      <w:sz w:val="24"/>
      <w:lang w:val="en-US"/>
    </w:rPr>
  </w:style>
  <w:style w:type="paragraph" w:styleId="BodyText">
    <w:name w:val="Body Text"/>
    <w:basedOn w:val="Normal"/>
    <w:link w:val="BodyTextChar"/>
    <w:semiHidden/>
    <w:unhideWhenUsed/>
    <w:rsid w:val="006F01F0"/>
    <w:pPr>
      <w:overflowPunct w:val="0"/>
      <w:autoSpaceDE w:val="0"/>
      <w:autoSpaceDN w:val="0"/>
      <w:adjustRightInd w:val="0"/>
      <w:spacing w:after="0" w:line="240" w:lineRule="auto"/>
      <w:jc w:val="center"/>
    </w:pPr>
    <w:rPr>
      <w:rFonts w:ascii="Arial (W1)" w:eastAsia="Times New Roman" w:hAnsi="Arial (W1)"/>
      <w:b/>
      <w:sz w:val="24"/>
      <w:szCs w:val="20"/>
      <w:lang w:val="fr-CA" w:eastAsia="en-CA"/>
    </w:rPr>
  </w:style>
  <w:style w:type="character" w:customStyle="1" w:styleId="BodyTextChar">
    <w:name w:val="Body Text Char"/>
    <w:basedOn w:val="DefaultParagraphFont"/>
    <w:link w:val="BodyText"/>
    <w:semiHidden/>
    <w:rsid w:val="006F01F0"/>
    <w:rPr>
      <w:rFonts w:ascii="Arial (W1)" w:eastAsia="Times New Roman" w:hAnsi="Arial (W1)"/>
      <w:b/>
      <w:sz w:val="24"/>
      <w:lang w:val="fr-CA"/>
    </w:rPr>
  </w:style>
  <w:style w:type="character" w:customStyle="1" w:styleId="Heading2Char">
    <w:name w:val="Heading 2 Char"/>
    <w:basedOn w:val="DefaultParagraphFont"/>
    <w:link w:val="Heading2"/>
    <w:rsid w:val="003255FD"/>
    <w:rPr>
      <w:rFonts w:ascii="Arial" w:eastAsia="Times New Roman" w:hAnsi="Arial"/>
      <w:b/>
      <w:color w:val="969696"/>
      <w:spacing w:val="-6"/>
      <w:sz w:val="28"/>
      <w:szCs w:val="28"/>
    </w:rPr>
  </w:style>
  <w:style w:type="paragraph" w:customStyle="1" w:styleId="DefaultText">
    <w:name w:val="Default Text"/>
    <w:basedOn w:val="Normal"/>
    <w:uiPriority w:val="99"/>
    <w:rsid w:val="003255FD"/>
    <w:pPr>
      <w:overflowPunct w:val="0"/>
      <w:autoSpaceDE w:val="0"/>
      <w:autoSpaceDN w:val="0"/>
      <w:adjustRightInd w:val="0"/>
      <w:spacing w:after="0" w:line="240" w:lineRule="auto"/>
      <w:textAlignment w:val="baseline"/>
    </w:pPr>
    <w:rPr>
      <w:rFonts w:ascii="Times New Roman" w:eastAsia="Times New Roman" w:hAnsi="Times New Roman"/>
      <w:color w:val="000000"/>
      <w:sz w:val="24"/>
      <w:szCs w:val="20"/>
      <w:lang w:val="en-GB"/>
    </w:rPr>
  </w:style>
  <w:style w:type="character" w:styleId="Emphasis">
    <w:name w:val="Emphasis"/>
    <w:uiPriority w:val="20"/>
    <w:qFormat/>
    <w:rsid w:val="003255FD"/>
    <w:rPr>
      <w:i/>
      <w:iCs/>
    </w:rPr>
  </w:style>
  <w:style w:type="paragraph" w:styleId="NormalWeb">
    <w:name w:val="Normal (Web)"/>
    <w:basedOn w:val="Normal"/>
    <w:uiPriority w:val="99"/>
    <w:rsid w:val="003255FD"/>
    <w:pPr>
      <w:spacing w:before="100" w:beforeAutospacing="1" w:after="100" w:afterAutospacing="1" w:line="240" w:lineRule="auto"/>
    </w:pPr>
    <w:rPr>
      <w:rFonts w:ascii="Times New Roman" w:eastAsia="Times New Roman" w:hAnsi="Times New Roman"/>
      <w:sz w:val="24"/>
      <w:szCs w:val="24"/>
      <w:lang w:val="en-US"/>
    </w:rPr>
  </w:style>
  <w:style w:type="character" w:styleId="FollowedHyperlink">
    <w:name w:val="FollowedHyperlink"/>
    <w:basedOn w:val="DefaultParagraphFont"/>
    <w:uiPriority w:val="99"/>
    <w:semiHidden/>
    <w:unhideWhenUsed/>
    <w:rsid w:val="00EB52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34844">
      <w:bodyDiv w:val="1"/>
      <w:marLeft w:val="0"/>
      <w:marRight w:val="0"/>
      <w:marTop w:val="0"/>
      <w:marBottom w:val="0"/>
      <w:divBdr>
        <w:top w:val="none" w:sz="0" w:space="0" w:color="auto"/>
        <w:left w:val="none" w:sz="0" w:space="0" w:color="auto"/>
        <w:bottom w:val="none" w:sz="0" w:space="0" w:color="auto"/>
        <w:right w:val="none" w:sz="0" w:space="0" w:color="auto"/>
      </w:divBdr>
    </w:div>
    <w:div w:id="84247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service.prv/fra/rh/sge/faq/faq_ream_effectifs.s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service.prv/fra/rh/ras/contactez_nous/services_renum_regionaux.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forms-formulaires.prv/eform99/index.cfm?App=Launch&amp;FormID=1330&amp;GroupID=142&amp;LANG=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iservice.prv/fra/rh/ras/sujets/re/index.shtm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ntTruc" ma:contentTypeID="0x0101004B9DE00CD6BF494E8621095E7F111E35004F74A9B650681B41AF60680931644FF8" ma:contentTypeVersion="38" ma:contentTypeDescription="ContTrucD" ma:contentTypeScope="" ma:versionID="06d894131a5b51e5018a3d3b80897f3d">
  <xsd:schema xmlns:xsd="http://www.w3.org/2001/XMLSchema" xmlns:xs="http://www.w3.org/2001/XMLSchema" xmlns:p="http://schemas.microsoft.com/office/2006/metadata/properties" xmlns:ns1="http://schemas.microsoft.com/sharepoint/v3" xmlns:ns2="4f810ac0-7940-4b47-8510-ccc18747f341" xmlns:ns3="aeabe285-28c2-4b4a-a8cd-631679229c94" xmlns:ns4="http://schemas.microsoft.com/sharepoint/v4" targetNamespace="http://schemas.microsoft.com/office/2006/metadata/properties" ma:root="true" ma:fieldsID="457b7fe014ac0dad4a48e1791a399ad9" ns1:_="" ns2:_="" ns3:_="" ns4:_="">
    <xsd:import namespace="http://schemas.microsoft.com/sharepoint/v3"/>
    <xsd:import namespace="4f810ac0-7940-4b47-8510-ccc18747f341"/>
    <xsd:import namespace="aeabe285-28c2-4b4a-a8cd-631679229c94"/>
    <xsd:import namespace="http://schemas.microsoft.com/sharepoint/v4"/>
    <xsd:element name="properties">
      <xsd:complexType>
        <xsd:sequence>
          <xsd:element name="documentManagement">
            <xsd:complexType>
              <xsd:all>
                <xsd:element ref="ns2:ClpServices"/>
                <xsd:element ref="ns3:PgResponsibleResponsable" minOccurs="0"/>
                <xsd:element ref="ns2:TxtResumeE"/>
                <xsd:element ref="ns2:TxtResumeF"/>
                <xsd:element ref="ns2:TxtMotClef" minOccurs="0"/>
                <xsd:element ref="ns2:NbDuree"/>
                <xsd:element ref="ns2:ChkNouveauEmp" minOccurs="0"/>
                <xsd:element ref="ns2:ChLocationEmplacement"/>
                <xsd:element ref="ns2:C_ClpServices" minOccurs="0"/>
                <xsd:element ref="ns2:ChkTraitementInitial" minOccurs="0"/>
                <xsd:element ref="ns2:NbVersion" minOccurs="0"/>
                <xsd:element ref="ns4:IconOverlay" minOccurs="0"/>
                <xsd:element ref="ns1:_vti_ItemDeclaredRecord" minOccurs="0"/>
                <xsd:element ref="ns1:_vti_ItemHoldRecordStatus"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hidden="true" ma:internalName="_vti_ItemHoldRecordStatus" ma:readOnly="true">
      <xsd:simpleType>
        <xsd:restriction base="dms:Unknown"/>
      </xsd:simpleType>
    </xsd:element>
    <xsd:element name="_dlc_ExpireDateSaved" ma:index="24" nillable="true" ma:displayName="Original Expiration Date" ma:hidden="true" ma:internalName="_dlc_ExpireDateSaved" ma:readOnly="true">
      <xsd:simpleType>
        <xsd:restriction base="dms:DateTime"/>
      </xsd:simpleType>
    </xsd:element>
    <xsd:element name="_dlc_ExpireDate" ma:index="25" nillable="true" ma:displayName="Expiration Date" ma:hidden="true" ma:internalName="_dlc_ExpireDate" ma:readOnly="true">
      <xsd:simpleType>
        <xsd:restriction base="dms:DateTime"/>
      </xsd:simpleType>
    </xsd:element>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810ac0-7940-4b47-8510-ccc18747f341" elementFormDefault="qualified">
    <xsd:import namespace="http://schemas.microsoft.com/office/2006/documentManagement/types"/>
    <xsd:import namespace="http://schemas.microsoft.com/office/infopath/2007/PartnerControls"/>
    <xsd:element name="ClpServices" ma:index="2" ma:displayName="ClpServices" ma:description="ClpServicesD" ma:list="{34A2CCC2-8655-4786-B8EE-4A9DDB8FA9D0}" ma:internalName="ClpServices" ma:showField="Title" ma:web="aeabe285-28c2-4b4a-a8cd-631679229c94">
      <xsd:simpleType>
        <xsd:restriction base="dms:Lookup"/>
      </xsd:simpleType>
    </xsd:element>
    <xsd:element name="TxtResumeE" ma:index="4" ma:displayName="TxtResumeE" ma:description="TxtResumeED" ma:internalName="TxtResumeE">
      <xsd:simpleType>
        <xsd:restriction base="dms:Text">
          <xsd:maxLength value="150"/>
        </xsd:restriction>
      </xsd:simpleType>
    </xsd:element>
    <xsd:element name="TxtResumeF" ma:index="5" ma:displayName="TxtResumeF" ma:description="TxtResumeFD" ma:internalName="TxtResumeF">
      <xsd:simpleType>
        <xsd:restriction base="dms:Text">
          <xsd:maxLength value="150"/>
        </xsd:restriction>
      </xsd:simpleType>
    </xsd:element>
    <xsd:element name="TxtMotClef" ma:index="6" nillable="true" ma:displayName="TxtMotClef" ma:description="TxtMotClefD" ma:internalName="TxtMotClef">
      <xsd:simpleType>
        <xsd:restriction base="dms:Text">
          <xsd:maxLength value="255"/>
        </xsd:restriction>
      </xsd:simpleType>
    </xsd:element>
    <xsd:element name="NbDuree" ma:index="7" ma:displayName="NbDuree" ma:decimals="0" ma:default="12" ma:description="NbDureeD" ma:internalName="NbDuree" ma:percentage="FALSE">
      <xsd:simpleType>
        <xsd:restriction base="dms:Number">
          <xsd:maxInclusive value="24"/>
          <xsd:minInclusive value="3"/>
        </xsd:restriction>
      </xsd:simpleType>
    </xsd:element>
    <xsd:element name="ChkNouveauEmp" ma:index="8" nillable="true" ma:displayName="ChkNouveauEmp" ma:default="0" ma:description="ChkNouveauEmpD" ma:internalName="ChkNouveauEmp">
      <xsd:simpleType>
        <xsd:restriction base="dms:Boolean"/>
      </xsd:simpleType>
    </xsd:element>
    <xsd:element name="ChLocationEmplacement" ma:index="9" ma:displayName="ChLocationEmplacement" ma:default="Client Library / Bibliothèque client" ma:description="ChLocationEmplacementD" ma:format="Dropdown" ma:internalName="ChLocationEmplacement">
      <xsd:simpleType>
        <xsd:restriction base="dms:Choice">
          <xsd:enumeration value="Client Library / Bibliothèque client"/>
          <xsd:enumeration value="Technical Library / Bibliothèque technique"/>
          <xsd:enumeration value="Archive"/>
          <xsd:enumeration value="Work in progress library / Bibliothèque de travaux en cours"/>
        </xsd:restriction>
      </xsd:simpleType>
    </xsd:element>
    <xsd:element name="C_ClpServices" ma:index="17" nillable="true" ma:displayName="C_ClpServices" ma:internalName="C_ClpServices" ma:readOnly="true">
      <xsd:simpleType>
        <xsd:restriction base="dms:Text"/>
      </xsd:simpleType>
    </xsd:element>
    <xsd:element name="ChkTraitementInitial" ma:index="18" nillable="true" ma:displayName="ChkTraitementInitial" ma:default="0" ma:description="To know if initial workflow is done&#10;Pour voir si le flux de travail initial est fait" ma:hidden="true" ma:internalName="ChkTraitementInitial" ma:readOnly="false">
      <xsd:simpleType>
        <xsd:restriction base="dms:Boolean"/>
      </xsd:simpleType>
    </xsd:element>
    <xsd:element name="NbVersion" ma:index="19" nillable="true" ma:displayName="NbVersion" ma:description="Enregistre la version du document / Saves the document version" ma:hidden="true" ma:internalName="NbVersion"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eabe285-28c2-4b4a-a8cd-631679229c94" elementFormDefault="qualified">
    <xsd:import namespace="http://schemas.microsoft.com/office/2006/documentManagement/types"/>
    <xsd:import namespace="http://schemas.microsoft.com/office/infopath/2007/PartnerControls"/>
    <xsd:element name="PgResponsibleResponsable" ma:index="3" nillable="true" ma:displayName="PgResponsibleResponsable" ma:description="" ma:list="UserInfo" ma:SharePointGroup="0" ma:internalName="PgResponsibl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xtMotClef xmlns="4f810ac0-7940-4b47-8510-ccc18747f341" xsi:nil="true"/>
    <NbDuree xmlns="4f810ac0-7940-4b47-8510-ccc18747f341">12</NbDuree>
    <NbVersion xmlns="4f810ac0-7940-4b47-8510-ccc18747f341" xsi:nil="true"/>
    <ClpServices xmlns="4f810ac0-7940-4b47-8510-ccc18747f341">11</ClpServices>
    <IconOverlay xmlns="http://schemas.microsoft.com/sharepoint/v4" xsi:nil="true"/>
    <ChkNouveauEmp xmlns="4f810ac0-7940-4b47-8510-ccc18747f341">false</ChkNouveauEmp>
    <ChkTraitementInitial xmlns="4f810ac0-7940-4b47-8510-ccc18747f341">false</ChkTraitementInitial>
    <TxtResumeE xmlns="4f810ac0-7940-4b47-8510-ccc18747f341">French Template EDSC 8.5x11</TxtResumeE>
    <ChLocationEmplacement xmlns="4f810ac0-7940-4b47-8510-ccc18747f341">Client Library / Bibliothèque client</ChLocationEmplacement>
    <TxtResumeF xmlns="4f810ac0-7940-4b47-8510-ccc18747f341">Gabarit EDSC 8.5x11 français</TxtResumeF>
    <PgResponsibleResponsable xmlns="aeabe285-28c2-4b4a-a8cd-631679229c94">
      <UserInfo>
        <DisplayName>Éthier, Fernand [NC]</DisplayName>
        <AccountId>5906</AccountId>
        <AccountType/>
      </UserInfo>
    </PgResponsibleResponsable>
  </documentManagement>
</p:properties>
</file>

<file path=customXml/itemProps1.xml><?xml version="1.0" encoding="utf-8"?>
<ds:datastoreItem xmlns:ds="http://schemas.openxmlformats.org/officeDocument/2006/customXml" ds:itemID="{AA48497F-3848-45CA-81F8-7A5668E1B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810ac0-7940-4b47-8510-ccc18747f341"/>
    <ds:schemaRef ds:uri="aeabe285-28c2-4b4a-a8cd-631679229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F922CA-5B23-4EAE-BC38-B6CFE19F7698}">
  <ds:schemaRefs>
    <ds:schemaRef ds:uri="http://schemas.microsoft.com/sharepoint/v3/contenttype/forms"/>
  </ds:schemaRefs>
</ds:datastoreItem>
</file>

<file path=customXml/itemProps3.xml><?xml version="1.0" encoding="utf-8"?>
<ds:datastoreItem xmlns:ds="http://schemas.openxmlformats.org/officeDocument/2006/customXml" ds:itemID="{3DE50541-509C-45CC-8A71-E70EBFCF7AAF}">
  <ds:schemaRefs>
    <ds:schemaRef ds:uri="http://schemas.microsoft.com/office/2006/metadata/properties"/>
    <ds:schemaRef ds:uri="http://schemas.microsoft.com/office/infopath/2007/PartnerControls"/>
    <ds:schemaRef ds:uri="4f810ac0-7940-4b47-8510-ccc18747f341"/>
    <ds:schemaRef ds:uri="http://schemas.microsoft.com/sharepoint/v4"/>
    <ds:schemaRef ds:uri="aeabe285-28c2-4b4a-a8cd-631679229c94"/>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Leblanc, Valérie T [NC]</dc:creator>
  <cp:keywords/>
  <dc:description/>
  <cp:lastModifiedBy>Leblanc, Valérie T [NC]</cp:lastModifiedBy>
  <cp:revision>9</cp:revision>
  <dcterms:created xsi:type="dcterms:W3CDTF">2013-10-01T19:34:00Z</dcterms:created>
  <dcterms:modified xsi:type="dcterms:W3CDTF">2014-04-04T18:34:00Z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0x0101004B9DE00CD6BF494E8621095E7F111E35004F74A9B650681B41AF60680931644FF8</vt:lpwstr>
  </property>
  <property fmtid="{D5CDD505-2E9C-101B-9397-08002B2CF9AE}" pid="3" name="_dlc_policyId">
    <vt:lpwstr/>
  </property>
  <property fmtid="{D5CDD505-2E9C-101B-9397-08002B2CF9AE}" pid="4" name="ItemRetentionFormula">
    <vt:lpwstr/>
  </property>
  <property fmtid="{D5CDD505-2E9C-101B-9397-08002B2CF9AE}" pid="5" name="TxtMotClef">
    <vt:lpwstr/>
  </property>
  <property fmtid="{D5CDD505-2E9C-101B-9397-08002B2CF9AE}" pid="6" name="NbDuree">
    <vt:lpwstr>12</vt:lpwstr>
  </property>
  <property fmtid="{D5CDD505-2E9C-101B-9397-08002B2CF9AE}" pid="7" name="NbVersion">
    <vt:lpwstr/>
  </property>
  <property fmtid="{D5CDD505-2E9C-101B-9397-08002B2CF9AE}" pid="8" name="ClpServices">
    <vt:lpwstr>11</vt:lpwstr>
  </property>
  <property fmtid="{D5CDD505-2E9C-101B-9397-08002B2CF9AE}" pid="9" name="IconOverlay">
    <vt:lpwstr/>
  </property>
  <property fmtid="{D5CDD505-2E9C-101B-9397-08002B2CF9AE}" pid="10" name="ChkNouveauEmp">
    <vt:lpwstr>0</vt:lpwstr>
  </property>
  <property fmtid="{D5CDD505-2E9C-101B-9397-08002B2CF9AE}" pid="11" name="ChkTraitementInitial">
    <vt:lpwstr>0</vt:lpwstr>
  </property>
  <property fmtid="{D5CDD505-2E9C-101B-9397-08002B2CF9AE}" pid="12" name="TxtResumeE">
    <vt:lpwstr>French Template EDSC 8.5x11</vt:lpwstr>
  </property>
  <property fmtid="{D5CDD505-2E9C-101B-9397-08002B2CF9AE}" pid="13" name="ChLocationEmplacement">
    <vt:lpwstr>Client Library / Bibliothèque client</vt:lpwstr>
  </property>
  <property fmtid="{D5CDD505-2E9C-101B-9397-08002B2CF9AE}" pid="14" name="TxtResumeF">
    <vt:lpwstr>Gabarit EDSC 8.5x11 français</vt:lpwstr>
  </property>
  <property fmtid="{D5CDD505-2E9C-101B-9397-08002B2CF9AE}" pid="15" name="PgResponsibleResponsable">
    <vt:lpwstr>5906;#Éthier, Fernand [NC]</vt:lpwstr>
  </property>
  <property fmtid="{D5CDD505-2E9C-101B-9397-08002B2CF9AE}" pid="16" name="C_ClpServices">
    <vt:lpwstr>_General / Général</vt:lpwstr>
  </property>
</Properties>
</file>