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39" w:rsidRDefault="00E65139" w:rsidP="00E65139">
      <w:pPr>
        <w:pStyle w:val="Header"/>
        <w:ind w:left="1797"/>
        <w:jc w:val="center"/>
        <w:rPr>
          <w:rFonts w:ascii="Arial" w:hAnsi="Arial" w:cs="Arial"/>
          <w:b/>
          <w:sz w:val="36"/>
          <w:szCs w:val="36"/>
        </w:rPr>
      </w:pPr>
    </w:p>
    <w:p w:rsidR="00667FC9" w:rsidRDefault="00667FC9" w:rsidP="00E65139">
      <w:pPr>
        <w:pStyle w:val="Header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3E147F">
        <w:rPr>
          <w:rFonts w:ascii="Arial" w:hAnsi="Arial" w:cs="Arial"/>
          <w:b/>
          <w:sz w:val="36"/>
          <w:szCs w:val="36"/>
        </w:rPr>
        <w:t>Liste de contrôle du dossier de gestion</w:t>
      </w:r>
    </w:p>
    <w:p w:rsidR="00E65139" w:rsidRPr="00667FC9" w:rsidRDefault="00E65139" w:rsidP="00E65139">
      <w:pPr>
        <w:pStyle w:val="Header"/>
        <w:ind w:left="0" w:firstLine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98"/>
      </w:tblGrid>
      <w:tr w:rsidR="003E147F" w:rsidRPr="003E147F" w:rsidTr="00E65139">
        <w:trPr>
          <w:trHeight w:val="1408"/>
        </w:trPr>
        <w:tc>
          <w:tcPr>
            <w:tcW w:w="9798" w:type="dxa"/>
            <w:shd w:val="clear" w:color="auto" w:fill="FFFFFF"/>
            <w:vAlign w:val="center"/>
          </w:tcPr>
          <w:p w:rsidR="003E147F" w:rsidRPr="00E65139" w:rsidRDefault="003E147F" w:rsidP="00E65139">
            <w:pPr>
              <w:ind w:left="426" w:firstLine="5"/>
              <w:rPr>
                <w:rFonts w:ascii="Arial" w:hAnsi="Arial" w:cs="Arial"/>
                <w:sz w:val="28"/>
                <w:szCs w:val="28"/>
              </w:rPr>
            </w:pPr>
            <w:r w:rsidRPr="00E65139">
              <w:rPr>
                <w:rFonts w:ascii="Arial" w:hAnsi="Arial" w:cs="Arial"/>
                <w:sz w:val="28"/>
                <w:szCs w:val="28"/>
              </w:rPr>
              <w:t xml:space="preserve">Si vous avez des questions concernent l'utilisation de cet outil, veuillez communiquer avec le </w:t>
            </w:r>
            <w:hyperlink r:id="rId9" w:history="1">
              <w:r w:rsidRPr="00E65139">
                <w:rPr>
                  <w:rStyle w:val="Hyperlink"/>
                  <w:rFonts w:ascii="Arial" w:hAnsi="Arial" w:cs="Arial"/>
                  <w:sz w:val="28"/>
                  <w:szCs w:val="28"/>
                </w:rPr>
                <w:t>Centre de services en ressources humaines</w:t>
              </w:r>
            </w:hyperlink>
            <w:r w:rsidRPr="00E65139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380051" w:rsidRPr="003E147F" w:rsidRDefault="00380051" w:rsidP="00E65139">
      <w:pPr>
        <w:ind w:left="1797"/>
        <w:rPr>
          <w:rFonts w:ascii="Arial" w:hAnsi="Arial" w:cs="Arial"/>
          <w:sz w:val="22"/>
          <w:szCs w:val="22"/>
        </w:rPr>
      </w:pPr>
    </w:p>
    <w:p w:rsidR="00E65139" w:rsidRDefault="00E65139" w:rsidP="00E65139">
      <w:pPr>
        <w:spacing w:after="0"/>
        <w:ind w:left="0" w:firstLine="0"/>
        <w:rPr>
          <w:rFonts w:ascii="Arial" w:hAnsi="Arial" w:cs="Arial"/>
          <w:b/>
        </w:rPr>
      </w:pPr>
    </w:p>
    <w:p w:rsidR="00E95FC6" w:rsidRPr="003E147F" w:rsidRDefault="00F31273" w:rsidP="00E65139">
      <w:pPr>
        <w:spacing w:after="0"/>
        <w:ind w:left="726" w:firstLine="0"/>
        <w:rPr>
          <w:rFonts w:ascii="Arial" w:hAnsi="Arial" w:cs="Arial"/>
          <w:b/>
        </w:rPr>
      </w:pPr>
      <w:r w:rsidRPr="003E147F">
        <w:rPr>
          <w:rFonts w:ascii="Arial" w:hAnsi="Arial" w:cs="Arial"/>
          <w:b/>
        </w:rPr>
        <w:t>Pour</w:t>
      </w:r>
      <w:r w:rsidR="00E65139">
        <w:rPr>
          <w:rFonts w:ascii="Arial" w:hAnsi="Arial" w:cs="Arial"/>
          <w:b/>
        </w:rPr>
        <w:t> :</w:t>
      </w:r>
    </w:p>
    <w:p w:rsidR="00E65139" w:rsidRDefault="00E65139" w:rsidP="00E65139">
      <w:pPr>
        <w:spacing w:after="0"/>
        <w:ind w:left="726" w:firstLine="0"/>
        <w:rPr>
          <w:rFonts w:ascii="Arial" w:hAnsi="Arial" w:cs="Arial"/>
          <w:lang w:eastAsia="en-US"/>
        </w:rPr>
      </w:pPr>
    </w:p>
    <w:p w:rsidR="00E95FC6" w:rsidRPr="00E65139" w:rsidRDefault="000301FE" w:rsidP="00E65139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E65139">
        <w:rPr>
          <w:rFonts w:ascii="Arial" w:hAnsi="Arial" w:cs="Arial"/>
        </w:rPr>
        <w:t>La g</w:t>
      </w:r>
      <w:r w:rsidR="00F31273" w:rsidRPr="00E65139">
        <w:rPr>
          <w:rFonts w:ascii="Arial" w:hAnsi="Arial" w:cs="Arial"/>
        </w:rPr>
        <w:t>estion</w:t>
      </w:r>
      <w:r w:rsidR="003E147F" w:rsidRPr="00E65139">
        <w:rPr>
          <w:rFonts w:ascii="Arial" w:hAnsi="Arial" w:cs="Arial"/>
        </w:rPr>
        <w:t>.</w:t>
      </w:r>
    </w:p>
    <w:p w:rsidR="00E65139" w:rsidRDefault="00E65139" w:rsidP="00E65139">
      <w:pPr>
        <w:spacing w:after="0"/>
        <w:ind w:left="726" w:firstLine="0"/>
        <w:rPr>
          <w:rFonts w:ascii="Arial" w:hAnsi="Arial" w:cs="Arial"/>
          <w:b/>
        </w:rPr>
      </w:pPr>
    </w:p>
    <w:p w:rsidR="00E65139" w:rsidRDefault="00E65139" w:rsidP="00E65139">
      <w:pPr>
        <w:spacing w:after="0"/>
        <w:ind w:left="726" w:firstLine="0"/>
        <w:rPr>
          <w:rFonts w:ascii="Arial" w:hAnsi="Arial" w:cs="Arial"/>
          <w:b/>
        </w:rPr>
      </w:pPr>
    </w:p>
    <w:p w:rsidR="00E95FC6" w:rsidRPr="003E147F" w:rsidRDefault="00D2590F" w:rsidP="00E65139">
      <w:pPr>
        <w:spacing w:after="0"/>
        <w:ind w:left="726" w:firstLine="0"/>
        <w:rPr>
          <w:rFonts w:ascii="Arial" w:hAnsi="Arial" w:cs="Arial"/>
          <w:b/>
        </w:rPr>
      </w:pPr>
      <w:r w:rsidRPr="003E147F">
        <w:rPr>
          <w:rFonts w:ascii="Arial" w:hAnsi="Arial" w:cs="Arial"/>
          <w:b/>
        </w:rPr>
        <w:t>But</w:t>
      </w:r>
      <w:r w:rsidR="00E65139">
        <w:rPr>
          <w:rFonts w:ascii="Arial" w:hAnsi="Arial" w:cs="Arial"/>
          <w:b/>
        </w:rPr>
        <w:t> :</w:t>
      </w:r>
    </w:p>
    <w:p w:rsidR="00E65139" w:rsidRDefault="00E65139" w:rsidP="00E65139">
      <w:pPr>
        <w:spacing w:after="0"/>
        <w:ind w:left="726" w:firstLine="0"/>
        <w:rPr>
          <w:rFonts w:ascii="Arial" w:hAnsi="Arial" w:cs="Arial"/>
        </w:rPr>
      </w:pPr>
    </w:p>
    <w:p w:rsidR="00E95FC6" w:rsidRPr="00E53E8C" w:rsidRDefault="00D2590F" w:rsidP="00E65139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b/>
          <w:lang w:val="fr-CA"/>
        </w:rPr>
      </w:pPr>
      <w:r w:rsidRPr="00E53E8C">
        <w:rPr>
          <w:rFonts w:ascii="Arial" w:hAnsi="Arial" w:cs="Arial"/>
          <w:lang w:val="fr-CA"/>
        </w:rPr>
        <w:t xml:space="preserve">Assurer que les dossiers de gestion sont documentés correctement. </w:t>
      </w:r>
    </w:p>
    <w:p w:rsidR="00E65139" w:rsidRDefault="00E65139" w:rsidP="00E65139">
      <w:pPr>
        <w:spacing w:after="0"/>
        <w:ind w:left="726" w:firstLine="0"/>
        <w:rPr>
          <w:rFonts w:ascii="Arial" w:hAnsi="Arial" w:cs="Arial"/>
          <w:b/>
        </w:rPr>
      </w:pPr>
    </w:p>
    <w:p w:rsidR="00E65139" w:rsidRDefault="00E65139" w:rsidP="00E65139">
      <w:pPr>
        <w:spacing w:after="0"/>
        <w:ind w:left="726" w:firstLine="0"/>
        <w:rPr>
          <w:rFonts w:ascii="Arial" w:hAnsi="Arial" w:cs="Arial"/>
          <w:b/>
        </w:rPr>
      </w:pPr>
    </w:p>
    <w:p w:rsidR="00E95FC6" w:rsidRPr="003E147F" w:rsidRDefault="00D2590F" w:rsidP="00E65139">
      <w:pPr>
        <w:spacing w:after="0"/>
        <w:ind w:left="726" w:firstLine="0"/>
        <w:rPr>
          <w:rFonts w:ascii="Arial" w:hAnsi="Arial" w:cs="Arial"/>
        </w:rPr>
      </w:pPr>
      <w:r w:rsidRPr="003E147F">
        <w:rPr>
          <w:rFonts w:ascii="Arial" w:hAnsi="Arial" w:cs="Arial"/>
          <w:b/>
        </w:rPr>
        <w:t>Quand utiliser</w:t>
      </w:r>
      <w:r w:rsidR="00E65139">
        <w:rPr>
          <w:rFonts w:ascii="Arial" w:hAnsi="Arial" w:cs="Arial"/>
          <w:b/>
        </w:rPr>
        <w:t> :</w:t>
      </w:r>
    </w:p>
    <w:p w:rsidR="00E65139" w:rsidRDefault="00E65139" w:rsidP="00E65139">
      <w:pPr>
        <w:spacing w:after="0"/>
        <w:ind w:left="726" w:firstLine="0"/>
        <w:rPr>
          <w:rFonts w:ascii="Arial" w:hAnsi="Arial" w:cs="Arial"/>
          <w:lang w:eastAsia="en-US"/>
        </w:rPr>
      </w:pPr>
    </w:p>
    <w:p w:rsidR="00E95FC6" w:rsidRPr="00E65139" w:rsidRDefault="00D2590F" w:rsidP="00E65139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lang w:val="fr-CA"/>
        </w:rPr>
      </w:pPr>
      <w:r w:rsidRPr="00E65139">
        <w:rPr>
          <w:rFonts w:ascii="Arial" w:hAnsi="Arial" w:cs="Arial"/>
          <w:lang w:val="fr-CA"/>
        </w:rPr>
        <w:t xml:space="preserve">Pendant </w:t>
      </w:r>
      <w:r w:rsidR="00F31273" w:rsidRPr="00E65139">
        <w:rPr>
          <w:rFonts w:ascii="Arial" w:hAnsi="Arial" w:cs="Arial"/>
          <w:lang w:val="fr-CA"/>
        </w:rPr>
        <w:t xml:space="preserve">les absences </w:t>
      </w:r>
      <w:r w:rsidR="000301FE" w:rsidRPr="00E65139">
        <w:rPr>
          <w:rFonts w:ascii="Arial" w:hAnsi="Arial" w:cs="Arial"/>
          <w:lang w:val="fr-CA"/>
        </w:rPr>
        <w:t xml:space="preserve">pour raisons de </w:t>
      </w:r>
      <w:r w:rsidR="00E65139" w:rsidRPr="00E65139">
        <w:rPr>
          <w:rFonts w:ascii="Arial" w:hAnsi="Arial" w:cs="Arial"/>
          <w:lang w:val="fr-CA"/>
        </w:rPr>
        <w:t xml:space="preserve">santé </w:t>
      </w:r>
      <w:r w:rsidRPr="00E65139">
        <w:rPr>
          <w:rFonts w:ascii="Arial" w:hAnsi="Arial" w:cs="Arial"/>
          <w:lang w:val="fr-CA"/>
        </w:rPr>
        <w:t>ou</w:t>
      </w:r>
      <w:r w:rsidR="00F31273" w:rsidRPr="00E65139">
        <w:rPr>
          <w:rFonts w:ascii="Arial" w:hAnsi="Arial" w:cs="Arial"/>
          <w:lang w:val="fr-CA"/>
        </w:rPr>
        <w:t xml:space="preserve"> le retour au travail d’un employé.</w:t>
      </w:r>
    </w:p>
    <w:p w:rsidR="00E65139" w:rsidRDefault="00E65139" w:rsidP="00E65139">
      <w:pPr>
        <w:spacing w:after="0"/>
        <w:ind w:left="0" w:firstLine="0"/>
        <w:rPr>
          <w:rFonts w:ascii="Arial" w:hAnsi="Arial" w:cs="Arial"/>
          <w:b/>
        </w:rPr>
      </w:pPr>
    </w:p>
    <w:p w:rsidR="00E65139" w:rsidRDefault="00E65139" w:rsidP="00E65139">
      <w:pPr>
        <w:spacing w:after="0"/>
        <w:ind w:left="0" w:firstLine="0"/>
        <w:rPr>
          <w:rFonts w:ascii="Arial" w:hAnsi="Arial" w:cs="Arial"/>
          <w:b/>
        </w:rPr>
      </w:pPr>
    </w:p>
    <w:p w:rsidR="00E65139" w:rsidRDefault="000301FE" w:rsidP="00E65139">
      <w:pPr>
        <w:spacing w:after="0"/>
        <w:ind w:left="726" w:firstLine="0"/>
        <w:rPr>
          <w:rFonts w:ascii="Arial" w:hAnsi="Arial" w:cs="Arial"/>
        </w:rPr>
      </w:pPr>
      <w:r w:rsidRPr="003E147F">
        <w:rPr>
          <w:rFonts w:ascii="Arial" w:hAnsi="Arial" w:cs="Arial"/>
          <w:b/>
        </w:rPr>
        <w:t>Raison</w:t>
      </w:r>
      <w:r w:rsidR="00E65139">
        <w:rPr>
          <w:rFonts w:ascii="Arial" w:hAnsi="Arial" w:cs="Arial"/>
        </w:rPr>
        <w:t> :</w:t>
      </w:r>
    </w:p>
    <w:p w:rsidR="00E65139" w:rsidRDefault="00E65139" w:rsidP="00E65139">
      <w:pPr>
        <w:spacing w:after="0"/>
        <w:ind w:left="726" w:firstLine="0"/>
        <w:rPr>
          <w:rFonts w:ascii="Arial" w:hAnsi="Arial" w:cs="Arial"/>
        </w:rPr>
      </w:pPr>
    </w:p>
    <w:p w:rsidR="00E65139" w:rsidRPr="00E53E8C" w:rsidRDefault="00E65139" w:rsidP="00E65139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lang w:val="fr-CA"/>
        </w:rPr>
      </w:pPr>
      <w:r w:rsidRPr="00E53E8C">
        <w:rPr>
          <w:rFonts w:ascii="Arial" w:hAnsi="Arial" w:cs="Arial"/>
          <w:lang w:val="fr-CA"/>
        </w:rPr>
        <w:t>Protéger la gestion et le ministère en tant qu’employeur: un registre des mesures prises par l'employeur est nécessaire dans les cas de grief ou une plainte à la Commission des droits de la personne.</w:t>
      </w:r>
    </w:p>
    <w:p w:rsidR="00E65139" w:rsidRDefault="00E65139" w:rsidP="00E65139">
      <w:pPr>
        <w:spacing w:after="0"/>
        <w:ind w:left="1083"/>
        <w:rPr>
          <w:rFonts w:ascii="Arial" w:hAnsi="Arial" w:cs="Arial"/>
          <w:b/>
        </w:rPr>
      </w:pPr>
    </w:p>
    <w:p w:rsidR="00E65139" w:rsidRDefault="00E65139" w:rsidP="00E65139">
      <w:pPr>
        <w:spacing w:after="0"/>
        <w:ind w:left="1083"/>
        <w:rPr>
          <w:rFonts w:ascii="Arial" w:hAnsi="Arial" w:cs="Arial"/>
          <w:b/>
        </w:rPr>
      </w:pPr>
    </w:p>
    <w:p w:rsidR="00E65139" w:rsidRDefault="00E65139" w:rsidP="00E65139">
      <w:pPr>
        <w:spacing w:after="0"/>
        <w:ind w:left="1083"/>
        <w:rPr>
          <w:rFonts w:ascii="Arial" w:hAnsi="Arial" w:cs="Arial"/>
          <w:b/>
        </w:rPr>
      </w:pPr>
      <w:r w:rsidRPr="003E147F">
        <w:rPr>
          <w:rFonts w:ascii="Arial" w:hAnsi="Arial" w:cs="Arial"/>
          <w:b/>
        </w:rPr>
        <w:t>Comment utiliser</w:t>
      </w:r>
      <w:r>
        <w:rPr>
          <w:rFonts w:ascii="Arial" w:hAnsi="Arial" w:cs="Arial"/>
          <w:b/>
        </w:rPr>
        <w:t> :</w:t>
      </w:r>
    </w:p>
    <w:tbl>
      <w:tblPr>
        <w:tblpPr w:leftFromText="180" w:rightFromText="180" w:vertAnchor="text" w:horzAnchor="margin" w:tblpXSpec="center" w:tblpY="263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65139" w:rsidRPr="003E147F" w:rsidTr="00E65139">
        <w:trPr>
          <w:trHeight w:val="3109"/>
        </w:trPr>
        <w:tc>
          <w:tcPr>
            <w:tcW w:w="9356" w:type="dxa"/>
            <w:shd w:val="clear" w:color="auto" w:fill="auto"/>
          </w:tcPr>
          <w:p w:rsidR="00E65139" w:rsidRPr="00667FC9" w:rsidRDefault="00E65139" w:rsidP="00E65139">
            <w:pPr>
              <w:spacing w:before="240"/>
              <w:ind w:left="426" w:firstLine="5"/>
              <w:rPr>
                <w:rFonts w:ascii="Arial" w:hAnsi="Arial" w:cs="Arial"/>
                <w:b/>
                <w:sz w:val="28"/>
              </w:rPr>
            </w:pPr>
            <w:r w:rsidRPr="00667FC9">
              <w:rPr>
                <w:rFonts w:ascii="Arial" w:hAnsi="Arial" w:cs="Arial"/>
                <w:b/>
                <w:sz w:val="28"/>
              </w:rPr>
              <w:t>IMPORTANT :</w:t>
            </w:r>
          </w:p>
          <w:p w:rsidR="00E65139" w:rsidRPr="00667FC9" w:rsidRDefault="00E65139" w:rsidP="00E65139">
            <w:pPr>
              <w:ind w:left="426" w:firstLine="5"/>
              <w:rPr>
                <w:rFonts w:ascii="Arial" w:hAnsi="Arial" w:cs="Arial"/>
                <w:sz w:val="28"/>
              </w:rPr>
            </w:pPr>
            <w:r w:rsidRPr="00667FC9">
              <w:rPr>
                <w:rFonts w:ascii="Arial" w:hAnsi="Arial" w:cs="Arial"/>
                <w:b/>
                <w:sz w:val="28"/>
              </w:rPr>
              <w:t>La vie privée de l’employé doit être respectée en tout temps.</w:t>
            </w:r>
          </w:p>
          <w:p w:rsidR="00E65139" w:rsidRPr="00667FC9" w:rsidRDefault="00E65139" w:rsidP="00E65139">
            <w:pPr>
              <w:ind w:left="426" w:firstLine="5"/>
              <w:rPr>
                <w:rFonts w:ascii="Arial" w:hAnsi="Arial" w:cs="Arial"/>
                <w:b/>
                <w:sz w:val="28"/>
              </w:rPr>
            </w:pPr>
            <w:r w:rsidRPr="00667FC9">
              <w:rPr>
                <w:rFonts w:ascii="Arial" w:hAnsi="Arial" w:cs="Arial"/>
                <w:b/>
                <w:sz w:val="28"/>
              </w:rPr>
              <w:t>Des informations telles que le diagnostic médical ou les traitements médicaux ne doivent jamais être demandées ou conservées.</w:t>
            </w:r>
          </w:p>
          <w:p w:rsidR="00E65139" w:rsidRPr="003E147F" w:rsidRDefault="00E65139" w:rsidP="00E65139">
            <w:pPr>
              <w:ind w:left="426" w:firstLine="5"/>
              <w:rPr>
                <w:rFonts w:ascii="Arial" w:hAnsi="Arial" w:cs="Arial"/>
                <w:b/>
                <w:sz w:val="28"/>
              </w:rPr>
            </w:pPr>
            <w:r w:rsidRPr="00667FC9">
              <w:rPr>
                <w:rFonts w:ascii="Arial" w:hAnsi="Arial" w:cs="Arial"/>
                <w:b/>
                <w:sz w:val="28"/>
              </w:rPr>
              <w:t>Les gestionnaires doivent respecter les principes de maintien et de protection des informations PROTÉGÉ B.</w:t>
            </w:r>
          </w:p>
        </w:tc>
      </w:tr>
    </w:tbl>
    <w:p w:rsidR="00E65139" w:rsidRDefault="00E65139" w:rsidP="00E65139">
      <w:pPr>
        <w:spacing w:after="0"/>
        <w:ind w:left="726" w:firstLine="0"/>
        <w:rPr>
          <w:rFonts w:ascii="Arial" w:hAnsi="Arial" w:cs="Arial"/>
        </w:rPr>
      </w:pPr>
    </w:p>
    <w:p w:rsidR="00D2590F" w:rsidRPr="00E65139" w:rsidRDefault="00E65139" w:rsidP="00E65139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lang w:val="fr-CA"/>
        </w:rPr>
        <w:sectPr w:rsidR="00D2590F" w:rsidRPr="00E65139" w:rsidSect="00E65139">
          <w:headerReference w:type="default" r:id="rId10"/>
          <w:footerReference w:type="even" r:id="rId11"/>
          <w:footerReference w:type="default" r:id="rId12"/>
          <w:headerReference w:type="first" r:id="rId13"/>
          <w:pgSz w:w="12240" w:h="20160" w:code="5"/>
          <w:pgMar w:top="1440" w:right="760" w:bottom="1440" w:left="567" w:header="397" w:footer="249" w:gutter="0"/>
          <w:cols w:space="708"/>
          <w:titlePg/>
          <w:docGrid w:linePitch="360"/>
        </w:sectPr>
      </w:pPr>
      <w:r w:rsidRPr="00E65139">
        <w:rPr>
          <w:rFonts w:ascii="Arial" w:hAnsi="Arial" w:cs="Arial"/>
          <w:lang w:val="fr-CA"/>
        </w:rPr>
        <w:t>Identifier l’information pertinente à votre cas parmi la liste suivante et assurer que cette information soit dans le</w:t>
      </w:r>
      <w:r>
        <w:rPr>
          <w:rFonts w:ascii="Arial" w:hAnsi="Arial" w:cs="Arial"/>
          <w:lang w:val="fr-CA"/>
        </w:rPr>
        <w:t xml:space="preserve"> dossier</w:t>
      </w:r>
    </w:p>
    <w:p w:rsidR="00E65139" w:rsidRDefault="00E65139">
      <w:pPr>
        <w:spacing w:after="0"/>
        <w:ind w:left="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:rsidR="00E65139" w:rsidRDefault="00E65139" w:rsidP="00E65139">
      <w:pPr>
        <w:spacing w:before="240" w:after="0"/>
        <w:ind w:left="0" w:firstLine="0"/>
        <w:rPr>
          <w:rFonts w:ascii="Arial" w:hAnsi="Arial" w:cs="Arial"/>
          <w:b/>
          <w:sz w:val="28"/>
          <w:szCs w:val="28"/>
        </w:rPr>
      </w:pPr>
    </w:p>
    <w:p w:rsidR="00E65139" w:rsidRDefault="00E65139" w:rsidP="00E53E8C">
      <w:pPr>
        <w:spacing w:before="240" w:after="0"/>
        <w:ind w:left="-357" w:firstLine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LISTE DE CONTRÔLE DU DOSSIER DE GESTION</w:t>
      </w:r>
    </w:p>
    <w:p w:rsidR="00E65139" w:rsidRPr="00E65139" w:rsidRDefault="00E65139" w:rsidP="00E65139">
      <w:pPr>
        <w:spacing w:before="120" w:after="0"/>
        <w:ind w:left="0" w:firstLine="0"/>
        <w:jc w:val="center"/>
        <w:rPr>
          <w:rFonts w:ascii="Arial" w:hAnsi="Arial" w:cs="Arial"/>
          <w:b/>
          <w:sz w:val="2"/>
          <w:szCs w:val="28"/>
        </w:rPr>
      </w:pPr>
    </w:p>
    <w:p w:rsidR="00E65139" w:rsidRPr="00CF7236" w:rsidRDefault="00E04A63" w:rsidP="00E65139">
      <w:pPr>
        <w:spacing w:before="240" w:after="0"/>
        <w:ind w:left="0"/>
        <w:rPr>
          <w:rFonts w:ascii="Arial" w:hAnsi="Arial" w:cs="Arial"/>
          <w:b/>
          <w:sz w:val="28"/>
          <w:szCs w:val="28"/>
        </w:rPr>
      </w:pPr>
      <w:r w:rsidRPr="003E147F">
        <w:rPr>
          <w:rFonts w:ascii="Arial" w:hAnsi="Arial" w:cs="Arial"/>
          <w:b/>
          <w:sz w:val="28"/>
          <w:szCs w:val="28"/>
        </w:rPr>
        <w:t>Renseignements</w:t>
      </w:r>
      <w:r w:rsidRPr="00CF7236">
        <w:rPr>
          <w:rFonts w:ascii="Arial" w:hAnsi="Arial" w:cs="Arial"/>
          <w:b/>
          <w:sz w:val="28"/>
          <w:szCs w:val="28"/>
        </w:rPr>
        <w:t xml:space="preserve"> </w:t>
      </w:r>
      <w:r w:rsidRPr="003E147F">
        <w:rPr>
          <w:rFonts w:ascii="Arial" w:hAnsi="Arial" w:cs="Arial"/>
          <w:b/>
          <w:sz w:val="28"/>
          <w:szCs w:val="28"/>
        </w:rPr>
        <w:t>personnels</w:t>
      </w:r>
      <w:r w:rsidRPr="00CF7236">
        <w:rPr>
          <w:rFonts w:ascii="Arial" w:hAnsi="Arial" w:cs="Arial"/>
          <w:b/>
          <w:sz w:val="28"/>
          <w:szCs w:val="28"/>
        </w:rPr>
        <w:t xml:space="preserve"> de </w:t>
      </w:r>
      <w:r w:rsidR="00E27D2F">
        <w:rPr>
          <w:rFonts w:ascii="Arial" w:hAnsi="Arial" w:cs="Arial"/>
          <w:b/>
          <w:sz w:val="28"/>
          <w:szCs w:val="28"/>
        </w:rPr>
        <w:t>l’employé</w:t>
      </w:r>
    </w:p>
    <w:p w:rsidR="001B3A32" w:rsidRDefault="00E53E8C" w:rsidP="00E65139">
      <w:pPr>
        <w:spacing w:before="120" w:after="0"/>
        <w:ind w:left="357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204702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1B3A32" w:rsidRPr="00DF3B88">
        <w:rPr>
          <w:rFonts w:ascii="Arial" w:hAnsi="Arial" w:cs="Arial"/>
          <w:sz w:val="20"/>
        </w:rPr>
        <w:t xml:space="preserve">Remplir l’outil </w:t>
      </w:r>
      <w:r w:rsidR="00E56D56" w:rsidRPr="00DF3B88">
        <w:rPr>
          <w:rFonts w:ascii="Arial" w:hAnsi="Arial" w:cs="Arial"/>
          <w:sz w:val="20"/>
        </w:rPr>
        <w:t>Demeurer en contact durant une absence</w:t>
      </w:r>
      <w:r w:rsidR="003145B1">
        <w:rPr>
          <w:rFonts w:ascii="Arial" w:hAnsi="Arial" w:cs="Arial"/>
          <w:sz w:val="20"/>
        </w:rPr>
        <w:t>.</w:t>
      </w:r>
    </w:p>
    <w:p w:rsidR="001B3A32" w:rsidRDefault="00E53E8C" w:rsidP="001B3A32">
      <w:pPr>
        <w:spacing w:after="0"/>
        <w:ind w:left="357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sz w:val="20"/>
            <w:szCs w:val="20"/>
          </w:rPr>
          <w:id w:val="17100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1B3A32" w:rsidRPr="00DF3B88">
        <w:rPr>
          <w:rFonts w:ascii="Arial" w:hAnsi="Arial" w:cs="Arial"/>
          <w:sz w:val="20"/>
          <w:szCs w:val="20"/>
        </w:rPr>
        <w:t>Informer le Centre de services en ressources humaines (CSRH) que les renseignements personnels de l'employé doivent être mis à jour.</w:t>
      </w:r>
    </w:p>
    <w:p w:rsidR="00E04A63" w:rsidRPr="003E147F" w:rsidRDefault="003757F3" w:rsidP="00E04A63">
      <w:pPr>
        <w:ind w:left="851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-211900</wp:posOffset>
                </wp:positionH>
                <wp:positionV relativeFrom="paragraph">
                  <wp:posOffset>116840</wp:posOffset>
                </wp:positionV>
                <wp:extent cx="6209665" cy="0"/>
                <wp:effectExtent l="0" t="0" r="1968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.7pt;margin-top:9.2pt;width:488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kAHg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"/>
            </w:pict>
          </mc:Fallback>
        </mc:AlternateContent>
      </w:r>
    </w:p>
    <w:p w:rsidR="00E04A63" w:rsidRPr="003E147F" w:rsidRDefault="00E04A63" w:rsidP="00E04A63">
      <w:pPr>
        <w:spacing w:after="0"/>
        <w:ind w:left="0"/>
        <w:rPr>
          <w:rFonts w:ascii="Arial" w:hAnsi="Arial" w:cs="Arial"/>
          <w:b/>
          <w:sz w:val="20"/>
          <w:szCs w:val="20"/>
        </w:rPr>
      </w:pPr>
      <w:r w:rsidRPr="003E147F">
        <w:rPr>
          <w:rFonts w:ascii="Arial" w:hAnsi="Arial" w:cs="Arial"/>
          <w:b/>
          <w:sz w:val="28"/>
          <w:szCs w:val="28"/>
        </w:rPr>
        <w:t>Document</w:t>
      </w:r>
      <w:r w:rsidR="00146AF4" w:rsidRPr="003E147F">
        <w:rPr>
          <w:rFonts w:ascii="Arial" w:hAnsi="Arial" w:cs="Arial"/>
          <w:b/>
          <w:sz w:val="28"/>
          <w:szCs w:val="28"/>
        </w:rPr>
        <w:t>s</w:t>
      </w:r>
    </w:p>
    <w:p w:rsidR="00E04A63" w:rsidRPr="00FE6229" w:rsidRDefault="001B3A32" w:rsidP="00E04A63">
      <w:pPr>
        <w:ind w:left="0"/>
        <w:rPr>
          <w:rFonts w:ascii="Arial" w:hAnsi="Arial" w:cs="Arial"/>
          <w:sz w:val="18"/>
          <w:szCs w:val="20"/>
        </w:rPr>
      </w:pPr>
      <w:r w:rsidRPr="00FE6229">
        <w:rPr>
          <w:rFonts w:ascii="Arial" w:hAnsi="Arial" w:cs="Arial"/>
          <w:sz w:val="18"/>
          <w:szCs w:val="20"/>
        </w:rPr>
        <w:t xml:space="preserve">Note : </w:t>
      </w:r>
      <w:r w:rsidR="00146AF4" w:rsidRPr="00FE6229">
        <w:rPr>
          <w:rFonts w:ascii="Arial" w:hAnsi="Arial" w:cs="Arial"/>
          <w:sz w:val="18"/>
          <w:szCs w:val="20"/>
        </w:rPr>
        <w:t>Les documents mentionnés ci-après doivent être conservés au dossier (si applicable)</w:t>
      </w:r>
      <w:r w:rsidRPr="00FE6229">
        <w:rPr>
          <w:rFonts w:ascii="Arial" w:hAnsi="Arial" w:cs="Arial"/>
          <w:sz w:val="18"/>
          <w:szCs w:val="20"/>
        </w:rPr>
        <w:t>.</w:t>
      </w:r>
    </w:p>
    <w:p w:rsidR="001B3A32" w:rsidRDefault="00146AF4" w:rsidP="001B3A32">
      <w:pPr>
        <w:spacing w:after="0"/>
        <w:ind w:left="0" w:firstLine="0"/>
        <w:rPr>
          <w:rFonts w:ascii="Arial" w:hAnsi="Arial" w:cs="Arial"/>
          <w:b/>
        </w:rPr>
      </w:pPr>
      <w:r w:rsidRPr="00CF7236">
        <w:rPr>
          <w:rFonts w:ascii="Arial" w:hAnsi="Arial" w:cs="Arial"/>
          <w:b/>
        </w:rPr>
        <w:t>Originaux</w:t>
      </w:r>
      <w:r w:rsidRPr="001B3A32">
        <w:rPr>
          <w:rFonts w:ascii="Arial" w:hAnsi="Arial" w:cs="Arial"/>
          <w:b/>
        </w:rPr>
        <w:t xml:space="preserve"> des </w:t>
      </w:r>
      <w:r w:rsidRPr="00CF7236">
        <w:rPr>
          <w:rFonts w:ascii="Arial" w:hAnsi="Arial" w:cs="Arial"/>
          <w:b/>
        </w:rPr>
        <w:t>renseignements</w:t>
      </w:r>
      <w:r w:rsidRPr="001B3A32">
        <w:rPr>
          <w:rFonts w:ascii="Arial" w:hAnsi="Arial" w:cs="Arial"/>
          <w:b/>
        </w:rPr>
        <w:t xml:space="preserve"> </w:t>
      </w:r>
      <w:r w:rsidRPr="00CF7236">
        <w:rPr>
          <w:rFonts w:ascii="Arial" w:hAnsi="Arial" w:cs="Arial"/>
          <w:b/>
        </w:rPr>
        <w:t>médicaux</w:t>
      </w:r>
      <w:r w:rsidR="001B3A32">
        <w:rPr>
          <w:rFonts w:ascii="Arial" w:hAnsi="Arial" w:cs="Arial"/>
          <w:b/>
        </w:rPr>
        <w:t xml:space="preserve"> </w:t>
      </w:r>
      <w:r w:rsidR="00E04A63" w:rsidRPr="001B3A32">
        <w:rPr>
          <w:rFonts w:ascii="Arial" w:hAnsi="Arial" w:cs="Arial"/>
          <w:b/>
        </w:rPr>
        <w:t>:</w:t>
      </w:r>
    </w:p>
    <w:p w:rsidR="00524FD9" w:rsidRDefault="00E53E8C" w:rsidP="001B3A32">
      <w:pPr>
        <w:spacing w:after="0"/>
        <w:ind w:left="783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0"/>
            <w:szCs w:val="20"/>
          </w:rPr>
          <w:id w:val="-51546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E56D56" w:rsidRPr="001B3A32">
        <w:rPr>
          <w:rFonts w:ascii="Arial" w:hAnsi="Arial" w:cs="Arial"/>
          <w:sz w:val="20"/>
        </w:rPr>
        <w:t>Formulaire de justification du congé</w:t>
      </w:r>
      <w:r w:rsidR="002526F7" w:rsidRPr="001B3A32">
        <w:rPr>
          <w:rFonts w:ascii="Arial" w:hAnsi="Arial" w:cs="Arial"/>
          <w:sz w:val="20"/>
        </w:rPr>
        <w:t xml:space="preserve"> de maladi</w:t>
      </w:r>
      <w:r w:rsidR="001B3A32" w:rsidRPr="001B3A32">
        <w:rPr>
          <w:rFonts w:ascii="Arial" w:hAnsi="Arial" w:cs="Arial"/>
          <w:sz w:val="20"/>
        </w:rPr>
        <w:t>e</w:t>
      </w:r>
      <w:r w:rsidR="001B3A32">
        <w:rPr>
          <w:rFonts w:ascii="Arial" w:hAnsi="Arial" w:cs="Arial"/>
          <w:sz w:val="22"/>
        </w:rPr>
        <w:tab/>
      </w:r>
      <w:r w:rsidR="001B3A32">
        <w:rPr>
          <w:rFonts w:ascii="Arial" w:hAnsi="Arial" w:cs="Arial"/>
          <w:sz w:val="22"/>
        </w:rPr>
        <w:tab/>
      </w:r>
    </w:p>
    <w:p w:rsidR="00E04A63" w:rsidRPr="001B3A32" w:rsidRDefault="00E53E8C" w:rsidP="001B3A32">
      <w:pPr>
        <w:spacing w:after="0"/>
        <w:ind w:left="783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0"/>
            <w:szCs w:val="20"/>
          </w:rPr>
          <w:id w:val="-151675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E56D56" w:rsidRPr="001B3A32">
        <w:rPr>
          <w:rFonts w:ascii="Arial" w:hAnsi="Arial" w:cs="Arial"/>
          <w:sz w:val="20"/>
        </w:rPr>
        <w:t>Formulaire d’aptitude au travail</w:t>
      </w:r>
    </w:p>
    <w:p w:rsidR="00E04A63" w:rsidRPr="001B3A32" w:rsidRDefault="00E53E8C" w:rsidP="001B3A32">
      <w:pPr>
        <w:ind w:left="783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0"/>
            <w:szCs w:val="20"/>
          </w:rPr>
          <w:id w:val="12171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634586" w:rsidRPr="001B3A32">
        <w:rPr>
          <w:rFonts w:ascii="Arial" w:hAnsi="Arial" w:cs="Arial"/>
          <w:sz w:val="20"/>
        </w:rPr>
        <w:t>Billets médicaux</w:t>
      </w:r>
    </w:p>
    <w:p w:rsidR="00524FD9" w:rsidRPr="00524FD9" w:rsidRDefault="00524FD9" w:rsidP="001B3A32">
      <w:pPr>
        <w:spacing w:after="0"/>
        <w:ind w:left="0" w:firstLine="0"/>
        <w:rPr>
          <w:rFonts w:ascii="Arial" w:hAnsi="Arial" w:cs="Arial"/>
          <w:b/>
          <w:sz w:val="12"/>
        </w:rPr>
      </w:pPr>
    </w:p>
    <w:p w:rsidR="001B3A32" w:rsidRDefault="00534FEC" w:rsidP="001B3A32">
      <w:pPr>
        <w:spacing w:after="0"/>
        <w:ind w:left="0" w:firstLine="0"/>
        <w:rPr>
          <w:rFonts w:ascii="Arial" w:hAnsi="Arial" w:cs="Arial"/>
          <w:b/>
        </w:rPr>
      </w:pPr>
      <w:r w:rsidRPr="00CF7236">
        <w:rPr>
          <w:rFonts w:ascii="Arial" w:hAnsi="Arial" w:cs="Arial"/>
          <w:b/>
        </w:rPr>
        <w:t>Demandes d’évaluation médicales et réponses obtenues</w:t>
      </w:r>
      <w:r w:rsidR="001B3A32">
        <w:rPr>
          <w:rFonts w:ascii="Arial" w:hAnsi="Arial" w:cs="Arial"/>
          <w:b/>
        </w:rPr>
        <w:t xml:space="preserve"> </w:t>
      </w:r>
      <w:r w:rsidR="00E04A63" w:rsidRPr="00CF7236">
        <w:rPr>
          <w:rFonts w:ascii="Arial" w:hAnsi="Arial" w:cs="Arial"/>
          <w:b/>
        </w:rPr>
        <w:t>:</w:t>
      </w:r>
    </w:p>
    <w:p w:rsidR="00524FD9" w:rsidRDefault="00E53E8C" w:rsidP="00524FD9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536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3E147F">
        <w:rPr>
          <w:rFonts w:ascii="Arial" w:hAnsi="Arial" w:cs="Arial"/>
          <w:sz w:val="20"/>
          <w:szCs w:val="20"/>
        </w:rPr>
        <w:t>Évaluation de l’aptitude au travail</w:t>
      </w:r>
    </w:p>
    <w:p w:rsidR="00E04A63" w:rsidRPr="00524FD9" w:rsidRDefault="00E53E8C" w:rsidP="00524FD9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2774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3E147F">
        <w:rPr>
          <w:rFonts w:ascii="Arial" w:hAnsi="Arial" w:cs="Arial"/>
          <w:sz w:val="20"/>
          <w:szCs w:val="20"/>
        </w:rPr>
        <w:t>Médecin examinateur indépendan</w:t>
      </w:r>
      <w:r w:rsidR="00B30222" w:rsidRPr="003E147F">
        <w:rPr>
          <w:rFonts w:ascii="Arial" w:hAnsi="Arial" w:cs="Arial"/>
          <w:sz w:val="20"/>
          <w:szCs w:val="20"/>
        </w:rPr>
        <w:t>t</w:t>
      </w:r>
    </w:p>
    <w:p w:rsidR="00524FD9" w:rsidRPr="00524FD9" w:rsidRDefault="00524FD9" w:rsidP="00E04A63">
      <w:pPr>
        <w:spacing w:after="0"/>
        <w:ind w:left="0" w:firstLine="0"/>
        <w:rPr>
          <w:rFonts w:ascii="Arial" w:hAnsi="Arial" w:cs="Arial"/>
          <w:b/>
          <w:sz w:val="12"/>
        </w:rPr>
      </w:pPr>
    </w:p>
    <w:p w:rsidR="00E04A63" w:rsidRDefault="00E04A63" w:rsidP="00E04A63">
      <w:pPr>
        <w:spacing w:after="0"/>
        <w:ind w:left="0" w:firstLine="0"/>
        <w:rPr>
          <w:rFonts w:ascii="Arial" w:hAnsi="Arial" w:cs="Arial"/>
          <w:b/>
        </w:rPr>
      </w:pPr>
      <w:r w:rsidRPr="00CF7236">
        <w:rPr>
          <w:rFonts w:ascii="Arial" w:hAnsi="Arial" w:cs="Arial"/>
          <w:b/>
        </w:rPr>
        <w:t>Form</w:t>
      </w:r>
      <w:r w:rsidR="00534FEC" w:rsidRPr="00CF7236">
        <w:rPr>
          <w:rFonts w:ascii="Arial" w:hAnsi="Arial" w:cs="Arial"/>
          <w:b/>
        </w:rPr>
        <w:t>ulaires</w:t>
      </w:r>
      <w:r w:rsidR="001B3A32">
        <w:rPr>
          <w:rFonts w:ascii="Arial" w:hAnsi="Arial" w:cs="Arial"/>
          <w:b/>
        </w:rPr>
        <w:t xml:space="preserve"> </w:t>
      </w:r>
      <w:r w:rsidRPr="001B3A32">
        <w:rPr>
          <w:rFonts w:ascii="Arial" w:hAnsi="Arial" w:cs="Arial"/>
          <w:b/>
        </w:rPr>
        <w:t>:</w:t>
      </w:r>
    </w:p>
    <w:p w:rsidR="001B3A32" w:rsidRDefault="00E53E8C" w:rsidP="001B3A32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-94253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1B3A32">
        <w:rPr>
          <w:rFonts w:ascii="Arial" w:hAnsi="Arial" w:cs="Arial"/>
          <w:sz w:val="20"/>
        </w:rPr>
        <w:t>Formulaires de demande de congé</w:t>
      </w:r>
      <w:r w:rsidR="00DF3B88">
        <w:rPr>
          <w:rFonts w:ascii="Arial" w:hAnsi="Arial" w:cs="Arial"/>
          <w:sz w:val="20"/>
        </w:rPr>
        <w:t xml:space="preserve"> et rapport d’absence </w:t>
      </w:r>
      <w:r w:rsidR="00534FEC" w:rsidRPr="001B3A32">
        <w:rPr>
          <w:rFonts w:ascii="Arial" w:hAnsi="Arial" w:cs="Arial"/>
          <w:sz w:val="20"/>
        </w:rPr>
        <w:t>signés</w:t>
      </w:r>
      <w:r w:rsidR="00634586" w:rsidRPr="001B3A32">
        <w:rPr>
          <w:rFonts w:ascii="Arial" w:hAnsi="Arial" w:cs="Arial"/>
          <w:sz w:val="20"/>
        </w:rPr>
        <w:t xml:space="preserve"> par l’employé et la gestion</w:t>
      </w:r>
      <w:r w:rsidR="00534FEC" w:rsidRPr="001B3A32">
        <w:rPr>
          <w:rFonts w:ascii="Arial" w:hAnsi="Arial" w:cs="Arial"/>
          <w:sz w:val="20"/>
        </w:rPr>
        <w:t xml:space="preserve"> (</w:t>
      </w:r>
      <w:r w:rsidR="00DF3B88">
        <w:rPr>
          <w:rFonts w:ascii="Arial" w:hAnsi="Arial" w:cs="Arial"/>
          <w:sz w:val="20"/>
        </w:rPr>
        <w:t>GC-178</w:t>
      </w:r>
      <w:r w:rsidR="00534FEC" w:rsidRPr="001B3A32">
        <w:rPr>
          <w:rFonts w:ascii="Arial" w:hAnsi="Arial" w:cs="Arial"/>
          <w:sz w:val="20"/>
        </w:rPr>
        <w:t>)</w:t>
      </w:r>
    </w:p>
    <w:p w:rsidR="001B3A32" w:rsidRDefault="00E53E8C" w:rsidP="001B3A32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2850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1B3A32">
        <w:rPr>
          <w:rStyle w:val="Strong"/>
          <w:rFonts w:ascii="Arial" w:hAnsi="Arial" w:cs="Arial"/>
          <w:b w:val="0"/>
          <w:color w:val="000000"/>
          <w:sz w:val="20"/>
        </w:rPr>
        <w:t>Rapport d’enquête de situations comportant des risques (formulaire LAB 1070)</w:t>
      </w:r>
    </w:p>
    <w:p w:rsidR="001B3A32" w:rsidRDefault="00E53E8C" w:rsidP="001B3A32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13179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1B3A32">
        <w:rPr>
          <w:rFonts w:ascii="Arial" w:hAnsi="Arial" w:cs="Arial"/>
          <w:sz w:val="20"/>
        </w:rPr>
        <w:t>Original du Plan de retour au travail</w:t>
      </w:r>
    </w:p>
    <w:p w:rsidR="00E04A63" w:rsidRPr="001B3A32" w:rsidRDefault="00E53E8C" w:rsidP="001B3A32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63051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1B3A32">
        <w:rPr>
          <w:rFonts w:ascii="Arial" w:hAnsi="Arial" w:cs="Arial"/>
          <w:sz w:val="20"/>
        </w:rPr>
        <w:t>Formulaire de résolution de congé</w:t>
      </w:r>
    </w:p>
    <w:p w:rsidR="00524FD9" w:rsidRPr="00524FD9" w:rsidRDefault="00524FD9" w:rsidP="001B3A32">
      <w:pPr>
        <w:spacing w:after="0"/>
        <w:ind w:left="284"/>
        <w:rPr>
          <w:rFonts w:ascii="Arial" w:hAnsi="Arial" w:cs="Arial"/>
          <w:b/>
          <w:sz w:val="12"/>
        </w:rPr>
      </w:pPr>
    </w:p>
    <w:p w:rsidR="001B3A32" w:rsidRDefault="00534FEC" w:rsidP="001B3A32">
      <w:pPr>
        <w:spacing w:after="0"/>
        <w:ind w:left="284"/>
        <w:rPr>
          <w:rFonts w:ascii="Arial" w:hAnsi="Arial" w:cs="Arial"/>
          <w:b/>
        </w:rPr>
      </w:pPr>
      <w:r w:rsidRPr="00CF7236">
        <w:rPr>
          <w:rFonts w:ascii="Arial" w:hAnsi="Arial" w:cs="Arial"/>
          <w:b/>
        </w:rPr>
        <w:t>Corresponda</w:t>
      </w:r>
      <w:r w:rsidR="00E04A63" w:rsidRPr="00CF7236">
        <w:rPr>
          <w:rFonts w:ascii="Arial" w:hAnsi="Arial" w:cs="Arial"/>
          <w:b/>
        </w:rPr>
        <w:t>nce</w:t>
      </w:r>
      <w:r w:rsidR="001B3A32">
        <w:rPr>
          <w:rFonts w:ascii="Arial" w:hAnsi="Arial" w:cs="Arial"/>
          <w:b/>
        </w:rPr>
        <w:t> :</w:t>
      </w:r>
    </w:p>
    <w:p w:rsidR="001B3A32" w:rsidRDefault="00E53E8C" w:rsidP="001B3A32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45977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1B3A32">
        <w:rPr>
          <w:rFonts w:ascii="Arial" w:hAnsi="Arial" w:cs="Arial"/>
          <w:sz w:val="20"/>
        </w:rPr>
        <w:t xml:space="preserve">Lettres </w:t>
      </w:r>
      <w:r w:rsidR="001B3A32">
        <w:rPr>
          <w:rFonts w:ascii="Arial" w:hAnsi="Arial" w:cs="Arial"/>
          <w:sz w:val="20"/>
        </w:rPr>
        <w:t>envoyées à l’employé et reçues de</w:t>
      </w:r>
      <w:r w:rsidR="00534FEC" w:rsidRPr="001B3A32">
        <w:rPr>
          <w:rFonts w:ascii="Arial" w:hAnsi="Arial" w:cs="Arial"/>
          <w:sz w:val="20"/>
        </w:rPr>
        <w:t xml:space="preserve"> l’employé </w:t>
      </w:r>
    </w:p>
    <w:p w:rsidR="001B3A32" w:rsidRDefault="00E53E8C" w:rsidP="001B3A32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-3331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1B3A32">
        <w:rPr>
          <w:rFonts w:ascii="Arial" w:hAnsi="Arial" w:cs="Arial"/>
          <w:sz w:val="20"/>
        </w:rPr>
        <w:t>Confirmation de réception si la correspondance est envoyée par courrier recommandé</w:t>
      </w:r>
    </w:p>
    <w:p w:rsidR="00524FD9" w:rsidRDefault="00E53E8C" w:rsidP="001B3A32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-91378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1B3A32">
        <w:rPr>
          <w:rFonts w:ascii="Calibri" w:eastAsia="Calibri" w:hAnsi="Calibri"/>
          <w:sz w:val="22"/>
          <w:szCs w:val="22"/>
        </w:rPr>
        <w:t>C</w:t>
      </w:r>
      <w:r w:rsidR="00534FEC" w:rsidRPr="001B3A32">
        <w:rPr>
          <w:rFonts w:ascii="Arial" w:hAnsi="Arial" w:cs="Arial"/>
          <w:sz w:val="20"/>
        </w:rPr>
        <w:t>ourriels envoyé</w:t>
      </w:r>
      <w:r w:rsidR="00634586" w:rsidRPr="001B3A32">
        <w:rPr>
          <w:rFonts w:ascii="Arial" w:hAnsi="Arial" w:cs="Arial"/>
          <w:sz w:val="20"/>
        </w:rPr>
        <w:t>s</w:t>
      </w:r>
      <w:r w:rsidR="00534FEC" w:rsidRPr="001B3A32">
        <w:rPr>
          <w:rFonts w:ascii="Arial" w:hAnsi="Arial" w:cs="Arial"/>
          <w:sz w:val="20"/>
        </w:rPr>
        <w:t xml:space="preserve"> </w:t>
      </w:r>
      <w:r w:rsidR="001B3A32">
        <w:rPr>
          <w:rFonts w:ascii="Arial" w:hAnsi="Arial" w:cs="Arial"/>
          <w:sz w:val="20"/>
        </w:rPr>
        <w:t xml:space="preserve">à l’employé </w:t>
      </w:r>
      <w:r w:rsidR="00534FEC" w:rsidRPr="001B3A32">
        <w:rPr>
          <w:rFonts w:ascii="Arial" w:hAnsi="Arial" w:cs="Arial"/>
          <w:sz w:val="20"/>
        </w:rPr>
        <w:t>et reçus</w:t>
      </w:r>
      <w:r w:rsidR="001B3A32">
        <w:rPr>
          <w:rFonts w:ascii="Arial" w:hAnsi="Arial" w:cs="Arial"/>
          <w:sz w:val="20"/>
        </w:rPr>
        <w:t xml:space="preserve"> de l’employé</w:t>
      </w:r>
      <w:r w:rsidR="001B3A32">
        <w:rPr>
          <w:rFonts w:ascii="Arial" w:hAnsi="Arial" w:cs="Arial"/>
          <w:sz w:val="20"/>
        </w:rPr>
        <w:tab/>
        <w:t xml:space="preserve"> </w:t>
      </w:r>
    </w:p>
    <w:p w:rsidR="00E04A63" w:rsidRPr="001B3A32" w:rsidRDefault="00E53E8C" w:rsidP="001B3A32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2117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1B3A32">
        <w:rPr>
          <w:rFonts w:ascii="Arial" w:hAnsi="Arial" w:cs="Arial"/>
          <w:sz w:val="20"/>
        </w:rPr>
        <w:t>Télécopies et confirmations de télécopie</w:t>
      </w:r>
    </w:p>
    <w:p w:rsidR="00524FD9" w:rsidRPr="00524FD9" w:rsidRDefault="00524FD9" w:rsidP="00CC0D8E">
      <w:pPr>
        <w:spacing w:after="0"/>
        <w:ind w:left="284"/>
        <w:rPr>
          <w:rFonts w:ascii="Arial" w:hAnsi="Arial" w:cs="Arial"/>
          <w:b/>
          <w:sz w:val="12"/>
        </w:rPr>
      </w:pPr>
    </w:p>
    <w:p w:rsidR="00CC0D8E" w:rsidRDefault="00534FEC" w:rsidP="00CC0D8E">
      <w:pPr>
        <w:spacing w:after="0"/>
        <w:ind w:left="284"/>
        <w:rPr>
          <w:rFonts w:ascii="Arial" w:hAnsi="Arial" w:cs="Arial"/>
          <w:b/>
        </w:rPr>
      </w:pPr>
      <w:r w:rsidRPr="00CF7236">
        <w:rPr>
          <w:rFonts w:ascii="Arial" w:hAnsi="Arial" w:cs="Arial"/>
          <w:b/>
        </w:rPr>
        <w:t>Registre</w:t>
      </w:r>
      <w:r w:rsidRPr="001B3A32">
        <w:rPr>
          <w:rFonts w:ascii="Arial" w:hAnsi="Arial" w:cs="Arial"/>
          <w:b/>
        </w:rPr>
        <w:t xml:space="preserve"> des communications</w:t>
      </w:r>
      <w:r w:rsidR="00CC0D8E">
        <w:rPr>
          <w:rFonts w:ascii="Arial" w:hAnsi="Arial" w:cs="Arial"/>
          <w:b/>
        </w:rPr>
        <w:t> :</w:t>
      </w:r>
    </w:p>
    <w:p w:rsidR="00CC0D8E" w:rsidRDefault="00E53E8C" w:rsidP="00CC0D8E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91775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CC0D8E" w:rsidRPr="001B3A32">
        <w:rPr>
          <w:rFonts w:ascii="Arial" w:hAnsi="Arial" w:cs="Arial"/>
          <w:sz w:val="20"/>
        </w:rPr>
        <w:t>Établir un registre afin de documenter les dates et le contenu sommaire de chaque communication avec l’employé ou avec un partenaire. Par exemple:</w:t>
      </w:r>
    </w:p>
    <w:p w:rsidR="00CC0D8E" w:rsidRDefault="00E53E8C" w:rsidP="00524FD9">
      <w:pPr>
        <w:spacing w:after="0"/>
        <w:ind w:left="1142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1286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3E147F">
        <w:rPr>
          <w:rFonts w:ascii="Arial" w:hAnsi="Arial" w:cs="Arial"/>
          <w:sz w:val="20"/>
          <w:szCs w:val="20"/>
        </w:rPr>
        <w:t>Conversations</w:t>
      </w:r>
      <w:r w:rsidR="00634586" w:rsidRPr="003E147F">
        <w:rPr>
          <w:rFonts w:ascii="Arial" w:hAnsi="Arial" w:cs="Arial"/>
          <w:sz w:val="20"/>
          <w:szCs w:val="20"/>
        </w:rPr>
        <w:t xml:space="preserve"> en personne et/ou au téléphone</w:t>
      </w:r>
    </w:p>
    <w:p w:rsidR="00534FEC" w:rsidRPr="00CC0D8E" w:rsidRDefault="00E53E8C" w:rsidP="00524FD9">
      <w:pPr>
        <w:spacing w:after="0"/>
        <w:ind w:left="1142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33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34FEC" w:rsidRPr="00CC0D8E">
        <w:rPr>
          <w:rFonts w:ascii="Arial" w:hAnsi="Arial" w:cs="Arial"/>
          <w:sz w:val="20"/>
          <w:szCs w:val="20"/>
        </w:rPr>
        <w:t xml:space="preserve">Engagements et </w:t>
      </w:r>
      <w:r w:rsidR="00534FEC" w:rsidRPr="003E147F">
        <w:rPr>
          <w:rFonts w:ascii="Arial" w:hAnsi="Arial" w:cs="Arial"/>
          <w:sz w:val="20"/>
          <w:szCs w:val="20"/>
        </w:rPr>
        <w:t>échéances</w:t>
      </w:r>
    </w:p>
    <w:p w:rsidR="00E04A63" w:rsidRPr="003E147F" w:rsidRDefault="003757F3" w:rsidP="00E04A63">
      <w:pPr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-211010</wp:posOffset>
                </wp:positionH>
                <wp:positionV relativeFrom="paragraph">
                  <wp:posOffset>106680</wp:posOffset>
                </wp:positionV>
                <wp:extent cx="6209665" cy="0"/>
                <wp:effectExtent l="0" t="0" r="1968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6.6pt;margin-top:8.4pt;width:488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"/>
            </w:pict>
          </mc:Fallback>
        </mc:AlternateContent>
      </w:r>
    </w:p>
    <w:p w:rsidR="004C1BFA" w:rsidRPr="003E147F" w:rsidRDefault="004C1BFA" w:rsidP="00E04A63">
      <w:pPr>
        <w:spacing w:after="0"/>
        <w:ind w:left="0"/>
        <w:rPr>
          <w:rFonts w:ascii="Arial" w:hAnsi="Arial" w:cs="Arial"/>
          <w:b/>
          <w:sz w:val="28"/>
          <w:szCs w:val="28"/>
        </w:rPr>
      </w:pPr>
      <w:r w:rsidRPr="003E147F">
        <w:rPr>
          <w:rFonts w:ascii="Arial" w:hAnsi="Arial" w:cs="Arial"/>
          <w:b/>
          <w:sz w:val="28"/>
          <w:szCs w:val="28"/>
        </w:rPr>
        <w:t xml:space="preserve">Partenaires de la gestion des limitations fonctionnelles </w:t>
      </w:r>
    </w:p>
    <w:p w:rsidR="004C1BFA" w:rsidRPr="00FE6229" w:rsidRDefault="00DF3B88" w:rsidP="00DF3B88">
      <w:pPr>
        <w:ind w:left="-357" w:firstLine="0"/>
        <w:rPr>
          <w:rFonts w:ascii="Arial" w:hAnsi="Arial" w:cs="Arial"/>
          <w:sz w:val="18"/>
          <w:szCs w:val="20"/>
        </w:rPr>
      </w:pPr>
      <w:r w:rsidRPr="00FE6229">
        <w:rPr>
          <w:rFonts w:ascii="Arial" w:hAnsi="Arial" w:cs="Arial"/>
          <w:sz w:val="18"/>
          <w:szCs w:val="20"/>
        </w:rPr>
        <w:t xml:space="preserve">Note : </w:t>
      </w:r>
      <w:r w:rsidR="004C1BFA" w:rsidRPr="00FE6229">
        <w:rPr>
          <w:rFonts w:ascii="Arial" w:hAnsi="Arial" w:cs="Arial"/>
          <w:sz w:val="18"/>
          <w:szCs w:val="20"/>
        </w:rPr>
        <w:t xml:space="preserve">Vous pourriez </w:t>
      </w:r>
      <w:r w:rsidR="00CC0D8E" w:rsidRPr="00FE6229">
        <w:rPr>
          <w:rFonts w:ascii="Arial" w:hAnsi="Arial" w:cs="Arial"/>
          <w:sz w:val="18"/>
          <w:szCs w:val="20"/>
        </w:rPr>
        <w:t>avoir à</w:t>
      </w:r>
      <w:r w:rsidR="004C1BFA" w:rsidRPr="00FE6229">
        <w:rPr>
          <w:rFonts w:ascii="Arial" w:hAnsi="Arial" w:cs="Arial"/>
          <w:sz w:val="18"/>
          <w:szCs w:val="20"/>
        </w:rPr>
        <w:t xml:space="preserve"> communiquer avec l’un des partenaires suivants. Ass</w:t>
      </w:r>
      <w:r w:rsidRPr="00FE6229">
        <w:rPr>
          <w:rFonts w:ascii="Arial" w:hAnsi="Arial" w:cs="Arial"/>
          <w:sz w:val="18"/>
          <w:szCs w:val="20"/>
        </w:rPr>
        <w:t xml:space="preserve">urez-vous que leurs coordonnées </w:t>
      </w:r>
      <w:r w:rsidR="004C1BFA" w:rsidRPr="00FE6229">
        <w:rPr>
          <w:rFonts w:ascii="Arial" w:hAnsi="Arial" w:cs="Arial"/>
          <w:sz w:val="18"/>
          <w:szCs w:val="20"/>
        </w:rPr>
        <w:t>so</w:t>
      </w:r>
      <w:r w:rsidRPr="00FE6229">
        <w:rPr>
          <w:rFonts w:ascii="Arial" w:hAnsi="Arial" w:cs="Arial"/>
          <w:sz w:val="18"/>
          <w:szCs w:val="20"/>
        </w:rPr>
        <w:t>ie</w:t>
      </w:r>
      <w:r w:rsidR="004C1BFA" w:rsidRPr="00FE6229">
        <w:rPr>
          <w:rFonts w:ascii="Arial" w:hAnsi="Arial" w:cs="Arial"/>
          <w:sz w:val="18"/>
          <w:szCs w:val="20"/>
        </w:rPr>
        <w:t xml:space="preserve">nt consignées </w:t>
      </w:r>
      <w:r w:rsidRPr="00FE6229">
        <w:rPr>
          <w:rFonts w:ascii="Arial" w:hAnsi="Arial" w:cs="Arial"/>
          <w:sz w:val="18"/>
          <w:szCs w:val="20"/>
        </w:rPr>
        <w:t>à des</w:t>
      </w:r>
      <w:r w:rsidR="004C1BFA" w:rsidRPr="00FE6229">
        <w:rPr>
          <w:rFonts w:ascii="Arial" w:hAnsi="Arial" w:cs="Arial"/>
          <w:sz w:val="18"/>
          <w:szCs w:val="20"/>
        </w:rPr>
        <w:t xml:space="preserve"> fins de référence. </w:t>
      </w:r>
    </w:p>
    <w:p w:rsidR="00E04A63" w:rsidRDefault="00B30222" w:rsidP="004C1BFA">
      <w:pPr>
        <w:spacing w:after="0"/>
        <w:ind w:left="0" w:hanging="142"/>
        <w:rPr>
          <w:rFonts w:ascii="Arial" w:hAnsi="Arial" w:cs="Arial"/>
          <w:b/>
          <w:szCs w:val="20"/>
        </w:rPr>
      </w:pPr>
      <w:r w:rsidRPr="003E147F">
        <w:rPr>
          <w:rFonts w:ascii="Arial" w:hAnsi="Arial" w:cs="Arial"/>
          <w:szCs w:val="20"/>
        </w:rPr>
        <w:t xml:space="preserve">  </w:t>
      </w:r>
      <w:r w:rsidR="004C1BFA" w:rsidRPr="00CF7236">
        <w:rPr>
          <w:rFonts w:ascii="Arial" w:hAnsi="Arial" w:cs="Arial"/>
          <w:b/>
          <w:szCs w:val="20"/>
        </w:rPr>
        <w:t>Services de soutien ministériels</w:t>
      </w:r>
      <w:r w:rsidR="00DF3B88">
        <w:rPr>
          <w:rFonts w:ascii="Arial" w:hAnsi="Arial" w:cs="Arial"/>
          <w:b/>
          <w:szCs w:val="20"/>
        </w:rPr>
        <w:t xml:space="preserve"> </w:t>
      </w:r>
      <w:r w:rsidR="004C1BFA" w:rsidRPr="00CF7236">
        <w:rPr>
          <w:rFonts w:ascii="Arial" w:hAnsi="Arial" w:cs="Arial"/>
          <w:b/>
          <w:szCs w:val="20"/>
        </w:rPr>
        <w:t>:</w:t>
      </w:r>
    </w:p>
    <w:p w:rsidR="0012402F" w:rsidRDefault="00E53E8C" w:rsidP="0012402F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168378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12402F">
        <w:rPr>
          <w:rFonts w:ascii="Arial" w:hAnsi="Arial" w:cs="Arial"/>
          <w:sz w:val="20"/>
        </w:rPr>
        <w:t xml:space="preserve">Programme d’aide aux employés (PAE) – </w:t>
      </w:r>
      <w:r w:rsidR="0012402F" w:rsidRPr="00CC0D8E">
        <w:rPr>
          <w:rFonts w:ascii="Arial" w:hAnsi="Arial" w:cs="Arial"/>
          <w:sz w:val="20"/>
          <w:szCs w:val="20"/>
        </w:rPr>
        <w:t>Services organisationnels spécialisés (SOS) [soutien aux employés et au gestionnaire]</w:t>
      </w:r>
    </w:p>
    <w:p w:rsidR="0012402F" w:rsidRDefault="00E53E8C" w:rsidP="0012402F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-73617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4C1BFA" w:rsidRPr="00CC0D8E">
        <w:rPr>
          <w:rFonts w:ascii="Arial" w:hAnsi="Arial" w:cs="Arial"/>
          <w:sz w:val="20"/>
          <w:szCs w:val="20"/>
        </w:rPr>
        <w:t>Bureau de la gestion informelle</w:t>
      </w:r>
      <w:r w:rsidR="00634586" w:rsidRPr="00CC0D8E">
        <w:rPr>
          <w:rFonts w:ascii="Arial" w:hAnsi="Arial" w:cs="Arial"/>
          <w:sz w:val="20"/>
          <w:szCs w:val="20"/>
        </w:rPr>
        <w:t xml:space="preserve"> des conflits (BGIC) [soutien au gestionnaire ou à</w:t>
      </w:r>
      <w:r w:rsidR="004C1BFA" w:rsidRPr="00CC0D8E">
        <w:rPr>
          <w:rFonts w:ascii="Arial" w:hAnsi="Arial" w:cs="Arial"/>
          <w:sz w:val="20"/>
          <w:szCs w:val="20"/>
        </w:rPr>
        <w:t xml:space="preserve"> l’équipe]</w:t>
      </w:r>
    </w:p>
    <w:p w:rsidR="0012402F" w:rsidRPr="00524FD9" w:rsidRDefault="00E53E8C" w:rsidP="00524FD9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34237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12402F">
        <w:rPr>
          <w:rFonts w:ascii="Calibri" w:eastAsia="Calibri" w:hAnsi="Calibri"/>
          <w:sz w:val="22"/>
          <w:szCs w:val="22"/>
        </w:rPr>
        <w:t>C</w:t>
      </w:r>
      <w:r w:rsidR="004C1BFA" w:rsidRPr="00CC0D8E">
        <w:rPr>
          <w:rFonts w:ascii="Arial" w:hAnsi="Arial" w:cs="Arial"/>
          <w:sz w:val="20"/>
          <w:szCs w:val="20"/>
        </w:rPr>
        <w:t>entre d’excellence en accessibilité (CEA)</w:t>
      </w:r>
    </w:p>
    <w:p w:rsidR="00524FD9" w:rsidRPr="00524FD9" w:rsidRDefault="00524FD9" w:rsidP="00E04A63">
      <w:pPr>
        <w:spacing w:after="0"/>
        <w:ind w:left="0" w:firstLine="0"/>
        <w:rPr>
          <w:rFonts w:ascii="Arial" w:hAnsi="Arial" w:cs="Arial"/>
          <w:b/>
          <w:sz w:val="12"/>
          <w:szCs w:val="20"/>
        </w:rPr>
      </w:pPr>
    </w:p>
    <w:p w:rsidR="00E04A63" w:rsidRDefault="00634586" w:rsidP="00E04A63">
      <w:pPr>
        <w:spacing w:after="0"/>
        <w:ind w:left="0" w:firstLine="0"/>
        <w:rPr>
          <w:rFonts w:ascii="Arial" w:hAnsi="Arial" w:cs="Arial"/>
          <w:b/>
          <w:szCs w:val="20"/>
        </w:rPr>
      </w:pPr>
      <w:r w:rsidRPr="0012402F">
        <w:rPr>
          <w:rFonts w:ascii="Arial" w:hAnsi="Arial" w:cs="Arial"/>
          <w:b/>
          <w:szCs w:val="20"/>
        </w:rPr>
        <w:t>Ressources humaines</w:t>
      </w:r>
      <w:r w:rsidR="00DF3B88">
        <w:rPr>
          <w:rFonts w:ascii="Arial" w:hAnsi="Arial" w:cs="Arial"/>
          <w:b/>
          <w:szCs w:val="20"/>
        </w:rPr>
        <w:t xml:space="preserve"> </w:t>
      </w:r>
      <w:r w:rsidR="00E04A63" w:rsidRPr="0012402F">
        <w:rPr>
          <w:rFonts w:ascii="Arial" w:hAnsi="Arial" w:cs="Arial"/>
          <w:b/>
          <w:szCs w:val="20"/>
        </w:rPr>
        <w:t>:</w:t>
      </w:r>
    </w:p>
    <w:p w:rsidR="0012402F" w:rsidRDefault="00E53E8C" w:rsidP="0012402F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2176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12402F" w:rsidRPr="00CC0D8E">
        <w:rPr>
          <w:rFonts w:ascii="Arial" w:hAnsi="Arial" w:cs="Arial"/>
          <w:sz w:val="20"/>
          <w:szCs w:val="20"/>
        </w:rPr>
        <w:t>Centre de services en</w:t>
      </w:r>
      <w:r w:rsidR="0012402F">
        <w:rPr>
          <w:rFonts w:ascii="Arial" w:hAnsi="Arial" w:cs="Arial"/>
          <w:sz w:val="20"/>
          <w:szCs w:val="20"/>
        </w:rPr>
        <w:t xml:space="preserve"> r</w:t>
      </w:r>
      <w:r w:rsidR="0012402F" w:rsidRPr="00CC0D8E">
        <w:rPr>
          <w:rFonts w:ascii="Arial" w:hAnsi="Arial" w:cs="Arial"/>
          <w:sz w:val="20"/>
          <w:szCs w:val="20"/>
        </w:rPr>
        <w:t xml:space="preserve">essources </w:t>
      </w:r>
      <w:r w:rsidR="0012402F">
        <w:rPr>
          <w:rFonts w:ascii="Arial" w:hAnsi="Arial" w:cs="Arial"/>
          <w:sz w:val="20"/>
          <w:szCs w:val="20"/>
        </w:rPr>
        <w:t>humaines (CSRH)</w:t>
      </w:r>
    </w:p>
    <w:p w:rsidR="0012402F" w:rsidRDefault="00E53E8C" w:rsidP="0012402F">
      <w:pPr>
        <w:spacing w:after="0"/>
        <w:ind w:left="782"/>
        <w:rPr>
          <w:rFonts w:ascii="Calibri" w:eastAsia="Calibri" w:hAnsi="Calibri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26388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981D15" w:rsidRPr="00CC0D8E">
        <w:rPr>
          <w:rFonts w:ascii="Arial" w:hAnsi="Arial" w:cs="Arial"/>
          <w:sz w:val="20"/>
          <w:szCs w:val="20"/>
        </w:rPr>
        <w:t>Conseiller en</w:t>
      </w:r>
      <w:r w:rsidR="00634586" w:rsidRPr="00CC0D8E">
        <w:rPr>
          <w:rFonts w:ascii="Arial" w:hAnsi="Arial" w:cs="Arial"/>
          <w:sz w:val="20"/>
          <w:szCs w:val="20"/>
        </w:rPr>
        <w:t xml:space="preserve"> gestion du milieu de</w:t>
      </w:r>
      <w:r w:rsidR="00981D15" w:rsidRPr="00CC0D8E">
        <w:rPr>
          <w:rFonts w:ascii="Arial" w:hAnsi="Arial" w:cs="Arial"/>
          <w:sz w:val="20"/>
          <w:szCs w:val="20"/>
        </w:rPr>
        <w:t xml:space="preserve"> travail</w:t>
      </w:r>
      <w:r w:rsidR="005B1126" w:rsidRPr="00CC0D8E">
        <w:rPr>
          <w:rFonts w:ascii="Arial" w:hAnsi="Arial" w:cs="Arial"/>
          <w:sz w:val="20"/>
          <w:szCs w:val="20"/>
        </w:rPr>
        <w:t xml:space="preserve"> (gestion des limitations fonctionnelles, relations de travail)</w:t>
      </w:r>
    </w:p>
    <w:p w:rsidR="00524FD9" w:rsidRPr="00524FD9" w:rsidRDefault="00E53E8C" w:rsidP="00524FD9">
      <w:pPr>
        <w:spacing w:after="0"/>
        <w:ind w:left="782"/>
        <w:rPr>
          <w:rFonts w:ascii="Calibri" w:eastAsia="Calibri" w:hAnsi="Calibri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70745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981D15" w:rsidRPr="00CC0D8E">
        <w:rPr>
          <w:rFonts w:ascii="Arial" w:hAnsi="Arial" w:cs="Arial"/>
          <w:sz w:val="20"/>
        </w:rPr>
        <w:t>C</w:t>
      </w:r>
      <w:r w:rsidR="005B1126" w:rsidRPr="00CC0D8E">
        <w:rPr>
          <w:rFonts w:ascii="Arial" w:hAnsi="Arial" w:cs="Arial"/>
          <w:sz w:val="20"/>
        </w:rPr>
        <w:t>onseiller en gestion de l’effectif</w:t>
      </w:r>
      <w:r w:rsidR="00981D15" w:rsidRPr="00CC0D8E">
        <w:rPr>
          <w:rFonts w:ascii="Arial" w:hAnsi="Arial" w:cs="Arial"/>
          <w:sz w:val="20"/>
        </w:rPr>
        <w:t xml:space="preserve"> </w:t>
      </w:r>
      <w:r w:rsidR="00E04A63" w:rsidRPr="00CC0D8E">
        <w:rPr>
          <w:rFonts w:ascii="Arial" w:hAnsi="Arial" w:cs="Arial"/>
          <w:sz w:val="20"/>
        </w:rPr>
        <w:t>(</w:t>
      </w:r>
      <w:r w:rsidR="00981D15" w:rsidRPr="00CC0D8E">
        <w:rPr>
          <w:rFonts w:ascii="Arial" w:hAnsi="Arial" w:cs="Arial"/>
          <w:sz w:val="20"/>
        </w:rPr>
        <w:t>dot</w:t>
      </w:r>
      <w:r w:rsidR="0012402F">
        <w:rPr>
          <w:rFonts w:ascii="Arial" w:hAnsi="Arial" w:cs="Arial"/>
          <w:sz w:val="20"/>
        </w:rPr>
        <w:t>at</w:t>
      </w:r>
      <w:r w:rsidR="00981D15" w:rsidRPr="00CC0D8E">
        <w:rPr>
          <w:rFonts w:ascii="Arial" w:hAnsi="Arial" w:cs="Arial"/>
          <w:sz w:val="20"/>
        </w:rPr>
        <w:t>ions/ressourcement, classification</w:t>
      </w:r>
      <w:r w:rsidR="00E04A63" w:rsidRPr="00CC0D8E">
        <w:rPr>
          <w:rFonts w:ascii="Arial" w:hAnsi="Arial" w:cs="Arial"/>
          <w:sz w:val="20"/>
        </w:rPr>
        <w:t>)</w:t>
      </w:r>
    </w:p>
    <w:p w:rsidR="00524FD9" w:rsidRPr="00524FD9" w:rsidRDefault="00524FD9" w:rsidP="00E04A63">
      <w:pPr>
        <w:spacing w:after="0"/>
        <w:ind w:left="0" w:firstLine="0"/>
        <w:rPr>
          <w:rFonts w:ascii="Arial" w:hAnsi="Arial" w:cs="Arial"/>
          <w:b/>
          <w:sz w:val="12"/>
        </w:rPr>
      </w:pPr>
    </w:p>
    <w:p w:rsidR="00E04A63" w:rsidRDefault="00E04A63" w:rsidP="00E04A63">
      <w:pPr>
        <w:spacing w:after="0"/>
        <w:ind w:left="0" w:firstLine="0"/>
        <w:rPr>
          <w:rFonts w:ascii="Arial" w:hAnsi="Arial" w:cs="Arial"/>
          <w:b/>
        </w:rPr>
      </w:pPr>
      <w:proofErr w:type="gramStart"/>
      <w:r w:rsidRPr="0012402F">
        <w:rPr>
          <w:rFonts w:ascii="Arial" w:hAnsi="Arial" w:cs="Arial"/>
          <w:b/>
        </w:rPr>
        <w:t>Finance</w:t>
      </w:r>
      <w:r w:rsidR="00981D15" w:rsidRPr="0012402F">
        <w:rPr>
          <w:rFonts w:ascii="Arial" w:hAnsi="Arial" w:cs="Arial"/>
          <w:b/>
        </w:rPr>
        <w:t>s</w:t>
      </w:r>
      <w:proofErr w:type="gramEnd"/>
      <w:r w:rsidR="00DF3B88">
        <w:rPr>
          <w:rFonts w:ascii="Arial" w:hAnsi="Arial" w:cs="Arial"/>
          <w:b/>
        </w:rPr>
        <w:t xml:space="preserve"> </w:t>
      </w:r>
      <w:r w:rsidRPr="0012402F">
        <w:rPr>
          <w:rFonts w:ascii="Arial" w:hAnsi="Arial" w:cs="Arial"/>
          <w:b/>
        </w:rPr>
        <w:t>:</w:t>
      </w:r>
    </w:p>
    <w:p w:rsidR="0012402F" w:rsidRPr="00524FD9" w:rsidRDefault="00E53E8C" w:rsidP="0012402F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721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981D15" w:rsidRPr="00CC0D8E">
        <w:rPr>
          <w:rFonts w:ascii="Arial" w:hAnsi="Arial" w:cs="Arial"/>
          <w:sz w:val="20"/>
          <w:szCs w:val="20"/>
        </w:rPr>
        <w:t>Approvisionnement</w:t>
      </w:r>
    </w:p>
    <w:p w:rsidR="0012402F" w:rsidRPr="00524FD9" w:rsidRDefault="00E53E8C" w:rsidP="0012402F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-115290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981D15" w:rsidRPr="00524FD9">
        <w:rPr>
          <w:rFonts w:ascii="Arial" w:hAnsi="Arial" w:cs="Arial"/>
          <w:sz w:val="20"/>
        </w:rPr>
        <w:t xml:space="preserve">Services </w:t>
      </w:r>
      <w:r w:rsidR="00981D15" w:rsidRPr="00CC0D8E">
        <w:rPr>
          <w:rFonts w:ascii="Arial" w:hAnsi="Arial" w:cs="Arial"/>
          <w:sz w:val="20"/>
        </w:rPr>
        <w:t>d’installations</w:t>
      </w:r>
    </w:p>
    <w:p w:rsidR="00524FD9" w:rsidRPr="00524FD9" w:rsidRDefault="00E53E8C" w:rsidP="00524FD9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5952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C0AE6" w:rsidRPr="00CC0D8E">
        <w:rPr>
          <w:rFonts w:ascii="Arial" w:hAnsi="Arial" w:cs="Arial"/>
          <w:sz w:val="20"/>
        </w:rPr>
        <w:t>Autres</w:t>
      </w:r>
      <w:r w:rsidR="005C0AE6" w:rsidRPr="0012402F">
        <w:rPr>
          <w:rFonts w:ascii="Arial" w:hAnsi="Arial" w:cs="Arial"/>
          <w:sz w:val="20"/>
        </w:rPr>
        <w:t xml:space="preserve">, le </w:t>
      </w:r>
      <w:r w:rsidR="005C0AE6" w:rsidRPr="00CC0D8E">
        <w:rPr>
          <w:rFonts w:ascii="Arial" w:hAnsi="Arial" w:cs="Arial"/>
          <w:sz w:val="20"/>
        </w:rPr>
        <w:t>cas</w:t>
      </w:r>
      <w:r w:rsidR="005C0AE6" w:rsidRPr="0012402F">
        <w:rPr>
          <w:rFonts w:ascii="Arial" w:hAnsi="Arial" w:cs="Arial"/>
          <w:sz w:val="20"/>
        </w:rPr>
        <w:t xml:space="preserve"> </w:t>
      </w:r>
      <w:r w:rsidR="005C0AE6" w:rsidRPr="00CC0D8E">
        <w:rPr>
          <w:rFonts w:ascii="Arial" w:hAnsi="Arial" w:cs="Arial"/>
          <w:sz w:val="20"/>
        </w:rPr>
        <w:t>échéant</w:t>
      </w:r>
      <w:r w:rsidR="0012402F">
        <w:rPr>
          <w:rFonts w:ascii="Arial" w:hAnsi="Arial" w:cs="Arial"/>
          <w:sz w:val="20"/>
        </w:rPr>
        <w:t xml:space="preserve"> </w:t>
      </w:r>
      <w:r w:rsidR="005C0AE6" w:rsidRPr="0012402F">
        <w:rPr>
          <w:rFonts w:ascii="Arial" w:hAnsi="Arial" w:cs="Arial"/>
          <w:sz w:val="20"/>
        </w:rPr>
        <w:t>:</w:t>
      </w:r>
      <w:r w:rsidR="0012402F">
        <w:rPr>
          <w:rFonts w:ascii="Arial" w:hAnsi="Arial" w:cs="Arial"/>
          <w:sz w:val="20"/>
        </w:rPr>
        <w:t xml:space="preserve"> </w:t>
      </w:r>
      <w:r w:rsidR="0012402F" w:rsidRPr="00CC0D8E">
        <w:rPr>
          <w:rFonts w:ascii="Arial" w:hAnsi="Arial" w:cs="Arial"/>
          <w:sz w:val="20"/>
        </w:rPr>
        <w:t>__________________________________</w:t>
      </w:r>
    </w:p>
    <w:p w:rsidR="00524FD9" w:rsidRPr="00524FD9" w:rsidRDefault="00524FD9" w:rsidP="00E04A63">
      <w:pPr>
        <w:spacing w:after="0"/>
        <w:ind w:left="0" w:firstLine="0"/>
        <w:rPr>
          <w:rFonts w:ascii="Arial" w:hAnsi="Arial" w:cs="Arial"/>
          <w:b/>
          <w:sz w:val="12"/>
          <w:szCs w:val="20"/>
        </w:rPr>
      </w:pPr>
    </w:p>
    <w:p w:rsidR="00E04A63" w:rsidRDefault="005C0AE6" w:rsidP="00E04A63">
      <w:pPr>
        <w:spacing w:after="0"/>
        <w:ind w:left="0" w:firstLine="0"/>
        <w:rPr>
          <w:rFonts w:ascii="Arial" w:hAnsi="Arial" w:cs="Arial"/>
          <w:b/>
          <w:szCs w:val="20"/>
        </w:rPr>
      </w:pPr>
      <w:r w:rsidRPr="00CF7236">
        <w:rPr>
          <w:rFonts w:ascii="Arial" w:hAnsi="Arial" w:cs="Arial"/>
          <w:b/>
          <w:szCs w:val="20"/>
        </w:rPr>
        <w:t>Assureurs</w:t>
      </w:r>
      <w:r w:rsidR="00DF3B88">
        <w:rPr>
          <w:rFonts w:ascii="Arial" w:hAnsi="Arial" w:cs="Arial"/>
          <w:b/>
          <w:szCs w:val="20"/>
        </w:rPr>
        <w:t xml:space="preserve"> </w:t>
      </w:r>
      <w:r w:rsidR="00E04A63" w:rsidRPr="0012402F">
        <w:rPr>
          <w:rFonts w:ascii="Arial" w:hAnsi="Arial" w:cs="Arial"/>
          <w:b/>
          <w:szCs w:val="20"/>
        </w:rPr>
        <w:t>:</w:t>
      </w:r>
    </w:p>
    <w:p w:rsidR="00524FD9" w:rsidRDefault="00E53E8C" w:rsidP="0012402F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6713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12402F">
        <w:rPr>
          <w:rFonts w:ascii="Arial" w:hAnsi="Arial" w:cs="Arial"/>
          <w:sz w:val="20"/>
          <w:szCs w:val="20"/>
        </w:rPr>
        <w:t>Sun Life</w:t>
      </w:r>
      <w:r w:rsidR="0012402F" w:rsidRPr="0012402F">
        <w:rPr>
          <w:rFonts w:ascii="Arial" w:hAnsi="Arial" w:cs="Arial"/>
          <w:sz w:val="20"/>
          <w:szCs w:val="20"/>
        </w:rPr>
        <w:tab/>
        <w:t xml:space="preserve"> </w:t>
      </w:r>
      <w:r w:rsidR="00524FD9">
        <w:rPr>
          <w:rFonts w:ascii="Arial" w:hAnsi="Arial" w:cs="Arial"/>
          <w:sz w:val="20"/>
          <w:szCs w:val="20"/>
        </w:rPr>
        <w:tab/>
      </w:r>
    </w:p>
    <w:p w:rsidR="00524FD9" w:rsidRDefault="00E53E8C" w:rsidP="0012402F">
      <w:pPr>
        <w:spacing w:after="0"/>
        <w:ind w:left="782"/>
        <w:rPr>
          <w:rFonts w:ascii="Arial" w:hAnsi="Arial" w:cs="Arial"/>
          <w:sz w:val="18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00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12402F" w:rsidRPr="0012402F">
        <w:rPr>
          <w:rFonts w:ascii="Arial" w:eastAsia="Calibri" w:hAnsi="Arial" w:cs="Arial"/>
          <w:sz w:val="20"/>
          <w:szCs w:val="22"/>
        </w:rPr>
        <w:t>Industrielle Alliance</w:t>
      </w:r>
      <w:r w:rsidR="00524FD9">
        <w:rPr>
          <w:rFonts w:ascii="Arial" w:hAnsi="Arial" w:cs="Arial"/>
          <w:sz w:val="18"/>
          <w:szCs w:val="20"/>
        </w:rPr>
        <w:tab/>
      </w:r>
      <w:r w:rsidR="00524FD9">
        <w:rPr>
          <w:rFonts w:ascii="Arial" w:hAnsi="Arial" w:cs="Arial"/>
          <w:sz w:val="18"/>
          <w:szCs w:val="20"/>
        </w:rPr>
        <w:tab/>
      </w:r>
    </w:p>
    <w:p w:rsidR="0012402F" w:rsidRDefault="00E53E8C" w:rsidP="0012402F">
      <w:pPr>
        <w:spacing w:after="0"/>
        <w:ind w:left="78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-154752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856249" w:rsidRPr="00CC0D8E">
        <w:rPr>
          <w:rFonts w:ascii="Arial" w:hAnsi="Arial" w:cs="Arial"/>
          <w:sz w:val="20"/>
        </w:rPr>
        <w:t>Commission provi</w:t>
      </w:r>
      <w:r w:rsidR="0012402F">
        <w:rPr>
          <w:rFonts w:ascii="Arial" w:hAnsi="Arial" w:cs="Arial"/>
          <w:sz w:val="20"/>
        </w:rPr>
        <w:t>nciale des accidents du travail</w:t>
      </w:r>
    </w:p>
    <w:p w:rsidR="0012402F" w:rsidRPr="00524FD9" w:rsidRDefault="00E53E8C" w:rsidP="00524FD9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598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C0AE6" w:rsidRPr="00CC0D8E">
        <w:rPr>
          <w:rFonts w:ascii="Arial" w:hAnsi="Arial" w:cs="Arial"/>
          <w:sz w:val="20"/>
        </w:rPr>
        <w:t>Autres, le cas échéant</w:t>
      </w:r>
      <w:r w:rsidR="0012402F">
        <w:rPr>
          <w:rFonts w:ascii="Arial" w:hAnsi="Arial" w:cs="Arial"/>
          <w:sz w:val="20"/>
        </w:rPr>
        <w:t xml:space="preserve"> </w:t>
      </w:r>
      <w:r w:rsidR="00E04A63" w:rsidRPr="00CC0D8E">
        <w:rPr>
          <w:rFonts w:ascii="Arial" w:hAnsi="Arial" w:cs="Arial"/>
          <w:sz w:val="20"/>
        </w:rPr>
        <w:t>:</w:t>
      </w:r>
      <w:r w:rsidR="0012402F">
        <w:rPr>
          <w:rFonts w:ascii="Arial" w:hAnsi="Arial" w:cs="Arial"/>
          <w:sz w:val="20"/>
        </w:rPr>
        <w:t xml:space="preserve"> </w:t>
      </w:r>
      <w:r w:rsidR="00E04A63" w:rsidRPr="00CC0D8E">
        <w:rPr>
          <w:rFonts w:ascii="Arial" w:hAnsi="Arial" w:cs="Arial"/>
          <w:sz w:val="20"/>
        </w:rPr>
        <w:t>__________________________________</w:t>
      </w:r>
    </w:p>
    <w:p w:rsidR="00524FD9" w:rsidRPr="00524FD9" w:rsidRDefault="00524FD9" w:rsidP="00E04A63">
      <w:pPr>
        <w:spacing w:after="0"/>
        <w:ind w:left="0" w:firstLine="0"/>
        <w:rPr>
          <w:rFonts w:ascii="Arial" w:hAnsi="Arial" w:cs="Arial"/>
          <w:b/>
          <w:sz w:val="12"/>
          <w:szCs w:val="20"/>
        </w:rPr>
      </w:pPr>
    </w:p>
    <w:p w:rsidR="00E04A63" w:rsidRDefault="005B1126" w:rsidP="00E04A63">
      <w:pPr>
        <w:spacing w:after="0"/>
        <w:ind w:left="0" w:firstLine="0"/>
        <w:rPr>
          <w:rFonts w:ascii="Arial" w:hAnsi="Arial" w:cs="Arial"/>
          <w:b/>
          <w:szCs w:val="20"/>
        </w:rPr>
      </w:pPr>
      <w:r w:rsidRPr="00CF7236">
        <w:rPr>
          <w:rFonts w:ascii="Arial" w:hAnsi="Arial" w:cs="Arial"/>
          <w:b/>
          <w:szCs w:val="20"/>
        </w:rPr>
        <w:t>Représentant de l’employé</w:t>
      </w:r>
      <w:r w:rsidR="00DF3B88">
        <w:rPr>
          <w:rFonts w:ascii="Arial" w:hAnsi="Arial" w:cs="Arial"/>
          <w:b/>
          <w:szCs w:val="20"/>
        </w:rPr>
        <w:t xml:space="preserve"> </w:t>
      </w:r>
      <w:r w:rsidR="00E04A63" w:rsidRPr="00CF7236">
        <w:rPr>
          <w:rFonts w:ascii="Arial" w:hAnsi="Arial" w:cs="Arial"/>
          <w:b/>
          <w:szCs w:val="20"/>
        </w:rPr>
        <w:t>:</w:t>
      </w:r>
    </w:p>
    <w:p w:rsidR="00524FD9" w:rsidRDefault="00E53E8C" w:rsidP="00DF3B88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184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C0AE6" w:rsidRPr="0012402F">
        <w:rPr>
          <w:rFonts w:ascii="Arial" w:hAnsi="Arial" w:cs="Arial"/>
          <w:sz w:val="20"/>
          <w:szCs w:val="20"/>
        </w:rPr>
        <w:t>Représentant syndical</w:t>
      </w:r>
      <w:r w:rsidR="0012402F" w:rsidRPr="0012402F">
        <w:rPr>
          <w:rFonts w:ascii="Arial" w:hAnsi="Arial" w:cs="Arial"/>
          <w:sz w:val="20"/>
          <w:szCs w:val="20"/>
        </w:rPr>
        <w:tab/>
      </w:r>
      <w:r w:rsidR="0012402F" w:rsidRPr="0012402F">
        <w:rPr>
          <w:rFonts w:ascii="Arial" w:hAnsi="Arial" w:cs="Arial"/>
          <w:sz w:val="20"/>
          <w:szCs w:val="20"/>
        </w:rPr>
        <w:tab/>
      </w:r>
      <w:r w:rsidR="0012402F" w:rsidRPr="0012402F">
        <w:rPr>
          <w:rFonts w:ascii="Arial" w:hAnsi="Arial" w:cs="Arial"/>
          <w:sz w:val="20"/>
          <w:szCs w:val="20"/>
        </w:rPr>
        <w:tab/>
      </w:r>
      <w:r w:rsidR="0012402F">
        <w:rPr>
          <w:rFonts w:ascii="Arial" w:hAnsi="Arial" w:cs="Arial"/>
          <w:sz w:val="20"/>
          <w:szCs w:val="20"/>
        </w:rPr>
        <w:tab/>
      </w:r>
    </w:p>
    <w:p w:rsidR="0012402F" w:rsidRPr="0012402F" w:rsidRDefault="00E53E8C" w:rsidP="00DF3B88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079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C0AE6" w:rsidRPr="0012402F">
        <w:rPr>
          <w:rFonts w:ascii="Arial" w:hAnsi="Arial" w:cs="Arial"/>
          <w:sz w:val="20"/>
          <w:szCs w:val="20"/>
        </w:rPr>
        <w:t xml:space="preserve">Représentant </w:t>
      </w:r>
      <w:r w:rsidR="00DF3B88">
        <w:rPr>
          <w:rFonts w:ascii="Arial" w:hAnsi="Arial" w:cs="Arial"/>
          <w:sz w:val="20"/>
          <w:szCs w:val="20"/>
        </w:rPr>
        <w:t xml:space="preserve"> </w:t>
      </w:r>
      <w:r w:rsidR="00DF3B88">
        <w:rPr>
          <w:rFonts w:ascii="Arial" w:hAnsi="Arial" w:cs="Arial"/>
          <w:sz w:val="20"/>
        </w:rPr>
        <w:t xml:space="preserve">– </w:t>
      </w:r>
      <w:r w:rsidR="00DF3B88">
        <w:rPr>
          <w:rFonts w:ascii="Arial" w:hAnsi="Arial" w:cs="Arial"/>
          <w:sz w:val="20"/>
          <w:szCs w:val="20"/>
        </w:rPr>
        <w:t xml:space="preserve"> tierce partie </w:t>
      </w:r>
      <w:r w:rsidR="005B1126" w:rsidRPr="0012402F">
        <w:rPr>
          <w:rFonts w:ascii="Arial" w:hAnsi="Arial" w:cs="Arial"/>
          <w:sz w:val="20"/>
          <w:szCs w:val="20"/>
        </w:rPr>
        <w:t>(</w:t>
      </w:r>
      <w:r w:rsidR="00DF3B88">
        <w:rPr>
          <w:rFonts w:ascii="Arial" w:hAnsi="Arial" w:cs="Arial"/>
          <w:sz w:val="20"/>
          <w:szCs w:val="20"/>
        </w:rPr>
        <w:t xml:space="preserve">p. ex. : </w:t>
      </w:r>
      <w:r w:rsidR="005B1126" w:rsidRPr="0012402F">
        <w:rPr>
          <w:rFonts w:ascii="Arial" w:hAnsi="Arial" w:cs="Arial"/>
          <w:sz w:val="20"/>
          <w:szCs w:val="20"/>
        </w:rPr>
        <w:t>ami, famille)</w:t>
      </w:r>
      <w:r w:rsidR="005C0AE6" w:rsidRPr="0012402F">
        <w:rPr>
          <w:rFonts w:ascii="Arial" w:hAnsi="Arial" w:cs="Arial"/>
          <w:sz w:val="20"/>
          <w:szCs w:val="20"/>
        </w:rPr>
        <w:t xml:space="preserve"> </w:t>
      </w:r>
    </w:p>
    <w:p w:rsidR="00524FD9" w:rsidRDefault="00E53E8C" w:rsidP="0012402F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009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C0AE6" w:rsidRPr="0012402F">
        <w:rPr>
          <w:rFonts w:ascii="Arial" w:hAnsi="Arial" w:cs="Arial"/>
          <w:sz w:val="20"/>
          <w:szCs w:val="20"/>
        </w:rPr>
        <w:t>Mandataire légal en cas d’inaptitude</w:t>
      </w:r>
      <w:r w:rsidR="0012402F" w:rsidRPr="0012402F">
        <w:rPr>
          <w:rFonts w:ascii="Arial" w:hAnsi="Arial" w:cs="Arial"/>
          <w:sz w:val="20"/>
          <w:szCs w:val="20"/>
        </w:rPr>
        <w:tab/>
      </w:r>
      <w:r w:rsidR="0012402F" w:rsidRPr="0012402F">
        <w:rPr>
          <w:rFonts w:ascii="Arial" w:hAnsi="Arial" w:cs="Arial"/>
          <w:sz w:val="20"/>
          <w:szCs w:val="20"/>
        </w:rPr>
        <w:tab/>
      </w:r>
    </w:p>
    <w:p w:rsidR="00747673" w:rsidRPr="00667FC9" w:rsidRDefault="00E53E8C" w:rsidP="00667FC9">
      <w:pPr>
        <w:spacing w:after="0"/>
        <w:ind w:left="78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9872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D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4FD9" w:rsidRPr="00B767C3">
        <w:rPr>
          <w:rFonts w:ascii="Arial" w:hAnsi="Arial" w:cs="Arial"/>
          <w:b/>
          <w:sz w:val="20"/>
          <w:szCs w:val="20"/>
        </w:rPr>
        <w:t xml:space="preserve"> </w:t>
      </w:r>
      <w:r w:rsidR="005C0AE6" w:rsidRPr="0012402F">
        <w:rPr>
          <w:rFonts w:ascii="Arial" w:hAnsi="Arial" w:cs="Arial"/>
          <w:sz w:val="20"/>
          <w:szCs w:val="20"/>
        </w:rPr>
        <w:t>Autres, le cas échéant</w:t>
      </w:r>
      <w:r w:rsidR="0012402F" w:rsidRPr="0012402F">
        <w:rPr>
          <w:rFonts w:ascii="Arial" w:hAnsi="Arial" w:cs="Arial"/>
          <w:sz w:val="20"/>
          <w:szCs w:val="20"/>
        </w:rPr>
        <w:t xml:space="preserve"> </w:t>
      </w:r>
      <w:r w:rsidR="005C0AE6" w:rsidRPr="0012402F">
        <w:rPr>
          <w:rFonts w:ascii="Arial" w:hAnsi="Arial" w:cs="Arial"/>
          <w:sz w:val="20"/>
          <w:szCs w:val="20"/>
        </w:rPr>
        <w:t>:</w:t>
      </w:r>
      <w:r w:rsidR="0012402F" w:rsidRPr="0012402F">
        <w:rPr>
          <w:rFonts w:ascii="Arial" w:hAnsi="Arial" w:cs="Arial"/>
          <w:sz w:val="20"/>
          <w:szCs w:val="20"/>
        </w:rPr>
        <w:t xml:space="preserve"> </w:t>
      </w:r>
      <w:r w:rsidR="0012402F">
        <w:rPr>
          <w:rFonts w:ascii="Arial" w:hAnsi="Arial" w:cs="Arial"/>
          <w:sz w:val="20"/>
          <w:szCs w:val="20"/>
        </w:rPr>
        <w:t>____________________</w:t>
      </w:r>
      <w:r w:rsidR="00667FC9">
        <w:rPr>
          <w:rFonts w:ascii="Arial" w:hAnsi="Arial" w:cs="Arial"/>
          <w:sz w:val="20"/>
          <w:szCs w:val="20"/>
        </w:rPr>
        <w:t>______________</w:t>
      </w:r>
    </w:p>
    <w:sectPr w:rsidR="00747673" w:rsidRPr="00667FC9" w:rsidSect="00E65139">
      <w:pgSz w:w="12242" w:h="20163" w:code="5"/>
      <w:pgMar w:top="851" w:right="902" w:bottom="1276" w:left="1134" w:header="39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58" w:rsidRDefault="00691E58">
      <w:r>
        <w:separator/>
      </w:r>
    </w:p>
  </w:endnote>
  <w:endnote w:type="continuationSeparator" w:id="0">
    <w:p w:rsidR="00691E58" w:rsidRDefault="0069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F3" w:rsidRDefault="00FD30F3" w:rsidP="00905A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F3" w:rsidRPr="00905A7C" w:rsidRDefault="00FD30F3" w:rsidP="00905A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58" w:rsidRDefault="00691E58">
      <w:r>
        <w:separator/>
      </w:r>
    </w:p>
  </w:footnote>
  <w:footnote w:type="continuationSeparator" w:id="0">
    <w:p w:rsidR="00691E58" w:rsidRDefault="0069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5C" w:rsidRDefault="00E65139" w:rsidP="0055048E">
    <w:pPr>
      <w:pStyle w:val="Header"/>
      <w:ind w:hanging="1497"/>
      <w:rPr>
        <w:b/>
        <w:sz w:val="36"/>
        <w:szCs w:val="36"/>
      </w:rPr>
    </w:pPr>
    <w:r>
      <w:rPr>
        <w:noProof/>
        <w:lang w:val="en-CA"/>
      </w:rPr>
      <w:drawing>
        <wp:inline distT="0" distB="0" distL="0" distR="0" wp14:anchorId="18A54FF2" wp14:editId="18F8AD51">
          <wp:extent cx="4189532" cy="381000"/>
          <wp:effectExtent l="0" t="0" r="1905" b="0"/>
          <wp:docPr id="40" name="Image 1" descr="e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892" cy="38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9" w:rsidRDefault="00E65139" w:rsidP="00E65139">
    <w:pPr>
      <w:pStyle w:val="Header"/>
      <w:ind w:left="357"/>
    </w:pPr>
    <w:r>
      <w:rPr>
        <w:noProof/>
        <w:lang w:val="en-CA"/>
      </w:rPr>
      <w:drawing>
        <wp:inline distT="0" distB="0" distL="0" distR="0" wp14:anchorId="171DAAF6" wp14:editId="68344B20">
          <wp:extent cx="4189532" cy="381000"/>
          <wp:effectExtent l="0" t="0" r="1905" b="0"/>
          <wp:docPr id="41" name="Image 1" descr="e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892" cy="38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84D"/>
    <w:multiLevelType w:val="hybridMultilevel"/>
    <w:tmpl w:val="B6660024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721F5"/>
    <w:multiLevelType w:val="multilevel"/>
    <w:tmpl w:val="1C822736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20759E7"/>
    <w:multiLevelType w:val="hybridMultilevel"/>
    <w:tmpl w:val="69508464"/>
    <w:lvl w:ilvl="0" w:tplc="F1F4AA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47CB"/>
    <w:multiLevelType w:val="hybridMultilevel"/>
    <w:tmpl w:val="E4366728"/>
    <w:lvl w:ilvl="0" w:tplc="F1F4AA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67FAC"/>
    <w:multiLevelType w:val="hybridMultilevel"/>
    <w:tmpl w:val="18223F40"/>
    <w:lvl w:ilvl="0" w:tplc="0C0C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>
    <w:nsid w:val="17A422A9"/>
    <w:multiLevelType w:val="hybridMultilevel"/>
    <w:tmpl w:val="C19027DA"/>
    <w:lvl w:ilvl="0" w:tplc="F1F4AA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2631"/>
    <w:multiLevelType w:val="hybridMultilevel"/>
    <w:tmpl w:val="77080EDA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33B19"/>
    <w:multiLevelType w:val="hybridMultilevel"/>
    <w:tmpl w:val="1EE6B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C3E03"/>
    <w:multiLevelType w:val="hybridMultilevel"/>
    <w:tmpl w:val="90BC1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170EA"/>
    <w:multiLevelType w:val="hybridMultilevel"/>
    <w:tmpl w:val="FFD414E4"/>
    <w:lvl w:ilvl="0" w:tplc="0C0C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0">
    <w:nsid w:val="3CD16C7E"/>
    <w:multiLevelType w:val="hybridMultilevel"/>
    <w:tmpl w:val="1C822736"/>
    <w:lvl w:ilvl="0" w:tplc="10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E3F3B17"/>
    <w:multiLevelType w:val="hybridMultilevel"/>
    <w:tmpl w:val="37425FAC"/>
    <w:lvl w:ilvl="0" w:tplc="F1F4AA7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023C3F"/>
    <w:multiLevelType w:val="hybridMultilevel"/>
    <w:tmpl w:val="FCC01166"/>
    <w:lvl w:ilvl="0" w:tplc="F1F4AA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F5FBA"/>
    <w:multiLevelType w:val="hybridMultilevel"/>
    <w:tmpl w:val="B6A46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B49C8"/>
    <w:multiLevelType w:val="hybridMultilevel"/>
    <w:tmpl w:val="3B5A6126"/>
    <w:lvl w:ilvl="0" w:tplc="F1F4AA7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CB87203"/>
    <w:multiLevelType w:val="hybridMultilevel"/>
    <w:tmpl w:val="3C481E16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C4DE8"/>
    <w:multiLevelType w:val="hybridMultilevel"/>
    <w:tmpl w:val="F2846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86452"/>
    <w:multiLevelType w:val="hybridMultilevel"/>
    <w:tmpl w:val="D5222194"/>
    <w:lvl w:ilvl="0" w:tplc="0C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517777B9"/>
    <w:multiLevelType w:val="hybridMultilevel"/>
    <w:tmpl w:val="A880DF66"/>
    <w:lvl w:ilvl="0" w:tplc="10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40E6941"/>
    <w:multiLevelType w:val="hybridMultilevel"/>
    <w:tmpl w:val="49663156"/>
    <w:lvl w:ilvl="0" w:tplc="F1F4AA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97476"/>
    <w:multiLevelType w:val="hybridMultilevel"/>
    <w:tmpl w:val="2EB2B1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5131A"/>
    <w:multiLevelType w:val="hybridMultilevel"/>
    <w:tmpl w:val="7E48229C"/>
    <w:lvl w:ilvl="0" w:tplc="F1F4AA7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22410CA"/>
    <w:multiLevelType w:val="hybridMultilevel"/>
    <w:tmpl w:val="70C25BEA"/>
    <w:lvl w:ilvl="0" w:tplc="1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246D2B"/>
    <w:multiLevelType w:val="hybridMultilevel"/>
    <w:tmpl w:val="9B963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6"/>
  </w:num>
  <w:num w:numId="8">
    <w:abstractNumId w:val="20"/>
  </w:num>
  <w:num w:numId="9">
    <w:abstractNumId w:val="13"/>
  </w:num>
  <w:num w:numId="10">
    <w:abstractNumId w:val="7"/>
  </w:num>
  <w:num w:numId="11">
    <w:abstractNumId w:val="23"/>
  </w:num>
  <w:num w:numId="12">
    <w:abstractNumId w:val="8"/>
  </w:num>
  <w:num w:numId="13">
    <w:abstractNumId w:val="19"/>
  </w:num>
  <w:num w:numId="14">
    <w:abstractNumId w:val="21"/>
  </w:num>
  <w:num w:numId="15">
    <w:abstractNumId w:val="11"/>
  </w:num>
  <w:num w:numId="16">
    <w:abstractNumId w:val="14"/>
  </w:num>
  <w:num w:numId="17">
    <w:abstractNumId w:val="5"/>
  </w:num>
  <w:num w:numId="18">
    <w:abstractNumId w:val="2"/>
  </w:num>
  <w:num w:numId="19">
    <w:abstractNumId w:val="3"/>
  </w:num>
  <w:num w:numId="20">
    <w:abstractNumId w:val="12"/>
  </w:num>
  <w:num w:numId="21">
    <w:abstractNumId w:val="18"/>
  </w:num>
  <w:num w:numId="22">
    <w:abstractNumId w:val="17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1A"/>
    <w:rsid w:val="000210AB"/>
    <w:rsid w:val="000301FE"/>
    <w:rsid w:val="00034BAE"/>
    <w:rsid w:val="0004506C"/>
    <w:rsid w:val="000669E0"/>
    <w:rsid w:val="000801CA"/>
    <w:rsid w:val="0008337B"/>
    <w:rsid w:val="000A49EA"/>
    <w:rsid w:val="000E1EF2"/>
    <w:rsid w:val="000E7283"/>
    <w:rsid w:val="0012402F"/>
    <w:rsid w:val="00146AF4"/>
    <w:rsid w:val="001873D6"/>
    <w:rsid w:val="001A1BF7"/>
    <w:rsid w:val="001B3A32"/>
    <w:rsid w:val="001C44CB"/>
    <w:rsid w:val="001C5E39"/>
    <w:rsid w:val="001D287B"/>
    <w:rsid w:val="001D556D"/>
    <w:rsid w:val="00210186"/>
    <w:rsid w:val="00225E6F"/>
    <w:rsid w:val="00240D7D"/>
    <w:rsid w:val="002526F7"/>
    <w:rsid w:val="00262606"/>
    <w:rsid w:val="00264BD8"/>
    <w:rsid w:val="002911D2"/>
    <w:rsid w:val="002B0B9F"/>
    <w:rsid w:val="002B6677"/>
    <w:rsid w:val="002B74F0"/>
    <w:rsid w:val="002C6041"/>
    <w:rsid w:val="002D415C"/>
    <w:rsid w:val="002E1393"/>
    <w:rsid w:val="002E59EC"/>
    <w:rsid w:val="00301651"/>
    <w:rsid w:val="003145B1"/>
    <w:rsid w:val="0034271D"/>
    <w:rsid w:val="003441F0"/>
    <w:rsid w:val="00356FB0"/>
    <w:rsid w:val="00361965"/>
    <w:rsid w:val="0037138C"/>
    <w:rsid w:val="003757F3"/>
    <w:rsid w:val="00380051"/>
    <w:rsid w:val="00397851"/>
    <w:rsid w:val="003A48A5"/>
    <w:rsid w:val="003A62DA"/>
    <w:rsid w:val="003C42A2"/>
    <w:rsid w:val="003E147F"/>
    <w:rsid w:val="003F18D4"/>
    <w:rsid w:val="00415726"/>
    <w:rsid w:val="0042011F"/>
    <w:rsid w:val="00421AB4"/>
    <w:rsid w:val="00431DA4"/>
    <w:rsid w:val="00456E3C"/>
    <w:rsid w:val="004923DC"/>
    <w:rsid w:val="004973C5"/>
    <w:rsid w:val="004A4CFE"/>
    <w:rsid w:val="004C1BFA"/>
    <w:rsid w:val="004E2CDC"/>
    <w:rsid w:val="004F2AF1"/>
    <w:rsid w:val="004F2B01"/>
    <w:rsid w:val="00524FD9"/>
    <w:rsid w:val="00527653"/>
    <w:rsid w:val="00534FEC"/>
    <w:rsid w:val="0055048E"/>
    <w:rsid w:val="005552F7"/>
    <w:rsid w:val="00565321"/>
    <w:rsid w:val="00597717"/>
    <w:rsid w:val="005B1126"/>
    <w:rsid w:val="005C0AE6"/>
    <w:rsid w:val="005F51E8"/>
    <w:rsid w:val="005F6EB9"/>
    <w:rsid w:val="005F7C48"/>
    <w:rsid w:val="00610014"/>
    <w:rsid w:val="00634586"/>
    <w:rsid w:val="00635179"/>
    <w:rsid w:val="00640720"/>
    <w:rsid w:val="00661E6C"/>
    <w:rsid w:val="00667FC9"/>
    <w:rsid w:val="00691E58"/>
    <w:rsid w:val="006C1596"/>
    <w:rsid w:val="006D2150"/>
    <w:rsid w:val="006E6083"/>
    <w:rsid w:val="006F005A"/>
    <w:rsid w:val="00701FE5"/>
    <w:rsid w:val="00720C3A"/>
    <w:rsid w:val="00747673"/>
    <w:rsid w:val="00753606"/>
    <w:rsid w:val="0077692A"/>
    <w:rsid w:val="00780552"/>
    <w:rsid w:val="007D5276"/>
    <w:rsid w:val="0083137F"/>
    <w:rsid w:val="00850584"/>
    <w:rsid w:val="00856249"/>
    <w:rsid w:val="008639B9"/>
    <w:rsid w:val="008644E1"/>
    <w:rsid w:val="00871951"/>
    <w:rsid w:val="00877EFF"/>
    <w:rsid w:val="0088553A"/>
    <w:rsid w:val="008973B2"/>
    <w:rsid w:val="008A1ADC"/>
    <w:rsid w:val="008E3A30"/>
    <w:rsid w:val="008E73EE"/>
    <w:rsid w:val="00905A7C"/>
    <w:rsid w:val="009318C6"/>
    <w:rsid w:val="00946DE3"/>
    <w:rsid w:val="00981D15"/>
    <w:rsid w:val="009D09FF"/>
    <w:rsid w:val="009F7EB0"/>
    <w:rsid w:val="00A23F4C"/>
    <w:rsid w:val="00A53E64"/>
    <w:rsid w:val="00A90B89"/>
    <w:rsid w:val="00AB6FAA"/>
    <w:rsid w:val="00AF306F"/>
    <w:rsid w:val="00B16FC4"/>
    <w:rsid w:val="00B30222"/>
    <w:rsid w:val="00B33A1A"/>
    <w:rsid w:val="00B40138"/>
    <w:rsid w:val="00B4573F"/>
    <w:rsid w:val="00B546F5"/>
    <w:rsid w:val="00B55E89"/>
    <w:rsid w:val="00B6706F"/>
    <w:rsid w:val="00B808A0"/>
    <w:rsid w:val="00BA6D33"/>
    <w:rsid w:val="00BB7179"/>
    <w:rsid w:val="00BC40AB"/>
    <w:rsid w:val="00BD6884"/>
    <w:rsid w:val="00BE45BC"/>
    <w:rsid w:val="00BF4D38"/>
    <w:rsid w:val="00BF6983"/>
    <w:rsid w:val="00C12D61"/>
    <w:rsid w:val="00C32DB9"/>
    <w:rsid w:val="00C42AC1"/>
    <w:rsid w:val="00C7736C"/>
    <w:rsid w:val="00C84885"/>
    <w:rsid w:val="00C86CF8"/>
    <w:rsid w:val="00C95066"/>
    <w:rsid w:val="00CA2348"/>
    <w:rsid w:val="00CB1F71"/>
    <w:rsid w:val="00CC0D8E"/>
    <w:rsid w:val="00CC6604"/>
    <w:rsid w:val="00CE2601"/>
    <w:rsid w:val="00CE3E44"/>
    <w:rsid w:val="00CE664B"/>
    <w:rsid w:val="00CF1C01"/>
    <w:rsid w:val="00CF7236"/>
    <w:rsid w:val="00CF7767"/>
    <w:rsid w:val="00D17946"/>
    <w:rsid w:val="00D2590F"/>
    <w:rsid w:val="00D46AFC"/>
    <w:rsid w:val="00D57551"/>
    <w:rsid w:val="00DC4064"/>
    <w:rsid w:val="00DC4C53"/>
    <w:rsid w:val="00DC7BD5"/>
    <w:rsid w:val="00DD69F5"/>
    <w:rsid w:val="00DF3B88"/>
    <w:rsid w:val="00E04A63"/>
    <w:rsid w:val="00E27D2F"/>
    <w:rsid w:val="00E53E8C"/>
    <w:rsid w:val="00E56D56"/>
    <w:rsid w:val="00E65139"/>
    <w:rsid w:val="00E813F6"/>
    <w:rsid w:val="00E86025"/>
    <w:rsid w:val="00E86346"/>
    <w:rsid w:val="00E87239"/>
    <w:rsid w:val="00E95FC6"/>
    <w:rsid w:val="00EA2823"/>
    <w:rsid w:val="00EC1D0F"/>
    <w:rsid w:val="00EE32FA"/>
    <w:rsid w:val="00EF2730"/>
    <w:rsid w:val="00F27FBC"/>
    <w:rsid w:val="00F31273"/>
    <w:rsid w:val="00F53B54"/>
    <w:rsid w:val="00F55228"/>
    <w:rsid w:val="00F554D6"/>
    <w:rsid w:val="00F63FFF"/>
    <w:rsid w:val="00F7770A"/>
    <w:rsid w:val="00F909FB"/>
    <w:rsid w:val="00F96FD9"/>
    <w:rsid w:val="00FA1312"/>
    <w:rsid w:val="00FB31DF"/>
    <w:rsid w:val="00FD30F3"/>
    <w:rsid w:val="00FE6229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ind w:left="1071" w:hanging="357"/>
    </w:pPr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rsid w:val="00C32DB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Hyperlink">
    <w:name w:val="Hyperlink"/>
    <w:rsid w:val="00C32DB9"/>
    <w:rPr>
      <w:color w:val="0000FF"/>
      <w:u w:val="single"/>
    </w:rPr>
  </w:style>
  <w:style w:type="paragraph" w:styleId="Footer">
    <w:name w:val="footer"/>
    <w:basedOn w:val="Normal"/>
    <w:rsid w:val="00905A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5A7C"/>
  </w:style>
  <w:style w:type="paragraph" w:styleId="Header">
    <w:name w:val="header"/>
    <w:basedOn w:val="Normal"/>
    <w:rsid w:val="00905A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5276"/>
    <w:rPr>
      <w:rFonts w:ascii="Tahoma" w:hAnsi="Tahoma" w:cs="Tahoma"/>
      <w:sz w:val="16"/>
      <w:szCs w:val="16"/>
    </w:rPr>
  </w:style>
  <w:style w:type="character" w:styleId="Strong">
    <w:name w:val="Strong"/>
    <w:qFormat/>
    <w:rsid w:val="00DC7BD5"/>
    <w:rPr>
      <w:b/>
      <w:bCs/>
    </w:rPr>
  </w:style>
  <w:style w:type="paragraph" w:customStyle="1" w:styleId="Car2">
    <w:name w:val="Car2"/>
    <w:basedOn w:val="Normal"/>
    <w:rsid w:val="00E95FC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Address">
    <w:name w:val="Address"/>
    <w:rsid w:val="00E95FC6"/>
    <w:pPr>
      <w:tabs>
        <w:tab w:val="left" w:pos="-720"/>
        <w:tab w:val="left" w:pos="720"/>
        <w:tab w:val="left" w:pos="2880"/>
      </w:tabs>
      <w:suppressAutoHyphens/>
      <w:overflowPunct w:val="0"/>
      <w:autoSpaceDE w:val="0"/>
      <w:autoSpaceDN w:val="0"/>
      <w:adjustRightInd w:val="0"/>
      <w:spacing w:after="120"/>
      <w:ind w:left="1071" w:hanging="357"/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E95FC6"/>
    <w:pPr>
      <w:ind w:left="720"/>
    </w:pPr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3E14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ind w:left="1071" w:hanging="357"/>
    </w:pPr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rsid w:val="00C32DB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Hyperlink">
    <w:name w:val="Hyperlink"/>
    <w:rsid w:val="00C32DB9"/>
    <w:rPr>
      <w:color w:val="0000FF"/>
      <w:u w:val="single"/>
    </w:rPr>
  </w:style>
  <w:style w:type="paragraph" w:styleId="Footer">
    <w:name w:val="footer"/>
    <w:basedOn w:val="Normal"/>
    <w:rsid w:val="00905A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5A7C"/>
  </w:style>
  <w:style w:type="paragraph" w:styleId="Header">
    <w:name w:val="header"/>
    <w:basedOn w:val="Normal"/>
    <w:rsid w:val="00905A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5276"/>
    <w:rPr>
      <w:rFonts w:ascii="Tahoma" w:hAnsi="Tahoma" w:cs="Tahoma"/>
      <w:sz w:val="16"/>
      <w:szCs w:val="16"/>
    </w:rPr>
  </w:style>
  <w:style w:type="character" w:styleId="Strong">
    <w:name w:val="Strong"/>
    <w:qFormat/>
    <w:rsid w:val="00DC7BD5"/>
    <w:rPr>
      <w:b/>
      <w:bCs/>
    </w:rPr>
  </w:style>
  <w:style w:type="paragraph" w:customStyle="1" w:styleId="Car2">
    <w:name w:val="Car2"/>
    <w:basedOn w:val="Normal"/>
    <w:rsid w:val="00E95FC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Address">
    <w:name w:val="Address"/>
    <w:rsid w:val="00E95FC6"/>
    <w:pPr>
      <w:tabs>
        <w:tab w:val="left" w:pos="-720"/>
        <w:tab w:val="left" w:pos="720"/>
        <w:tab w:val="left" w:pos="2880"/>
      </w:tabs>
      <w:suppressAutoHyphens/>
      <w:overflowPunct w:val="0"/>
      <w:autoSpaceDE w:val="0"/>
      <w:autoSpaceDN w:val="0"/>
      <w:adjustRightInd w:val="0"/>
      <w:spacing w:after="120"/>
      <w:ind w:left="1071" w:hanging="357"/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E95FC6"/>
    <w:pPr>
      <w:ind w:left="720"/>
    </w:pPr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3E14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rsc-csrh.prv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57D4-A90B-4946-A5E9-64049B6A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reference to an injury, illness or disability related situation, it is good practice for a manager to retain the following</vt:lpstr>
    </vt:vector>
  </TitlesOfParts>
  <Company>GoC / GdC</Company>
  <LinksUpToDate>false</LinksUpToDate>
  <CharactersWithSpaces>3867</CharactersWithSpaces>
  <SharedDoc>false</SharedDoc>
  <HLinks>
    <vt:vector size="6" baseType="variant"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http://hrsc-csrh.prv/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reference to an injury, illness or disability related situation, it is good practice for a manager to retain the following</dc:title>
  <dc:creator>francesca.gualtieri</dc:creator>
  <cp:lastModifiedBy>Roy, Jean-François [NC]</cp:lastModifiedBy>
  <cp:revision>8</cp:revision>
  <cp:lastPrinted>2016-08-04T13:29:00Z</cp:lastPrinted>
  <dcterms:created xsi:type="dcterms:W3CDTF">2016-08-10T15:29:00Z</dcterms:created>
  <dcterms:modified xsi:type="dcterms:W3CDTF">2016-11-23T19:56:00Z</dcterms:modified>
</cp:coreProperties>
</file>