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A97" w:rsidRPr="008213D9" w:rsidRDefault="00096A97" w:rsidP="00096A97">
      <w:pPr>
        <w:rPr>
          <w:rFonts w:ascii="Arial" w:hAnsi="Arial" w:cs="Arial"/>
          <w:sz w:val="22"/>
          <w:szCs w:val="22"/>
        </w:rPr>
      </w:pPr>
    </w:p>
    <w:p w:rsidR="00096A97" w:rsidRPr="008213D9" w:rsidRDefault="00096A97" w:rsidP="00096A97">
      <w:pPr>
        <w:rPr>
          <w:rFonts w:ascii="Arial" w:hAnsi="Arial" w:cs="Arial"/>
          <w:sz w:val="22"/>
          <w:szCs w:val="22"/>
        </w:rPr>
      </w:pPr>
    </w:p>
    <w:p w:rsidR="00096A97" w:rsidRPr="008213D9" w:rsidRDefault="00096A97" w:rsidP="00096A97">
      <w:pPr>
        <w:rPr>
          <w:rFonts w:ascii="Arial" w:hAnsi="Arial" w:cs="Arial"/>
          <w:sz w:val="22"/>
          <w:szCs w:val="22"/>
        </w:rPr>
      </w:pPr>
    </w:p>
    <w:p w:rsidR="00096A97" w:rsidRPr="008213D9" w:rsidRDefault="00096A97" w:rsidP="00096A97">
      <w:pPr>
        <w:rPr>
          <w:rFonts w:ascii="Arial" w:hAnsi="Arial" w:cs="Arial"/>
          <w:sz w:val="22"/>
          <w:szCs w:val="22"/>
        </w:rPr>
      </w:pPr>
    </w:p>
    <w:p w:rsidR="00096A97" w:rsidRPr="008213D9" w:rsidRDefault="00096A97" w:rsidP="00096A97">
      <w:pPr>
        <w:rPr>
          <w:rFonts w:ascii="Arial" w:hAnsi="Arial" w:cs="Arial"/>
          <w:sz w:val="22"/>
          <w:szCs w:val="22"/>
        </w:rPr>
      </w:pPr>
    </w:p>
    <w:p w:rsidR="00882017" w:rsidRPr="008213D9" w:rsidRDefault="00882017" w:rsidP="00096A97">
      <w:pPr>
        <w:rPr>
          <w:rFonts w:ascii="Arial" w:hAnsi="Arial" w:cs="Arial"/>
          <w:b/>
          <w:bCs/>
          <w:color w:val="4F81BD" w:themeColor="accent1"/>
          <w:sz w:val="22"/>
          <w:szCs w:val="22"/>
        </w:rPr>
      </w:pPr>
    </w:p>
    <w:p w:rsidR="00882017" w:rsidRPr="008213D9" w:rsidRDefault="00882017" w:rsidP="00096A97">
      <w:pPr>
        <w:rPr>
          <w:rFonts w:ascii="Arial" w:hAnsi="Arial" w:cs="Arial"/>
          <w:b/>
          <w:bCs/>
          <w:color w:val="4F81BD" w:themeColor="accent1"/>
          <w:sz w:val="22"/>
          <w:szCs w:val="22"/>
        </w:rPr>
      </w:pPr>
    </w:p>
    <w:p w:rsidR="00882017" w:rsidRPr="008213D9" w:rsidRDefault="00882017" w:rsidP="00096A97">
      <w:pPr>
        <w:rPr>
          <w:rFonts w:ascii="Arial" w:hAnsi="Arial" w:cs="Arial"/>
          <w:b/>
          <w:bCs/>
          <w:color w:val="4F81BD" w:themeColor="accent1"/>
          <w:sz w:val="22"/>
          <w:szCs w:val="22"/>
        </w:rPr>
      </w:pPr>
    </w:p>
    <w:p w:rsidR="00882017" w:rsidRPr="008213D9" w:rsidRDefault="00882017" w:rsidP="00096A97">
      <w:pPr>
        <w:rPr>
          <w:rFonts w:ascii="Arial" w:hAnsi="Arial" w:cs="Arial"/>
          <w:b/>
          <w:bCs/>
          <w:color w:val="4F81BD" w:themeColor="accent1"/>
          <w:sz w:val="22"/>
          <w:szCs w:val="22"/>
        </w:rPr>
      </w:pPr>
    </w:p>
    <w:p w:rsidR="00882017" w:rsidRPr="008213D9" w:rsidRDefault="00882017" w:rsidP="00096A97">
      <w:pPr>
        <w:rPr>
          <w:rFonts w:ascii="Arial" w:hAnsi="Arial" w:cs="Arial"/>
          <w:b/>
          <w:bCs/>
          <w:color w:val="4F81BD" w:themeColor="accent1"/>
          <w:sz w:val="22"/>
          <w:szCs w:val="22"/>
        </w:rPr>
      </w:pPr>
    </w:p>
    <w:p w:rsidR="00882017" w:rsidRPr="008213D9" w:rsidRDefault="00882017" w:rsidP="00096A97">
      <w:pPr>
        <w:rPr>
          <w:rFonts w:ascii="Arial" w:hAnsi="Arial" w:cs="Arial"/>
          <w:b/>
          <w:bCs/>
          <w:color w:val="4F81BD" w:themeColor="accent1"/>
          <w:sz w:val="22"/>
          <w:szCs w:val="22"/>
        </w:rPr>
      </w:pPr>
    </w:p>
    <w:p w:rsidR="00882017" w:rsidRPr="008213D9" w:rsidRDefault="00882017" w:rsidP="00096A97">
      <w:pPr>
        <w:rPr>
          <w:rFonts w:ascii="Arial" w:hAnsi="Arial" w:cs="Arial"/>
          <w:b/>
          <w:bCs/>
          <w:color w:val="4F81BD" w:themeColor="accent1"/>
          <w:sz w:val="22"/>
          <w:szCs w:val="22"/>
        </w:rPr>
      </w:pPr>
    </w:p>
    <w:p w:rsidR="00882017" w:rsidRPr="008213D9" w:rsidRDefault="00882017" w:rsidP="00096A97">
      <w:pPr>
        <w:rPr>
          <w:rFonts w:ascii="Arial" w:hAnsi="Arial" w:cs="Arial"/>
          <w:b/>
          <w:bCs/>
          <w:color w:val="4F81BD" w:themeColor="accent1"/>
          <w:sz w:val="22"/>
          <w:szCs w:val="22"/>
        </w:rPr>
      </w:pPr>
    </w:p>
    <w:p w:rsidR="00882017" w:rsidRPr="008213D9" w:rsidRDefault="00882017" w:rsidP="00096A97">
      <w:pPr>
        <w:rPr>
          <w:rFonts w:ascii="Arial" w:hAnsi="Arial" w:cs="Arial"/>
          <w:b/>
          <w:bCs/>
          <w:color w:val="4F81BD" w:themeColor="accent1"/>
          <w:sz w:val="22"/>
          <w:szCs w:val="22"/>
        </w:rPr>
      </w:pPr>
    </w:p>
    <w:p w:rsidR="00882017" w:rsidRPr="008213D9" w:rsidRDefault="00882017" w:rsidP="00096A97">
      <w:pPr>
        <w:rPr>
          <w:rFonts w:ascii="Arial" w:hAnsi="Arial" w:cs="Arial"/>
          <w:b/>
          <w:bCs/>
          <w:color w:val="4F81BD" w:themeColor="accent1"/>
          <w:sz w:val="22"/>
          <w:szCs w:val="22"/>
        </w:rPr>
      </w:pPr>
    </w:p>
    <w:p w:rsidR="00882017" w:rsidRPr="008213D9" w:rsidRDefault="00882017" w:rsidP="00096A97">
      <w:pPr>
        <w:rPr>
          <w:rFonts w:ascii="Arial" w:hAnsi="Arial" w:cs="Arial"/>
          <w:b/>
          <w:bCs/>
          <w:color w:val="4F81BD" w:themeColor="accent1"/>
          <w:sz w:val="22"/>
          <w:szCs w:val="22"/>
        </w:rPr>
      </w:pPr>
    </w:p>
    <w:p w:rsidR="00882017" w:rsidRPr="008213D9" w:rsidRDefault="00882017" w:rsidP="00096A97">
      <w:pPr>
        <w:rPr>
          <w:rFonts w:ascii="Arial" w:hAnsi="Arial" w:cs="Arial"/>
          <w:b/>
          <w:bCs/>
          <w:color w:val="4F81BD" w:themeColor="accent1"/>
          <w:sz w:val="22"/>
          <w:szCs w:val="22"/>
        </w:rPr>
      </w:pPr>
    </w:p>
    <w:p w:rsidR="00882017" w:rsidRPr="008213D9" w:rsidRDefault="00882017" w:rsidP="00096A97">
      <w:pPr>
        <w:rPr>
          <w:rFonts w:ascii="Arial" w:hAnsi="Arial" w:cs="Arial"/>
          <w:b/>
          <w:bCs/>
          <w:color w:val="4F81BD" w:themeColor="accent1"/>
          <w:sz w:val="22"/>
          <w:szCs w:val="22"/>
        </w:rPr>
      </w:pPr>
    </w:p>
    <w:p w:rsidR="00882017" w:rsidRPr="008213D9" w:rsidRDefault="00882017" w:rsidP="00096A97">
      <w:pPr>
        <w:rPr>
          <w:rFonts w:ascii="Arial" w:hAnsi="Arial" w:cs="Arial"/>
          <w:b/>
          <w:bCs/>
          <w:color w:val="4F81BD" w:themeColor="accent1"/>
          <w:sz w:val="22"/>
          <w:szCs w:val="22"/>
        </w:rPr>
      </w:pPr>
    </w:p>
    <w:p w:rsidR="00882017" w:rsidRPr="008213D9" w:rsidRDefault="00882017" w:rsidP="00096A97">
      <w:pPr>
        <w:rPr>
          <w:rFonts w:ascii="Arial" w:hAnsi="Arial" w:cs="Arial"/>
          <w:b/>
          <w:bCs/>
          <w:color w:val="4F81BD" w:themeColor="accent1"/>
          <w:sz w:val="22"/>
          <w:szCs w:val="22"/>
        </w:rPr>
      </w:pPr>
    </w:p>
    <w:p w:rsidR="00882017" w:rsidRPr="008213D9" w:rsidRDefault="00882017" w:rsidP="00096A97">
      <w:pPr>
        <w:rPr>
          <w:rFonts w:ascii="Arial" w:hAnsi="Arial" w:cs="Arial"/>
          <w:b/>
          <w:bCs/>
          <w:color w:val="4F81BD" w:themeColor="accent1"/>
          <w:sz w:val="22"/>
          <w:szCs w:val="22"/>
        </w:rPr>
      </w:pPr>
    </w:p>
    <w:p w:rsidR="008409CE" w:rsidRPr="00AB5064" w:rsidRDefault="008409CE" w:rsidP="008409CE">
      <w:pPr>
        <w:jc w:val="center"/>
        <w:rPr>
          <w:rFonts w:ascii="Arial" w:eastAsia="MS Mincho" w:hAnsi="Arial" w:cs="Arial"/>
          <w:b/>
          <w:color w:val="4F81BD"/>
          <w:sz w:val="22"/>
          <w:szCs w:val="22"/>
        </w:rPr>
      </w:pPr>
      <w:r>
        <w:rPr>
          <w:rFonts w:ascii="Arial" w:hAnsi="Arial"/>
          <w:b/>
          <w:color w:val="4F81BD"/>
          <w:sz w:val="22"/>
          <w:szCs w:val="22"/>
        </w:rPr>
        <w:t>Emploi et Développement social Canada (EDSC</w:t>
      </w:r>
    </w:p>
    <w:p w:rsidR="008409CE" w:rsidRPr="00AB5064" w:rsidRDefault="008409CE" w:rsidP="008409CE">
      <w:pPr>
        <w:jc w:val="center"/>
        <w:rPr>
          <w:rFonts w:ascii="Arial" w:eastAsia="MS Mincho" w:hAnsi="Arial" w:cs="Arial"/>
          <w:sz w:val="22"/>
          <w:szCs w:val="22"/>
        </w:rPr>
      </w:pPr>
      <w:r>
        <w:rPr>
          <w:rFonts w:ascii="Arial" w:hAnsi="Arial"/>
          <w:b/>
          <w:color w:val="4F81BD"/>
          <w:sz w:val="22"/>
          <w:szCs w:val="22"/>
        </w:rPr>
        <w:t>Lignes directrices pour la création de programmes de recrutement, de perfectionnement et de maintien en poste (PRPMP)</w:t>
      </w:r>
    </w:p>
    <w:p w:rsidR="008409CE" w:rsidRPr="008213D9" w:rsidRDefault="008409CE" w:rsidP="008409CE">
      <w:pPr>
        <w:jc w:val="center"/>
        <w:rPr>
          <w:rFonts w:ascii="Arial" w:eastAsia="MS Mincho" w:hAnsi="Arial" w:cs="Arial"/>
          <w:b/>
          <w:color w:val="4F81BD"/>
          <w:sz w:val="22"/>
          <w:szCs w:val="22"/>
        </w:rPr>
      </w:pPr>
    </w:p>
    <w:p w:rsidR="008409CE" w:rsidRPr="008213D9" w:rsidRDefault="008409CE" w:rsidP="008409CE">
      <w:pPr>
        <w:jc w:val="center"/>
        <w:rPr>
          <w:rFonts w:ascii="Arial" w:eastAsia="MS Mincho" w:hAnsi="Arial" w:cs="Arial"/>
          <w:b/>
          <w:color w:val="4F81BD"/>
          <w:sz w:val="22"/>
          <w:szCs w:val="22"/>
        </w:rPr>
      </w:pPr>
    </w:p>
    <w:p w:rsidR="008409CE" w:rsidRPr="008213D9" w:rsidRDefault="008409CE" w:rsidP="008409CE">
      <w:pPr>
        <w:jc w:val="center"/>
        <w:rPr>
          <w:rFonts w:ascii="Arial" w:eastAsia="MS Mincho" w:hAnsi="Arial" w:cs="Arial"/>
          <w:b/>
          <w:color w:val="4F81BD"/>
          <w:sz w:val="22"/>
          <w:szCs w:val="22"/>
        </w:rPr>
      </w:pPr>
    </w:p>
    <w:p w:rsidR="008409CE" w:rsidRPr="008213D9" w:rsidRDefault="008409CE" w:rsidP="008409CE">
      <w:pPr>
        <w:jc w:val="center"/>
        <w:rPr>
          <w:rFonts w:ascii="Arial" w:eastAsia="MS Mincho" w:hAnsi="Arial" w:cs="Arial"/>
          <w:b/>
          <w:color w:val="4F81BD"/>
          <w:sz w:val="22"/>
          <w:szCs w:val="22"/>
        </w:rPr>
      </w:pPr>
    </w:p>
    <w:p w:rsidR="008409CE" w:rsidRPr="008213D9" w:rsidRDefault="008409CE" w:rsidP="008409CE">
      <w:pPr>
        <w:jc w:val="center"/>
        <w:rPr>
          <w:rFonts w:ascii="Arial" w:eastAsia="MS Mincho" w:hAnsi="Arial" w:cs="Arial"/>
          <w:b/>
          <w:color w:val="4F81BD"/>
          <w:sz w:val="22"/>
          <w:szCs w:val="22"/>
        </w:rPr>
      </w:pPr>
    </w:p>
    <w:p w:rsidR="008409CE" w:rsidRPr="008213D9" w:rsidRDefault="008409CE" w:rsidP="008409CE">
      <w:pPr>
        <w:jc w:val="center"/>
        <w:rPr>
          <w:rFonts w:ascii="Arial" w:eastAsia="MS Mincho" w:hAnsi="Arial" w:cs="Arial"/>
          <w:b/>
          <w:color w:val="4F81BD"/>
          <w:sz w:val="22"/>
          <w:szCs w:val="22"/>
        </w:rPr>
      </w:pPr>
    </w:p>
    <w:p w:rsidR="008409CE" w:rsidRPr="008213D9" w:rsidRDefault="008409CE" w:rsidP="008409CE">
      <w:pPr>
        <w:jc w:val="center"/>
        <w:rPr>
          <w:rFonts w:ascii="Arial" w:eastAsia="MS Mincho" w:hAnsi="Arial" w:cs="Arial"/>
          <w:b/>
          <w:color w:val="4F81BD"/>
          <w:sz w:val="22"/>
          <w:szCs w:val="22"/>
        </w:rPr>
      </w:pPr>
    </w:p>
    <w:p w:rsidR="008409CE" w:rsidRPr="008213D9" w:rsidRDefault="008409CE" w:rsidP="008409CE">
      <w:pPr>
        <w:jc w:val="center"/>
        <w:rPr>
          <w:rFonts w:ascii="Arial" w:eastAsia="MS Mincho" w:hAnsi="Arial" w:cs="Arial"/>
          <w:b/>
          <w:color w:val="4F81BD"/>
          <w:sz w:val="22"/>
          <w:szCs w:val="22"/>
        </w:rPr>
      </w:pPr>
    </w:p>
    <w:p w:rsidR="008409CE" w:rsidRPr="008213D9" w:rsidRDefault="008409CE" w:rsidP="008409CE">
      <w:pPr>
        <w:jc w:val="center"/>
        <w:rPr>
          <w:rFonts w:ascii="Arial" w:eastAsia="MS Mincho" w:hAnsi="Arial" w:cs="Arial"/>
          <w:b/>
          <w:color w:val="4F81BD"/>
          <w:sz w:val="22"/>
          <w:szCs w:val="22"/>
        </w:rPr>
      </w:pPr>
    </w:p>
    <w:p w:rsidR="008409CE" w:rsidRPr="008213D9" w:rsidRDefault="008409CE" w:rsidP="008409CE">
      <w:pPr>
        <w:jc w:val="center"/>
        <w:rPr>
          <w:rFonts w:ascii="Arial" w:eastAsia="MS Mincho" w:hAnsi="Arial" w:cs="Arial"/>
          <w:b/>
          <w:color w:val="4F81BD"/>
          <w:sz w:val="22"/>
          <w:szCs w:val="22"/>
        </w:rPr>
      </w:pPr>
    </w:p>
    <w:p w:rsidR="008409CE" w:rsidRPr="008213D9" w:rsidRDefault="008409CE" w:rsidP="008409CE">
      <w:pPr>
        <w:jc w:val="center"/>
        <w:rPr>
          <w:rFonts w:ascii="Arial" w:eastAsia="MS Mincho" w:hAnsi="Arial" w:cs="Arial"/>
          <w:b/>
          <w:color w:val="4F81BD"/>
          <w:sz w:val="22"/>
          <w:szCs w:val="22"/>
        </w:rPr>
      </w:pPr>
    </w:p>
    <w:p w:rsidR="008409CE" w:rsidRPr="008213D9" w:rsidRDefault="008409CE" w:rsidP="008409CE">
      <w:pPr>
        <w:jc w:val="center"/>
        <w:rPr>
          <w:rFonts w:ascii="Arial" w:eastAsia="MS Mincho" w:hAnsi="Arial" w:cs="Arial"/>
          <w:b/>
          <w:color w:val="4F81BD"/>
          <w:sz w:val="22"/>
          <w:szCs w:val="22"/>
        </w:rPr>
      </w:pPr>
    </w:p>
    <w:p w:rsidR="008409CE" w:rsidRPr="008213D9" w:rsidRDefault="008409CE" w:rsidP="008409CE">
      <w:pPr>
        <w:jc w:val="center"/>
        <w:rPr>
          <w:rFonts w:ascii="Arial" w:eastAsia="MS Mincho" w:hAnsi="Arial" w:cs="Arial"/>
          <w:b/>
          <w:color w:val="4F81BD"/>
          <w:sz w:val="22"/>
          <w:szCs w:val="22"/>
        </w:rPr>
      </w:pPr>
    </w:p>
    <w:p w:rsidR="008409CE" w:rsidRPr="008213D9" w:rsidRDefault="008409CE" w:rsidP="008409CE">
      <w:pPr>
        <w:jc w:val="center"/>
        <w:rPr>
          <w:rFonts w:ascii="Arial" w:eastAsia="MS Mincho" w:hAnsi="Arial" w:cs="Arial"/>
          <w:b/>
          <w:color w:val="4F81BD"/>
          <w:sz w:val="22"/>
          <w:szCs w:val="22"/>
        </w:rPr>
      </w:pPr>
    </w:p>
    <w:p w:rsidR="008409CE" w:rsidRPr="008213D9" w:rsidRDefault="008409CE" w:rsidP="008409CE">
      <w:pPr>
        <w:jc w:val="center"/>
        <w:rPr>
          <w:rFonts w:ascii="Arial" w:eastAsia="MS Mincho" w:hAnsi="Arial" w:cs="Arial"/>
          <w:b/>
          <w:color w:val="4F81BD"/>
          <w:sz w:val="22"/>
          <w:szCs w:val="22"/>
        </w:rPr>
      </w:pPr>
    </w:p>
    <w:p w:rsidR="008409CE" w:rsidRPr="008213D9" w:rsidRDefault="008409CE" w:rsidP="008409CE">
      <w:pPr>
        <w:jc w:val="center"/>
        <w:rPr>
          <w:rFonts w:ascii="Arial" w:eastAsia="MS Mincho" w:hAnsi="Arial" w:cs="Arial"/>
          <w:b/>
          <w:color w:val="4F81BD"/>
          <w:sz w:val="22"/>
          <w:szCs w:val="22"/>
        </w:rPr>
      </w:pPr>
    </w:p>
    <w:p w:rsidR="008409CE" w:rsidRPr="008213D9" w:rsidRDefault="008409CE" w:rsidP="008409CE">
      <w:pPr>
        <w:jc w:val="center"/>
        <w:rPr>
          <w:rFonts w:ascii="Arial" w:eastAsia="MS Mincho" w:hAnsi="Arial" w:cs="Arial"/>
          <w:b/>
          <w:color w:val="4F81BD"/>
          <w:sz w:val="22"/>
          <w:szCs w:val="22"/>
        </w:rPr>
      </w:pPr>
    </w:p>
    <w:p w:rsidR="008409CE" w:rsidRPr="008213D9" w:rsidRDefault="008409CE" w:rsidP="008409CE">
      <w:pPr>
        <w:jc w:val="center"/>
        <w:rPr>
          <w:rFonts w:ascii="Arial" w:eastAsia="MS Mincho" w:hAnsi="Arial" w:cs="Arial"/>
          <w:b/>
          <w:color w:val="4F81BD"/>
          <w:sz w:val="22"/>
          <w:szCs w:val="22"/>
        </w:rPr>
      </w:pPr>
    </w:p>
    <w:p w:rsidR="008409CE" w:rsidRPr="008213D9" w:rsidRDefault="008409CE" w:rsidP="008409CE">
      <w:pPr>
        <w:jc w:val="center"/>
        <w:rPr>
          <w:rFonts w:ascii="Arial" w:eastAsia="MS Mincho" w:hAnsi="Arial" w:cs="Arial"/>
          <w:b/>
          <w:color w:val="4F81BD"/>
          <w:sz w:val="22"/>
          <w:szCs w:val="22"/>
        </w:rPr>
      </w:pPr>
    </w:p>
    <w:p w:rsidR="008409CE" w:rsidRPr="008213D9" w:rsidRDefault="008409CE" w:rsidP="008409CE">
      <w:pPr>
        <w:jc w:val="center"/>
        <w:rPr>
          <w:rFonts w:ascii="Arial" w:eastAsia="MS Mincho" w:hAnsi="Arial" w:cs="Arial"/>
          <w:b/>
          <w:color w:val="4F81BD"/>
          <w:sz w:val="22"/>
          <w:szCs w:val="22"/>
        </w:rPr>
      </w:pPr>
    </w:p>
    <w:p w:rsidR="008409CE" w:rsidRPr="008213D9" w:rsidRDefault="008409CE" w:rsidP="008409CE">
      <w:pPr>
        <w:jc w:val="center"/>
        <w:rPr>
          <w:rFonts w:ascii="Arial" w:eastAsia="MS Mincho" w:hAnsi="Arial" w:cs="Arial"/>
          <w:b/>
          <w:color w:val="4F81BD"/>
          <w:sz w:val="22"/>
          <w:szCs w:val="22"/>
        </w:rPr>
      </w:pPr>
    </w:p>
    <w:p w:rsidR="008409CE" w:rsidRPr="00AB5064" w:rsidRDefault="00C41B10" w:rsidP="008409CE">
      <w:pPr>
        <w:jc w:val="center"/>
        <w:rPr>
          <w:rFonts w:ascii="Arial" w:eastAsia="MS Mincho" w:hAnsi="Arial" w:cs="Arial"/>
          <w:sz w:val="22"/>
          <w:szCs w:val="22"/>
        </w:rPr>
      </w:pPr>
      <w:r>
        <w:rPr>
          <w:rFonts w:ascii="Arial" w:hAnsi="Arial"/>
          <w:b/>
          <w:color w:val="4F81BD"/>
          <w:sz w:val="22"/>
          <w:szCs w:val="22"/>
        </w:rPr>
        <w:t>Avril </w:t>
      </w:r>
      <w:r w:rsidR="002D619E">
        <w:rPr>
          <w:rFonts w:ascii="Arial" w:hAnsi="Arial"/>
          <w:b/>
          <w:color w:val="4F81BD"/>
          <w:sz w:val="22"/>
          <w:szCs w:val="22"/>
        </w:rPr>
        <w:t>2018</w:t>
      </w:r>
    </w:p>
    <w:p w:rsidR="00686F0A" w:rsidRDefault="00216F70" w:rsidP="008409CE">
      <w:pPr>
        <w:jc w:val="center"/>
        <w:rPr>
          <w:rFonts w:ascii="Arial" w:hAnsi="Arial"/>
          <w:b/>
          <w:color w:val="4F81BD"/>
          <w:sz w:val="22"/>
          <w:szCs w:val="22"/>
        </w:rPr>
      </w:pPr>
      <w:r>
        <w:rPr>
          <w:rFonts w:ascii="Arial" w:hAnsi="Arial"/>
          <w:b/>
          <w:color w:val="4F81BD"/>
          <w:sz w:val="22"/>
          <w:szCs w:val="22"/>
        </w:rPr>
        <w:t>Direction de la gestion de l’effectif</w:t>
      </w:r>
      <w:r w:rsidR="00680310">
        <w:rPr>
          <w:rFonts w:ascii="Arial" w:hAnsi="Arial"/>
          <w:b/>
          <w:color w:val="4F81BD"/>
          <w:sz w:val="22"/>
          <w:szCs w:val="22"/>
        </w:rPr>
        <w:t>, Stratégies relatives à l</w:t>
      </w:r>
      <w:r w:rsidR="002A3E8E">
        <w:rPr>
          <w:rFonts w:ascii="Arial" w:hAnsi="Arial"/>
          <w:b/>
          <w:color w:val="4F81BD"/>
          <w:sz w:val="22"/>
          <w:szCs w:val="22"/>
        </w:rPr>
        <w:t>’</w:t>
      </w:r>
      <w:r w:rsidR="00680310">
        <w:rPr>
          <w:rFonts w:ascii="Arial" w:hAnsi="Arial"/>
          <w:b/>
          <w:color w:val="4F81BD"/>
          <w:sz w:val="22"/>
          <w:szCs w:val="22"/>
        </w:rPr>
        <w:t xml:space="preserve">effectif – </w:t>
      </w:r>
    </w:p>
    <w:p w:rsidR="008409CE" w:rsidRPr="00AB5064" w:rsidRDefault="00680310" w:rsidP="008409CE">
      <w:pPr>
        <w:jc w:val="center"/>
        <w:rPr>
          <w:rFonts w:ascii="Arial" w:eastAsia="MS Mincho" w:hAnsi="Arial" w:cs="Arial"/>
          <w:sz w:val="22"/>
          <w:szCs w:val="22"/>
        </w:rPr>
      </w:pPr>
      <w:r>
        <w:rPr>
          <w:rFonts w:ascii="Arial" w:hAnsi="Arial"/>
          <w:b/>
          <w:color w:val="4F81BD"/>
          <w:sz w:val="22"/>
          <w:szCs w:val="22"/>
        </w:rPr>
        <w:t>Direction générale des services des ressources humaines</w:t>
      </w:r>
    </w:p>
    <w:p w:rsidR="00882017" w:rsidRDefault="00882017" w:rsidP="00096A97">
      <w:pPr>
        <w:rPr>
          <w:rFonts w:ascii="Arial" w:hAnsi="Arial" w:cs="Arial"/>
          <w:b/>
          <w:bCs/>
          <w:color w:val="4F81BD" w:themeColor="accent1"/>
          <w:sz w:val="22"/>
          <w:szCs w:val="22"/>
        </w:rPr>
      </w:pPr>
    </w:p>
    <w:p w:rsidR="00AB5064" w:rsidRPr="008213D9" w:rsidRDefault="00AB5064" w:rsidP="00096A97">
      <w:pPr>
        <w:rPr>
          <w:rFonts w:ascii="Arial" w:hAnsi="Arial" w:cs="Arial"/>
          <w:b/>
          <w:bCs/>
          <w:color w:val="4F81BD" w:themeColor="accent1"/>
          <w:sz w:val="22"/>
          <w:szCs w:val="22"/>
        </w:rPr>
      </w:pPr>
    </w:p>
    <w:p w:rsidR="005937E2" w:rsidRPr="008213D9" w:rsidRDefault="005937E2" w:rsidP="00096A97">
      <w:pPr>
        <w:rPr>
          <w:rFonts w:ascii="Arial" w:hAnsi="Arial" w:cs="Arial"/>
          <w:b/>
          <w:bCs/>
          <w:color w:val="4F81BD" w:themeColor="accent1"/>
          <w:sz w:val="22"/>
          <w:szCs w:val="22"/>
        </w:rPr>
      </w:pPr>
    </w:p>
    <w:p w:rsidR="00882017" w:rsidRPr="008213D9" w:rsidRDefault="00882017" w:rsidP="00096A97">
      <w:pPr>
        <w:rPr>
          <w:rFonts w:ascii="Arial" w:hAnsi="Arial" w:cs="Arial"/>
          <w:b/>
          <w:bCs/>
          <w:color w:val="4F81BD" w:themeColor="accent1"/>
          <w:sz w:val="22"/>
          <w:szCs w:val="22"/>
        </w:rPr>
      </w:pPr>
    </w:p>
    <w:p w:rsidR="00686F0A" w:rsidRDefault="00096A97">
      <w:pPr>
        <w:pStyle w:val="TOCHeading"/>
        <w:rPr>
          <w:rFonts w:ascii="Arial" w:hAnsi="Arial"/>
          <w:color w:val="4F81BD" w:themeColor="accent1"/>
          <w:sz w:val="22"/>
          <w:szCs w:val="22"/>
        </w:rPr>
      </w:pPr>
      <w:r>
        <w:rPr>
          <w:rFonts w:ascii="Arial" w:hAnsi="Arial"/>
          <w:color w:val="4F81BD" w:themeColor="accent1"/>
          <w:sz w:val="22"/>
          <w:szCs w:val="22"/>
        </w:rPr>
        <w:lastRenderedPageBreak/>
        <w:t>Table des matières</w:t>
      </w:r>
    </w:p>
    <w:sdt>
      <w:sdtPr>
        <w:rPr>
          <w:rFonts w:ascii="Arial" w:eastAsiaTheme="minorEastAsia" w:hAnsi="Arial" w:cs="Arial"/>
          <w:b/>
          <w:bCs/>
          <w:sz w:val="22"/>
          <w:szCs w:val="22"/>
        </w:rPr>
        <w:id w:val="1552813776"/>
        <w:docPartObj>
          <w:docPartGallery w:val="Table of Contents"/>
          <w:docPartUnique/>
        </w:docPartObj>
      </w:sdtPr>
      <w:sdtEndPr>
        <w:rPr>
          <w:b w:val="0"/>
          <w:bCs w:val="0"/>
          <w:noProof/>
        </w:rPr>
      </w:sdtEndPr>
      <w:sdtContent>
        <w:p w:rsidR="00987777" w:rsidRPr="003C7808" w:rsidRDefault="00987777" w:rsidP="003E395C">
          <w:pPr>
            <w:pStyle w:val="NormalWeb"/>
            <w:spacing w:beforeAutospacing="0" w:afterAutospacing="0"/>
            <w:rPr>
              <w:rFonts w:ascii="Arial" w:hAnsi="Arial" w:cs="Arial"/>
              <w:sz w:val="22"/>
              <w:szCs w:val="22"/>
              <w:lang w:val="en-US"/>
            </w:rPr>
          </w:pPr>
        </w:p>
        <w:p w:rsidR="003E395C" w:rsidRPr="003C7808" w:rsidRDefault="003E395C" w:rsidP="003E395C">
          <w:pPr>
            <w:pStyle w:val="TOCHeading"/>
            <w:rPr>
              <w:rFonts w:ascii="Arial" w:hAnsi="Arial" w:cs="Arial"/>
              <w:sz w:val="22"/>
              <w:szCs w:val="22"/>
            </w:rPr>
          </w:pPr>
        </w:p>
        <w:p w:rsidR="00C26E28" w:rsidRDefault="00987777">
          <w:pPr>
            <w:pStyle w:val="TOC1"/>
            <w:rPr>
              <w:noProof/>
              <w:color w:val="auto"/>
              <w:sz w:val="22"/>
              <w:szCs w:val="22"/>
              <w:lang w:val="en-CA" w:eastAsia="en-CA"/>
            </w:rPr>
          </w:pPr>
          <w:r w:rsidRPr="003C7808">
            <w:rPr>
              <w:rFonts w:ascii="Arial" w:hAnsi="Arial" w:cs="Arial"/>
              <w:sz w:val="22"/>
              <w:szCs w:val="22"/>
            </w:rPr>
            <w:fldChar w:fldCharType="begin"/>
          </w:r>
          <w:r w:rsidRPr="003C7808">
            <w:rPr>
              <w:rFonts w:ascii="Arial" w:hAnsi="Arial" w:cs="Arial"/>
              <w:sz w:val="22"/>
              <w:szCs w:val="22"/>
            </w:rPr>
            <w:instrText xml:space="preserve"> TOC \o "1-3" \h \z \u </w:instrText>
          </w:r>
          <w:r w:rsidRPr="003C7808">
            <w:rPr>
              <w:rFonts w:ascii="Arial" w:hAnsi="Arial" w:cs="Arial"/>
              <w:sz w:val="22"/>
              <w:szCs w:val="22"/>
            </w:rPr>
            <w:fldChar w:fldCharType="separate"/>
          </w:r>
          <w:hyperlink w:anchor="_Toc509299465" w:history="1">
            <w:r w:rsidR="00C26E28" w:rsidRPr="00842AA5">
              <w:rPr>
                <w:rStyle w:val="Hyperlink"/>
                <w:rFonts w:ascii="Arial" w:hAnsi="Arial"/>
                <w:noProof/>
              </w:rPr>
              <w:t>DATE D’ENTRÉE EN VIGUEUR</w:t>
            </w:r>
            <w:r w:rsidR="00C26E28">
              <w:rPr>
                <w:noProof/>
                <w:webHidden/>
              </w:rPr>
              <w:tab/>
            </w:r>
            <w:r w:rsidR="00C26E28">
              <w:rPr>
                <w:noProof/>
                <w:webHidden/>
              </w:rPr>
              <w:fldChar w:fldCharType="begin"/>
            </w:r>
            <w:r w:rsidR="00C26E28">
              <w:rPr>
                <w:noProof/>
                <w:webHidden/>
              </w:rPr>
              <w:instrText xml:space="preserve"> PAGEREF _Toc509299465 \h </w:instrText>
            </w:r>
            <w:r w:rsidR="00C26E28">
              <w:rPr>
                <w:noProof/>
                <w:webHidden/>
              </w:rPr>
            </w:r>
            <w:r w:rsidR="00C26E28">
              <w:rPr>
                <w:noProof/>
                <w:webHidden/>
              </w:rPr>
              <w:fldChar w:fldCharType="separate"/>
            </w:r>
            <w:r w:rsidR="00C26E28">
              <w:rPr>
                <w:noProof/>
                <w:webHidden/>
              </w:rPr>
              <w:t>4</w:t>
            </w:r>
            <w:r w:rsidR="00C26E28">
              <w:rPr>
                <w:noProof/>
                <w:webHidden/>
              </w:rPr>
              <w:fldChar w:fldCharType="end"/>
            </w:r>
          </w:hyperlink>
        </w:p>
        <w:p w:rsidR="00C26E28" w:rsidRDefault="00C26E28">
          <w:pPr>
            <w:pStyle w:val="TOC1"/>
            <w:rPr>
              <w:noProof/>
              <w:color w:val="auto"/>
              <w:sz w:val="22"/>
              <w:szCs w:val="22"/>
              <w:lang w:val="en-CA" w:eastAsia="en-CA"/>
            </w:rPr>
          </w:pPr>
          <w:hyperlink w:anchor="_Toc509299466" w:history="1">
            <w:r w:rsidRPr="00842AA5">
              <w:rPr>
                <w:rStyle w:val="Hyperlink"/>
                <w:rFonts w:ascii="Arial" w:hAnsi="Arial"/>
                <w:noProof/>
              </w:rPr>
              <w:t>PRÉSENTATION</w:t>
            </w:r>
            <w:r>
              <w:rPr>
                <w:noProof/>
                <w:webHidden/>
              </w:rPr>
              <w:tab/>
            </w:r>
            <w:r>
              <w:rPr>
                <w:noProof/>
                <w:webHidden/>
              </w:rPr>
              <w:fldChar w:fldCharType="begin"/>
            </w:r>
            <w:r>
              <w:rPr>
                <w:noProof/>
                <w:webHidden/>
              </w:rPr>
              <w:instrText xml:space="preserve"> PAGEREF _Toc509299466 \h </w:instrText>
            </w:r>
            <w:r>
              <w:rPr>
                <w:noProof/>
                <w:webHidden/>
              </w:rPr>
            </w:r>
            <w:r>
              <w:rPr>
                <w:noProof/>
                <w:webHidden/>
              </w:rPr>
              <w:fldChar w:fldCharType="separate"/>
            </w:r>
            <w:r>
              <w:rPr>
                <w:noProof/>
                <w:webHidden/>
              </w:rPr>
              <w:t>4</w:t>
            </w:r>
            <w:r>
              <w:rPr>
                <w:noProof/>
                <w:webHidden/>
              </w:rPr>
              <w:fldChar w:fldCharType="end"/>
            </w:r>
          </w:hyperlink>
        </w:p>
        <w:p w:rsidR="00C26E28" w:rsidRDefault="00C26E28">
          <w:pPr>
            <w:pStyle w:val="TOC1"/>
            <w:rPr>
              <w:noProof/>
              <w:color w:val="auto"/>
              <w:sz w:val="22"/>
              <w:szCs w:val="22"/>
              <w:lang w:val="en-CA" w:eastAsia="en-CA"/>
            </w:rPr>
          </w:pPr>
          <w:hyperlink w:anchor="_Toc509299467" w:history="1">
            <w:r w:rsidRPr="00842AA5">
              <w:rPr>
                <w:rStyle w:val="Hyperlink"/>
                <w:rFonts w:ascii="Arial" w:hAnsi="Arial"/>
                <w:noProof/>
              </w:rPr>
              <w:t>OBJECTIF</w:t>
            </w:r>
            <w:r>
              <w:rPr>
                <w:noProof/>
                <w:webHidden/>
              </w:rPr>
              <w:tab/>
            </w:r>
            <w:r>
              <w:rPr>
                <w:noProof/>
                <w:webHidden/>
              </w:rPr>
              <w:fldChar w:fldCharType="begin"/>
            </w:r>
            <w:r>
              <w:rPr>
                <w:noProof/>
                <w:webHidden/>
              </w:rPr>
              <w:instrText xml:space="preserve"> PAGEREF _Toc509299467 \h </w:instrText>
            </w:r>
            <w:r>
              <w:rPr>
                <w:noProof/>
                <w:webHidden/>
              </w:rPr>
            </w:r>
            <w:r>
              <w:rPr>
                <w:noProof/>
                <w:webHidden/>
              </w:rPr>
              <w:fldChar w:fldCharType="separate"/>
            </w:r>
            <w:r>
              <w:rPr>
                <w:noProof/>
                <w:webHidden/>
              </w:rPr>
              <w:t>4</w:t>
            </w:r>
            <w:r>
              <w:rPr>
                <w:noProof/>
                <w:webHidden/>
              </w:rPr>
              <w:fldChar w:fldCharType="end"/>
            </w:r>
          </w:hyperlink>
        </w:p>
        <w:p w:rsidR="00C26E28" w:rsidRDefault="00C26E28">
          <w:pPr>
            <w:pStyle w:val="TOC1"/>
            <w:rPr>
              <w:noProof/>
              <w:color w:val="auto"/>
              <w:sz w:val="22"/>
              <w:szCs w:val="22"/>
              <w:lang w:val="en-CA" w:eastAsia="en-CA"/>
            </w:rPr>
          </w:pPr>
          <w:hyperlink w:anchor="_Toc509299468" w:history="1">
            <w:r w:rsidRPr="00842AA5">
              <w:rPr>
                <w:rStyle w:val="Hyperlink"/>
                <w:rFonts w:ascii="Arial" w:hAnsi="Arial"/>
                <w:noProof/>
              </w:rPr>
              <w:t>PORTÉE</w:t>
            </w:r>
            <w:r>
              <w:rPr>
                <w:noProof/>
                <w:webHidden/>
              </w:rPr>
              <w:tab/>
            </w:r>
            <w:r>
              <w:rPr>
                <w:noProof/>
                <w:webHidden/>
              </w:rPr>
              <w:fldChar w:fldCharType="begin"/>
            </w:r>
            <w:r>
              <w:rPr>
                <w:noProof/>
                <w:webHidden/>
              </w:rPr>
              <w:instrText xml:space="preserve"> PAGEREF _Toc509299468 \h </w:instrText>
            </w:r>
            <w:r>
              <w:rPr>
                <w:noProof/>
                <w:webHidden/>
              </w:rPr>
            </w:r>
            <w:r>
              <w:rPr>
                <w:noProof/>
                <w:webHidden/>
              </w:rPr>
              <w:fldChar w:fldCharType="separate"/>
            </w:r>
            <w:r>
              <w:rPr>
                <w:noProof/>
                <w:webHidden/>
              </w:rPr>
              <w:t>5</w:t>
            </w:r>
            <w:r>
              <w:rPr>
                <w:noProof/>
                <w:webHidden/>
              </w:rPr>
              <w:fldChar w:fldCharType="end"/>
            </w:r>
          </w:hyperlink>
        </w:p>
        <w:p w:rsidR="00C26E28" w:rsidRDefault="00C26E28">
          <w:pPr>
            <w:pStyle w:val="TOC1"/>
            <w:rPr>
              <w:noProof/>
              <w:color w:val="auto"/>
              <w:sz w:val="22"/>
              <w:szCs w:val="22"/>
              <w:lang w:val="en-CA" w:eastAsia="en-CA"/>
            </w:rPr>
          </w:pPr>
          <w:hyperlink w:anchor="_Toc509299469" w:history="1">
            <w:r w:rsidRPr="00842AA5">
              <w:rPr>
                <w:rStyle w:val="Hyperlink"/>
                <w:rFonts w:ascii="Arial" w:hAnsi="Arial"/>
                <w:noProof/>
              </w:rPr>
              <w:t>QU’EST-CE QU’UN PRPMP?</w:t>
            </w:r>
            <w:r>
              <w:rPr>
                <w:noProof/>
                <w:webHidden/>
              </w:rPr>
              <w:tab/>
            </w:r>
            <w:r>
              <w:rPr>
                <w:noProof/>
                <w:webHidden/>
              </w:rPr>
              <w:fldChar w:fldCharType="begin"/>
            </w:r>
            <w:r>
              <w:rPr>
                <w:noProof/>
                <w:webHidden/>
              </w:rPr>
              <w:instrText xml:space="preserve"> PAGEREF _Toc509299469 \h </w:instrText>
            </w:r>
            <w:r>
              <w:rPr>
                <w:noProof/>
                <w:webHidden/>
              </w:rPr>
            </w:r>
            <w:r>
              <w:rPr>
                <w:noProof/>
                <w:webHidden/>
              </w:rPr>
              <w:fldChar w:fldCharType="separate"/>
            </w:r>
            <w:r>
              <w:rPr>
                <w:noProof/>
                <w:webHidden/>
              </w:rPr>
              <w:t>5</w:t>
            </w:r>
            <w:r>
              <w:rPr>
                <w:noProof/>
                <w:webHidden/>
              </w:rPr>
              <w:fldChar w:fldCharType="end"/>
            </w:r>
          </w:hyperlink>
        </w:p>
        <w:p w:rsidR="00C26E28" w:rsidRDefault="00C26E28">
          <w:pPr>
            <w:pStyle w:val="TOC1"/>
            <w:rPr>
              <w:noProof/>
              <w:color w:val="auto"/>
              <w:sz w:val="22"/>
              <w:szCs w:val="22"/>
              <w:lang w:val="en-CA" w:eastAsia="en-CA"/>
            </w:rPr>
          </w:pPr>
          <w:hyperlink w:anchor="_Toc509299470" w:history="1">
            <w:r w:rsidRPr="00842AA5">
              <w:rPr>
                <w:rStyle w:val="Hyperlink"/>
                <w:rFonts w:ascii="Arial" w:hAnsi="Arial"/>
                <w:noProof/>
              </w:rPr>
              <w:t>FONCTIONNEMENT</w:t>
            </w:r>
            <w:r>
              <w:rPr>
                <w:noProof/>
                <w:webHidden/>
              </w:rPr>
              <w:tab/>
            </w:r>
            <w:r>
              <w:rPr>
                <w:noProof/>
                <w:webHidden/>
              </w:rPr>
              <w:fldChar w:fldCharType="begin"/>
            </w:r>
            <w:r>
              <w:rPr>
                <w:noProof/>
                <w:webHidden/>
              </w:rPr>
              <w:instrText xml:space="preserve"> PAGEREF _Toc509299470 \h </w:instrText>
            </w:r>
            <w:r>
              <w:rPr>
                <w:noProof/>
                <w:webHidden/>
              </w:rPr>
            </w:r>
            <w:r>
              <w:rPr>
                <w:noProof/>
                <w:webHidden/>
              </w:rPr>
              <w:fldChar w:fldCharType="separate"/>
            </w:r>
            <w:r>
              <w:rPr>
                <w:noProof/>
                <w:webHidden/>
              </w:rPr>
              <w:t>5</w:t>
            </w:r>
            <w:r>
              <w:rPr>
                <w:noProof/>
                <w:webHidden/>
              </w:rPr>
              <w:fldChar w:fldCharType="end"/>
            </w:r>
          </w:hyperlink>
        </w:p>
        <w:p w:rsidR="00C26E28" w:rsidRDefault="00C26E28">
          <w:pPr>
            <w:pStyle w:val="TOC1"/>
            <w:rPr>
              <w:noProof/>
              <w:color w:val="auto"/>
              <w:sz w:val="22"/>
              <w:szCs w:val="22"/>
              <w:lang w:val="en-CA" w:eastAsia="en-CA"/>
            </w:rPr>
          </w:pPr>
          <w:hyperlink w:anchor="_Toc509299471" w:history="1">
            <w:r w:rsidRPr="00842AA5">
              <w:rPr>
                <w:rStyle w:val="Hyperlink"/>
                <w:rFonts w:ascii="Arial" w:hAnsi="Arial"/>
                <w:noProof/>
              </w:rPr>
              <w:t>AUTORISATIONS ET DÉLÉGATION</w:t>
            </w:r>
            <w:r>
              <w:rPr>
                <w:noProof/>
                <w:webHidden/>
              </w:rPr>
              <w:tab/>
            </w:r>
            <w:r>
              <w:rPr>
                <w:noProof/>
                <w:webHidden/>
              </w:rPr>
              <w:fldChar w:fldCharType="begin"/>
            </w:r>
            <w:r>
              <w:rPr>
                <w:noProof/>
                <w:webHidden/>
              </w:rPr>
              <w:instrText xml:space="preserve"> PAGEREF _Toc509299471 \h </w:instrText>
            </w:r>
            <w:r>
              <w:rPr>
                <w:noProof/>
                <w:webHidden/>
              </w:rPr>
            </w:r>
            <w:r>
              <w:rPr>
                <w:noProof/>
                <w:webHidden/>
              </w:rPr>
              <w:fldChar w:fldCharType="separate"/>
            </w:r>
            <w:r>
              <w:rPr>
                <w:noProof/>
                <w:webHidden/>
              </w:rPr>
              <w:t>5</w:t>
            </w:r>
            <w:r>
              <w:rPr>
                <w:noProof/>
                <w:webHidden/>
              </w:rPr>
              <w:fldChar w:fldCharType="end"/>
            </w:r>
          </w:hyperlink>
        </w:p>
        <w:p w:rsidR="00C26E28" w:rsidRDefault="00C26E28">
          <w:pPr>
            <w:pStyle w:val="TOC1"/>
            <w:rPr>
              <w:noProof/>
              <w:color w:val="auto"/>
              <w:sz w:val="22"/>
              <w:szCs w:val="22"/>
              <w:lang w:val="en-CA" w:eastAsia="en-CA"/>
            </w:rPr>
          </w:pPr>
          <w:hyperlink w:anchor="_Toc509299472" w:history="1">
            <w:r w:rsidRPr="00842AA5">
              <w:rPr>
                <w:rStyle w:val="Hyperlink"/>
                <w:rFonts w:ascii="Arial" w:hAnsi="Arial" w:cs="Arial"/>
                <w:noProof/>
              </w:rPr>
              <w:t>PLANIFICATION DES PROGRAMMES</w:t>
            </w:r>
            <w:r>
              <w:rPr>
                <w:noProof/>
                <w:webHidden/>
              </w:rPr>
              <w:tab/>
            </w:r>
            <w:r>
              <w:rPr>
                <w:noProof/>
                <w:webHidden/>
              </w:rPr>
              <w:fldChar w:fldCharType="begin"/>
            </w:r>
            <w:r>
              <w:rPr>
                <w:noProof/>
                <w:webHidden/>
              </w:rPr>
              <w:instrText xml:space="preserve"> PAGEREF _Toc509299472 \h </w:instrText>
            </w:r>
            <w:r>
              <w:rPr>
                <w:noProof/>
                <w:webHidden/>
              </w:rPr>
            </w:r>
            <w:r>
              <w:rPr>
                <w:noProof/>
                <w:webHidden/>
              </w:rPr>
              <w:fldChar w:fldCharType="separate"/>
            </w:r>
            <w:r>
              <w:rPr>
                <w:noProof/>
                <w:webHidden/>
              </w:rPr>
              <w:t>6</w:t>
            </w:r>
            <w:r>
              <w:rPr>
                <w:noProof/>
                <w:webHidden/>
              </w:rPr>
              <w:fldChar w:fldCharType="end"/>
            </w:r>
          </w:hyperlink>
        </w:p>
        <w:p w:rsidR="00C26E28" w:rsidRDefault="00C26E28">
          <w:pPr>
            <w:pStyle w:val="TOC1"/>
            <w:rPr>
              <w:noProof/>
              <w:color w:val="auto"/>
              <w:sz w:val="22"/>
              <w:szCs w:val="22"/>
              <w:lang w:val="en-CA" w:eastAsia="en-CA"/>
            </w:rPr>
          </w:pPr>
          <w:hyperlink w:anchor="_Toc509299473" w:history="1">
            <w:r w:rsidRPr="00842AA5">
              <w:rPr>
                <w:rStyle w:val="Hyperlink"/>
                <w:rFonts w:ascii="Arial" w:hAnsi="Arial"/>
                <w:noProof/>
              </w:rPr>
              <w:t>CONCEPTION DU PROGRAMME</w:t>
            </w:r>
            <w:r>
              <w:rPr>
                <w:noProof/>
                <w:webHidden/>
              </w:rPr>
              <w:tab/>
            </w:r>
            <w:r>
              <w:rPr>
                <w:noProof/>
                <w:webHidden/>
              </w:rPr>
              <w:fldChar w:fldCharType="begin"/>
            </w:r>
            <w:r>
              <w:rPr>
                <w:noProof/>
                <w:webHidden/>
              </w:rPr>
              <w:instrText xml:space="preserve"> PAGEREF _Toc509299473 \h </w:instrText>
            </w:r>
            <w:r>
              <w:rPr>
                <w:noProof/>
                <w:webHidden/>
              </w:rPr>
            </w:r>
            <w:r>
              <w:rPr>
                <w:noProof/>
                <w:webHidden/>
              </w:rPr>
              <w:fldChar w:fldCharType="separate"/>
            </w:r>
            <w:r>
              <w:rPr>
                <w:noProof/>
                <w:webHidden/>
              </w:rPr>
              <w:t>6</w:t>
            </w:r>
            <w:r>
              <w:rPr>
                <w:noProof/>
                <w:webHidden/>
              </w:rPr>
              <w:fldChar w:fldCharType="end"/>
            </w:r>
          </w:hyperlink>
        </w:p>
        <w:p w:rsidR="00C26E28" w:rsidRDefault="00C26E28">
          <w:pPr>
            <w:pStyle w:val="TOC1"/>
            <w:rPr>
              <w:noProof/>
              <w:color w:val="auto"/>
              <w:sz w:val="22"/>
              <w:szCs w:val="22"/>
              <w:lang w:val="en-CA" w:eastAsia="en-CA"/>
            </w:rPr>
          </w:pPr>
          <w:hyperlink w:anchor="_Toc509299474" w:history="1">
            <w:r w:rsidRPr="00842AA5">
              <w:rPr>
                <w:rStyle w:val="Hyperlink"/>
                <w:rFonts w:ascii="Arial" w:hAnsi="Arial"/>
                <w:noProof/>
              </w:rPr>
              <w:t>ÉLÉMENTS DU PROGRAMME</w:t>
            </w:r>
            <w:r>
              <w:rPr>
                <w:noProof/>
                <w:webHidden/>
              </w:rPr>
              <w:tab/>
            </w:r>
            <w:r>
              <w:rPr>
                <w:noProof/>
                <w:webHidden/>
              </w:rPr>
              <w:fldChar w:fldCharType="begin"/>
            </w:r>
            <w:r>
              <w:rPr>
                <w:noProof/>
                <w:webHidden/>
              </w:rPr>
              <w:instrText xml:space="preserve"> PAGEREF _Toc509299474 \h </w:instrText>
            </w:r>
            <w:r>
              <w:rPr>
                <w:noProof/>
                <w:webHidden/>
              </w:rPr>
            </w:r>
            <w:r>
              <w:rPr>
                <w:noProof/>
                <w:webHidden/>
              </w:rPr>
              <w:fldChar w:fldCharType="separate"/>
            </w:r>
            <w:r>
              <w:rPr>
                <w:noProof/>
                <w:webHidden/>
              </w:rPr>
              <w:t>7</w:t>
            </w:r>
            <w:r>
              <w:rPr>
                <w:noProof/>
                <w:webHidden/>
              </w:rPr>
              <w:fldChar w:fldCharType="end"/>
            </w:r>
          </w:hyperlink>
        </w:p>
        <w:p w:rsidR="00C26E28" w:rsidRDefault="00C26E28">
          <w:pPr>
            <w:pStyle w:val="TOC1"/>
            <w:rPr>
              <w:noProof/>
              <w:color w:val="auto"/>
              <w:sz w:val="22"/>
              <w:szCs w:val="22"/>
              <w:lang w:val="en-CA" w:eastAsia="en-CA"/>
            </w:rPr>
          </w:pPr>
          <w:hyperlink w:anchor="_Toc509299493" w:history="1">
            <w:r w:rsidRPr="00842AA5">
              <w:rPr>
                <w:rStyle w:val="Hyperlink"/>
                <w:rFonts w:ascii="Arial" w:hAnsi="Arial"/>
                <w:noProof/>
              </w:rPr>
              <w:t>DOCUMENTS REQUIS POUR L’APPROBATION DU PRPMP</w:t>
            </w:r>
            <w:r>
              <w:rPr>
                <w:noProof/>
                <w:webHidden/>
              </w:rPr>
              <w:tab/>
            </w:r>
            <w:r>
              <w:rPr>
                <w:noProof/>
                <w:webHidden/>
              </w:rPr>
              <w:fldChar w:fldCharType="begin"/>
            </w:r>
            <w:r>
              <w:rPr>
                <w:noProof/>
                <w:webHidden/>
              </w:rPr>
              <w:instrText xml:space="preserve"> PAGEREF _Toc509299493 \h </w:instrText>
            </w:r>
            <w:r>
              <w:rPr>
                <w:noProof/>
                <w:webHidden/>
              </w:rPr>
            </w:r>
            <w:r>
              <w:rPr>
                <w:noProof/>
                <w:webHidden/>
              </w:rPr>
              <w:fldChar w:fldCharType="separate"/>
            </w:r>
            <w:r>
              <w:rPr>
                <w:noProof/>
                <w:webHidden/>
              </w:rPr>
              <w:t>15</w:t>
            </w:r>
            <w:r>
              <w:rPr>
                <w:noProof/>
                <w:webHidden/>
              </w:rPr>
              <w:fldChar w:fldCharType="end"/>
            </w:r>
          </w:hyperlink>
        </w:p>
        <w:p w:rsidR="00C26E28" w:rsidRDefault="00C26E28">
          <w:pPr>
            <w:pStyle w:val="TOC1"/>
            <w:rPr>
              <w:noProof/>
              <w:color w:val="auto"/>
              <w:sz w:val="22"/>
              <w:szCs w:val="22"/>
              <w:lang w:val="en-CA" w:eastAsia="en-CA"/>
            </w:rPr>
          </w:pPr>
          <w:hyperlink w:anchor="_Toc509299494" w:history="1">
            <w:r w:rsidRPr="00842AA5">
              <w:rPr>
                <w:rStyle w:val="Hyperlink"/>
                <w:rFonts w:ascii="Arial" w:hAnsi="Arial"/>
                <w:noProof/>
              </w:rPr>
              <w:t>DEMANDES DE RENSEIGNEMENTS</w:t>
            </w:r>
            <w:r>
              <w:rPr>
                <w:noProof/>
                <w:webHidden/>
              </w:rPr>
              <w:tab/>
            </w:r>
            <w:r>
              <w:rPr>
                <w:noProof/>
                <w:webHidden/>
              </w:rPr>
              <w:fldChar w:fldCharType="begin"/>
            </w:r>
            <w:r>
              <w:rPr>
                <w:noProof/>
                <w:webHidden/>
              </w:rPr>
              <w:instrText xml:space="preserve"> PAGEREF _Toc509299494 \h </w:instrText>
            </w:r>
            <w:r>
              <w:rPr>
                <w:noProof/>
                <w:webHidden/>
              </w:rPr>
            </w:r>
            <w:r>
              <w:rPr>
                <w:noProof/>
                <w:webHidden/>
              </w:rPr>
              <w:fldChar w:fldCharType="separate"/>
            </w:r>
            <w:r>
              <w:rPr>
                <w:noProof/>
                <w:webHidden/>
              </w:rPr>
              <w:t>15</w:t>
            </w:r>
            <w:r>
              <w:rPr>
                <w:noProof/>
                <w:webHidden/>
              </w:rPr>
              <w:fldChar w:fldCharType="end"/>
            </w:r>
          </w:hyperlink>
        </w:p>
        <w:p w:rsidR="00C26E28" w:rsidRDefault="00C26E28">
          <w:pPr>
            <w:pStyle w:val="TOC3"/>
            <w:tabs>
              <w:tab w:val="right" w:leader="dot" w:pos="8630"/>
            </w:tabs>
            <w:rPr>
              <w:noProof/>
              <w:color w:val="auto"/>
              <w:sz w:val="22"/>
              <w:szCs w:val="22"/>
              <w:lang w:val="en-CA" w:eastAsia="en-CA"/>
            </w:rPr>
          </w:pPr>
          <w:hyperlink w:anchor="_Toc509299495" w:history="1">
            <w:r w:rsidRPr="00842AA5">
              <w:rPr>
                <w:rStyle w:val="Hyperlink"/>
                <w:rFonts w:ascii="Arial" w:hAnsi="Arial"/>
                <w:b/>
                <w:bCs/>
                <w:noProof/>
              </w:rPr>
              <w:t>Annexe A : Étapes de création d’un programme de recrutement, de perfectionnement et de maintien en poste (PRPMP)</w:t>
            </w:r>
            <w:r>
              <w:rPr>
                <w:noProof/>
                <w:webHidden/>
              </w:rPr>
              <w:tab/>
            </w:r>
            <w:r>
              <w:rPr>
                <w:noProof/>
                <w:webHidden/>
              </w:rPr>
              <w:fldChar w:fldCharType="begin"/>
            </w:r>
            <w:r>
              <w:rPr>
                <w:noProof/>
                <w:webHidden/>
              </w:rPr>
              <w:instrText xml:space="preserve"> PAGEREF _Toc509299495 \h </w:instrText>
            </w:r>
            <w:r>
              <w:rPr>
                <w:noProof/>
                <w:webHidden/>
              </w:rPr>
            </w:r>
            <w:r>
              <w:rPr>
                <w:noProof/>
                <w:webHidden/>
              </w:rPr>
              <w:fldChar w:fldCharType="separate"/>
            </w:r>
            <w:r>
              <w:rPr>
                <w:noProof/>
                <w:webHidden/>
              </w:rPr>
              <w:t>16</w:t>
            </w:r>
            <w:r>
              <w:rPr>
                <w:noProof/>
                <w:webHidden/>
              </w:rPr>
              <w:fldChar w:fldCharType="end"/>
            </w:r>
          </w:hyperlink>
        </w:p>
        <w:p w:rsidR="00686F0A" w:rsidRPr="003C7808" w:rsidRDefault="00987777" w:rsidP="00686F0A">
          <w:pPr>
            <w:pStyle w:val="TOC3"/>
            <w:tabs>
              <w:tab w:val="right" w:leader="dot" w:pos="8630"/>
            </w:tabs>
            <w:rPr>
              <w:rFonts w:ascii="Arial" w:hAnsi="Arial" w:cs="Arial"/>
              <w:noProof/>
              <w:sz w:val="22"/>
              <w:szCs w:val="22"/>
            </w:rPr>
          </w:pPr>
          <w:r w:rsidRPr="003C7808">
            <w:rPr>
              <w:rFonts w:ascii="Arial" w:hAnsi="Arial" w:cs="Arial"/>
              <w:b/>
              <w:bCs/>
              <w:sz w:val="22"/>
              <w:szCs w:val="22"/>
            </w:rPr>
            <w:fldChar w:fldCharType="end"/>
          </w:r>
        </w:p>
      </w:sdtContent>
    </w:sdt>
    <w:p w:rsidR="003C7808" w:rsidRPr="003C7808" w:rsidRDefault="003C7808" w:rsidP="003C7808">
      <w:pPr>
        <w:rPr>
          <w:rFonts w:ascii="Arial" w:hAnsi="Arial" w:cs="Arial"/>
          <w:sz w:val="22"/>
          <w:szCs w:val="22"/>
          <w:lang w:val="en-US"/>
        </w:rPr>
      </w:pPr>
    </w:p>
    <w:p w:rsidR="003C7808" w:rsidRPr="003C7808" w:rsidRDefault="003C7808" w:rsidP="003C7808">
      <w:pPr>
        <w:rPr>
          <w:rFonts w:ascii="Arial" w:hAnsi="Arial" w:cs="Arial"/>
          <w:sz w:val="22"/>
          <w:szCs w:val="22"/>
          <w:lang w:val="en-US"/>
        </w:rPr>
      </w:pPr>
    </w:p>
    <w:p w:rsidR="003C7808" w:rsidRPr="003C7808" w:rsidRDefault="003C7808" w:rsidP="003C7808">
      <w:pPr>
        <w:rPr>
          <w:rFonts w:ascii="Arial" w:hAnsi="Arial" w:cs="Arial"/>
          <w:sz w:val="22"/>
          <w:szCs w:val="22"/>
          <w:lang w:val="en-US"/>
        </w:rPr>
      </w:pPr>
    </w:p>
    <w:p w:rsidR="003C7808" w:rsidRPr="003C7808" w:rsidRDefault="003C7808" w:rsidP="003C7808">
      <w:pPr>
        <w:rPr>
          <w:rFonts w:ascii="Arial" w:hAnsi="Arial" w:cs="Arial"/>
          <w:sz w:val="22"/>
          <w:szCs w:val="22"/>
          <w:lang w:val="en-US"/>
        </w:rPr>
      </w:pPr>
    </w:p>
    <w:p w:rsidR="003E395C" w:rsidRDefault="003E395C" w:rsidP="003E395C">
      <w:pPr>
        <w:spacing w:after="200" w:line="276" w:lineRule="auto"/>
        <w:rPr>
          <w:rFonts w:ascii="Arial" w:hAnsi="Arial" w:cs="Arial"/>
          <w:sz w:val="22"/>
          <w:szCs w:val="22"/>
        </w:rPr>
      </w:pPr>
      <w:r>
        <w:rPr>
          <w:rFonts w:ascii="Arial" w:hAnsi="Arial" w:cs="Arial"/>
          <w:sz w:val="22"/>
          <w:szCs w:val="22"/>
        </w:rPr>
        <w:br w:type="page"/>
      </w:r>
    </w:p>
    <w:p w:rsidR="00096A97" w:rsidRPr="00AB5064" w:rsidRDefault="00096A97" w:rsidP="00591B18">
      <w:pPr>
        <w:pStyle w:val="Heading1"/>
        <w:spacing w:before="0"/>
        <w:rPr>
          <w:rFonts w:ascii="Arial" w:hAnsi="Arial" w:cs="Arial"/>
          <w:sz w:val="22"/>
          <w:szCs w:val="22"/>
        </w:rPr>
      </w:pPr>
      <w:bookmarkStart w:id="0" w:name="_Toc509299465"/>
      <w:r>
        <w:rPr>
          <w:rFonts w:ascii="Arial" w:hAnsi="Arial"/>
          <w:color w:val="4F81BD" w:themeColor="accent1"/>
          <w:sz w:val="22"/>
          <w:szCs w:val="22"/>
        </w:rPr>
        <w:lastRenderedPageBreak/>
        <w:t>DATE D</w:t>
      </w:r>
      <w:r w:rsidR="002A3E8E">
        <w:rPr>
          <w:rFonts w:ascii="Arial" w:hAnsi="Arial"/>
          <w:color w:val="4F81BD" w:themeColor="accent1"/>
          <w:sz w:val="22"/>
          <w:szCs w:val="22"/>
        </w:rPr>
        <w:t>’</w:t>
      </w:r>
      <w:r>
        <w:rPr>
          <w:rFonts w:ascii="Arial" w:hAnsi="Arial"/>
          <w:color w:val="4F81BD" w:themeColor="accent1"/>
          <w:sz w:val="22"/>
          <w:szCs w:val="22"/>
        </w:rPr>
        <w:t>ENTRÉE EN VIGUEUR</w:t>
      </w:r>
      <w:bookmarkEnd w:id="0"/>
    </w:p>
    <w:p w:rsidR="00096A97" w:rsidRPr="008213D9" w:rsidRDefault="00096A97" w:rsidP="00591B18">
      <w:pPr>
        <w:rPr>
          <w:rFonts w:ascii="Arial" w:hAnsi="Arial" w:cs="Arial"/>
          <w:sz w:val="22"/>
          <w:szCs w:val="22"/>
        </w:rPr>
      </w:pPr>
    </w:p>
    <w:p w:rsidR="00096A97" w:rsidRPr="008213D9" w:rsidRDefault="00096A97" w:rsidP="00591B18">
      <w:pPr>
        <w:rPr>
          <w:rFonts w:ascii="Arial" w:hAnsi="Arial" w:cs="Arial"/>
          <w:sz w:val="22"/>
          <w:szCs w:val="22"/>
        </w:rPr>
      </w:pPr>
      <w:r>
        <w:rPr>
          <w:rFonts w:ascii="Arial" w:hAnsi="Arial"/>
          <w:sz w:val="22"/>
          <w:szCs w:val="22"/>
        </w:rPr>
        <w:t xml:space="preserve">Les présentes lignes directrices sont </w:t>
      </w:r>
      <w:r w:rsidRPr="006F14F2">
        <w:rPr>
          <w:rFonts w:ascii="Arial" w:hAnsi="Arial"/>
          <w:sz w:val="22"/>
          <w:szCs w:val="22"/>
        </w:rPr>
        <w:t xml:space="preserve">en vigueur </w:t>
      </w:r>
      <w:r w:rsidR="007B02B5">
        <w:rPr>
          <w:rFonts w:ascii="Arial" w:hAnsi="Arial"/>
          <w:sz w:val="22"/>
          <w:szCs w:val="22"/>
        </w:rPr>
        <w:t>à compter du</w:t>
      </w:r>
      <w:r w:rsidRPr="006F14F2">
        <w:rPr>
          <w:rFonts w:ascii="Arial" w:hAnsi="Arial"/>
          <w:sz w:val="22"/>
          <w:szCs w:val="22"/>
        </w:rPr>
        <w:t xml:space="preserve"> </w:t>
      </w:r>
      <w:r w:rsidR="006F14F2" w:rsidRPr="006F14F2">
        <w:rPr>
          <w:rFonts w:ascii="Arial" w:hAnsi="Arial"/>
          <w:sz w:val="22"/>
          <w:szCs w:val="22"/>
        </w:rPr>
        <w:t xml:space="preserve">1 </w:t>
      </w:r>
      <w:r w:rsidR="00C41B10">
        <w:rPr>
          <w:rFonts w:ascii="Arial" w:hAnsi="Arial"/>
          <w:sz w:val="22"/>
          <w:szCs w:val="22"/>
        </w:rPr>
        <w:t xml:space="preserve">avril </w:t>
      </w:r>
      <w:r w:rsidR="006F14F2">
        <w:rPr>
          <w:rFonts w:ascii="Arial" w:hAnsi="Arial"/>
          <w:sz w:val="22"/>
          <w:szCs w:val="22"/>
        </w:rPr>
        <w:t>2018.</w:t>
      </w:r>
    </w:p>
    <w:p w:rsidR="00591B18" w:rsidRPr="008213D9" w:rsidRDefault="00591B18" w:rsidP="00591B18">
      <w:pPr>
        <w:rPr>
          <w:rFonts w:ascii="Arial" w:hAnsi="Arial" w:cs="Arial"/>
          <w:sz w:val="22"/>
          <w:szCs w:val="22"/>
        </w:rPr>
      </w:pPr>
    </w:p>
    <w:p w:rsidR="00096A97" w:rsidRPr="008213D9" w:rsidRDefault="00096A97" w:rsidP="00591B18">
      <w:pPr>
        <w:pStyle w:val="Heading1"/>
        <w:spacing w:before="0"/>
        <w:rPr>
          <w:rFonts w:ascii="Arial" w:hAnsi="Arial" w:cs="Arial"/>
          <w:color w:val="4F81BD" w:themeColor="accent1"/>
          <w:sz w:val="22"/>
          <w:szCs w:val="22"/>
        </w:rPr>
      </w:pPr>
      <w:bookmarkStart w:id="1" w:name="_Toc495571053"/>
      <w:bookmarkStart w:id="2" w:name="_Toc509299466"/>
      <w:bookmarkEnd w:id="1"/>
      <w:r>
        <w:rPr>
          <w:rFonts w:ascii="Arial" w:hAnsi="Arial"/>
          <w:color w:val="4F81BD" w:themeColor="accent1"/>
          <w:sz w:val="22"/>
          <w:szCs w:val="22"/>
        </w:rPr>
        <w:t>PRÉSENTATION</w:t>
      </w:r>
      <w:bookmarkEnd w:id="2"/>
    </w:p>
    <w:p w:rsidR="00096A97" w:rsidRPr="008213D9" w:rsidRDefault="00096A97" w:rsidP="00096A97">
      <w:pPr>
        <w:rPr>
          <w:rFonts w:ascii="Arial" w:hAnsi="Arial" w:cs="Arial"/>
          <w:sz w:val="22"/>
          <w:szCs w:val="22"/>
          <w:u w:val="single"/>
        </w:rPr>
      </w:pPr>
    </w:p>
    <w:p w:rsidR="000164FC" w:rsidRPr="008213D9" w:rsidRDefault="000164FC" w:rsidP="000164FC">
      <w:pPr>
        <w:rPr>
          <w:rFonts w:ascii="Arial" w:hAnsi="Arial" w:cs="Arial"/>
          <w:sz w:val="22"/>
          <w:szCs w:val="22"/>
        </w:rPr>
      </w:pPr>
      <w:r>
        <w:rPr>
          <w:rFonts w:ascii="Arial" w:hAnsi="Arial"/>
          <w:sz w:val="22"/>
          <w:szCs w:val="22"/>
        </w:rPr>
        <w:t xml:space="preserve">Dans le cadre de la Stratégie de gestion de l’effectif d’EDSC </w:t>
      </w:r>
      <w:r w:rsidR="00DC4714">
        <w:rPr>
          <w:rFonts w:ascii="Arial" w:hAnsi="Arial"/>
          <w:sz w:val="22"/>
          <w:szCs w:val="22"/>
        </w:rPr>
        <w:t>de</w:t>
      </w:r>
      <w:r>
        <w:rPr>
          <w:rFonts w:ascii="Arial" w:hAnsi="Arial"/>
          <w:sz w:val="22"/>
          <w:szCs w:val="22"/>
        </w:rPr>
        <w:t xml:space="preserve"> 2015</w:t>
      </w:r>
      <w:r w:rsidR="00DC4714">
        <w:rPr>
          <w:rFonts w:ascii="Arial" w:hAnsi="Arial"/>
          <w:sz w:val="22"/>
          <w:szCs w:val="22"/>
        </w:rPr>
        <w:t xml:space="preserve"> à </w:t>
      </w:r>
      <w:r>
        <w:rPr>
          <w:rFonts w:ascii="Arial" w:hAnsi="Arial"/>
          <w:sz w:val="22"/>
          <w:szCs w:val="22"/>
        </w:rPr>
        <w:t xml:space="preserve">2020, </w:t>
      </w:r>
      <w:r w:rsidR="00DC4714">
        <w:rPr>
          <w:rFonts w:ascii="Arial" w:hAnsi="Arial"/>
          <w:sz w:val="22"/>
          <w:szCs w:val="22"/>
        </w:rPr>
        <w:t>grâce à des</w:t>
      </w:r>
      <w:r>
        <w:rPr>
          <w:rFonts w:ascii="Arial" w:hAnsi="Arial"/>
          <w:sz w:val="22"/>
          <w:szCs w:val="22"/>
        </w:rPr>
        <w:t xml:space="preserve"> programmes de recrutement, de perfectionnement et de maintien en poste (PRPMP), le Ministère prévoit attirer et maintenir en poste des candidats internes et externes qualifiés à l’échelle du Canada</w:t>
      </w:r>
      <w:r w:rsidR="002C567A">
        <w:rPr>
          <w:rFonts w:ascii="Arial" w:hAnsi="Arial"/>
          <w:sz w:val="22"/>
          <w:szCs w:val="22"/>
        </w:rPr>
        <w:t>.  L’objectif est de</w:t>
      </w:r>
      <w:r>
        <w:rPr>
          <w:rFonts w:ascii="Arial" w:hAnsi="Arial"/>
          <w:sz w:val="22"/>
          <w:szCs w:val="22"/>
        </w:rPr>
        <w:t xml:space="preserve"> s’assurer que ces personnes possèdent les compétences requises pour </w:t>
      </w:r>
      <w:r w:rsidR="00DC4714">
        <w:rPr>
          <w:rFonts w:ascii="Arial" w:hAnsi="Arial"/>
          <w:sz w:val="22"/>
          <w:szCs w:val="22"/>
        </w:rPr>
        <w:t>occuper</w:t>
      </w:r>
      <w:r>
        <w:rPr>
          <w:rFonts w:ascii="Arial" w:hAnsi="Arial"/>
          <w:sz w:val="22"/>
          <w:szCs w:val="22"/>
        </w:rPr>
        <w:t xml:space="preserve"> efficacement des postes </w:t>
      </w:r>
      <w:r w:rsidR="00DC4714">
        <w:rPr>
          <w:rFonts w:ascii="Arial" w:hAnsi="Arial"/>
          <w:sz w:val="22"/>
          <w:szCs w:val="22"/>
        </w:rPr>
        <w:t xml:space="preserve">dont les fonctions sont </w:t>
      </w:r>
      <w:r>
        <w:rPr>
          <w:rFonts w:ascii="Arial" w:hAnsi="Arial"/>
          <w:sz w:val="22"/>
          <w:szCs w:val="22"/>
        </w:rPr>
        <w:t xml:space="preserve">de plus en plus complexes et qu’elles reçoivent la formation et le perfectionnement nécessaires </w:t>
      </w:r>
      <w:r w:rsidR="00DC4714">
        <w:rPr>
          <w:rFonts w:ascii="Arial" w:hAnsi="Arial"/>
          <w:sz w:val="22"/>
          <w:szCs w:val="22"/>
        </w:rPr>
        <w:t>à leur</w:t>
      </w:r>
      <w:r>
        <w:rPr>
          <w:rFonts w:ascii="Arial" w:hAnsi="Arial"/>
          <w:sz w:val="22"/>
          <w:szCs w:val="22"/>
        </w:rPr>
        <w:t xml:space="preserve"> placement futur au sein d’EDSC. Ces programmes peuvent également aider les gestionnaires à répondre aux objectifs décrits dans le </w:t>
      </w:r>
      <w:hyperlink r:id="rId9" w:history="1">
        <w:r w:rsidR="00616CC3" w:rsidRPr="00E90ACE">
          <w:rPr>
            <w:rStyle w:val="Hyperlink"/>
            <w:rFonts w:ascii="Arial" w:hAnsi="Arial" w:cs="Arial"/>
            <w:sz w:val="22"/>
            <w:szCs w:val="22"/>
          </w:rPr>
          <w:t>Plan d’action sur la diversité et l’équité en matière d’emploi (PADEE) de 2017-2020</w:t>
        </w:r>
      </w:hyperlink>
      <w:r w:rsidR="00616CC3">
        <w:rPr>
          <w:rStyle w:val="Hyperlink"/>
          <w:rFonts w:ascii="Arial" w:hAnsi="Arial" w:cs="Arial"/>
          <w:sz w:val="22"/>
          <w:szCs w:val="22"/>
        </w:rPr>
        <w:t xml:space="preserve"> </w:t>
      </w:r>
      <w:r>
        <w:rPr>
          <w:rFonts w:ascii="Arial" w:hAnsi="Arial"/>
          <w:sz w:val="22"/>
          <w:szCs w:val="22"/>
        </w:rPr>
        <w:t xml:space="preserve">du Ministère. </w:t>
      </w:r>
    </w:p>
    <w:p w:rsidR="000164FC" w:rsidRDefault="000164FC" w:rsidP="000164FC">
      <w:pPr>
        <w:ind w:left="720"/>
        <w:rPr>
          <w:rFonts w:ascii="Arial" w:hAnsi="Arial" w:cs="Arial"/>
          <w:sz w:val="22"/>
          <w:szCs w:val="22"/>
        </w:rPr>
      </w:pPr>
    </w:p>
    <w:p w:rsidR="000164FC" w:rsidRPr="004C6D81" w:rsidRDefault="000164FC" w:rsidP="000164FC">
      <w:pPr>
        <w:rPr>
          <w:rFonts w:ascii="Arial" w:hAnsi="Arial" w:cs="Arial"/>
          <w:color w:val="000000"/>
          <w:sz w:val="22"/>
          <w:szCs w:val="22"/>
        </w:rPr>
      </w:pPr>
      <w:r>
        <w:rPr>
          <w:rFonts w:ascii="Arial" w:hAnsi="Arial"/>
          <w:sz w:val="22"/>
          <w:szCs w:val="22"/>
        </w:rPr>
        <w:t>Le Cadre de perfectionnement professionnel du Ministère é</w:t>
      </w:r>
      <w:r w:rsidR="00686F0A">
        <w:rPr>
          <w:rFonts w:ascii="Arial" w:hAnsi="Arial"/>
          <w:sz w:val="22"/>
          <w:szCs w:val="22"/>
        </w:rPr>
        <w:t>nonce</w:t>
      </w:r>
      <w:r>
        <w:rPr>
          <w:rFonts w:ascii="Arial" w:hAnsi="Arial"/>
          <w:sz w:val="22"/>
          <w:szCs w:val="22"/>
        </w:rPr>
        <w:t xml:space="preserve"> également les grands principes directeurs et les conditions de réussite d’un PRPMP, </w:t>
      </w:r>
      <w:r w:rsidR="00225FE4">
        <w:rPr>
          <w:rFonts w:ascii="Arial" w:hAnsi="Arial"/>
          <w:sz w:val="22"/>
          <w:szCs w:val="22"/>
        </w:rPr>
        <w:t>souligne</w:t>
      </w:r>
      <w:r>
        <w:rPr>
          <w:rFonts w:ascii="Arial" w:hAnsi="Arial"/>
          <w:sz w:val="22"/>
          <w:szCs w:val="22"/>
        </w:rPr>
        <w:t xml:space="preserve"> l’importance de la mobilité de la main-d</w:t>
      </w:r>
      <w:r w:rsidR="002A3E8E">
        <w:rPr>
          <w:rFonts w:ascii="Arial" w:hAnsi="Arial"/>
          <w:sz w:val="22"/>
          <w:szCs w:val="22"/>
        </w:rPr>
        <w:t>’</w:t>
      </w:r>
      <w:r>
        <w:rPr>
          <w:rFonts w:ascii="Arial" w:hAnsi="Arial"/>
          <w:sz w:val="22"/>
          <w:szCs w:val="22"/>
        </w:rPr>
        <w:t>œuvre, des affectations et des activités d’apprentissage continu diversifiées et encourage une façon de penser différente en ce qui a trait au perfectionnement des employés.</w:t>
      </w:r>
    </w:p>
    <w:p w:rsidR="008213D9" w:rsidRPr="008213D9" w:rsidRDefault="008213D9" w:rsidP="00096A97">
      <w:pPr>
        <w:rPr>
          <w:rFonts w:ascii="Arial" w:hAnsi="Arial" w:cs="Arial"/>
          <w:color w:val="000000"/>
          <w:sz w:val="22"/>
          <w:szCs w:val="22"/>
        </w:rPr>
      </w:pPr>
    </w:p>
    <w:p w:rsidR="003716B1" w:rsidRPr="008213D9" w:rsidRDefault="0092025B" w:rsidP="003716B1">
      <w:pPr>
        <w:rPr>
          <w:rFonts w:ascii="Arial" w:hAnsi="Arial" w:cs="Arial"/>
          <w:sz w:val="22"/>
          <w:szCs w:val="22"/>
        </w:rPr>
      </w:pPr>
      <w:r>
        <w:rPr>
          <w:rFonts w:ascii="Arial" w:hAnsi="Arial"/>
          <w:sz w:val="22"/>
          <w:szCs w:val="22"/>
        </w:rPr>
        <w:t>Selon l</w:t>
      </w:r>
      <w:r w:rsidR="00D862C9">
        <w:rPr>
          <w:rFonts w:ascii="Arial" w:hAnsi="Arial"/>
          <w:sz w:val="22"/>
          <w:szCs w:val="22"/>
        </w:rPr>
        <w:t>a Politique d’apprentissage d’EDSC</w:t>
      </w:r>
      <w:r>
        <w:rPr>
          <w:rFonts w:ascii="Arial" w:hAnsi="Arial"/>
          <w:sz w:val="22"/>
          <w:szCs w:val="22"/>
        </w:rPr>
        <w:t>,</w:t>
      </w:r>
      <w:r w:rsidR="00D862C9">
        <w:rPr>
          <w:rFonts w:ascii="Arial" w:hAnsi="Arial"/>
          <w:sz w:val="22"/>
          <w:szCs w:val="22"/>
        </w:rPr>
        <w:t xml:space="preserve"> l’apprentissage est une responsabilité que se partagent les employés et les gestionnaires à tous les niveaux. EDSC appuie une culture dans le cadre de laquelle l’apprentissage continu des employés, qu’il soit </w:t>
      </w:r>
      <w:r>
        <w:rPr>
          <w:rFonts w:ascii="Arial" w:hAnsi="Arial"/>
          <w:sz w:val="22"/>
          <w:szCs w:val="22"/>
        </w:rPr>
        <w:t>officiel</w:t>
      </w:r>
      <w:r w:rsidR="00D862C9">
        <w:rPr>
          <w:rFonts w:ascii="Arial" w:hAnsi="Arial"/>
          <w:sz w:val="22"/>
          <w:szCs w:val="22"/>
        </w:rPr>
        <w:t xml:space="preserve"> ou </w:t>
      </w:r>
      <w:r>
        <w:rPr>
          <w:rFonts w:ascii="Arial" w:hAnsi="Arial"/>
          <w:sz w:val="22"/>
          <w:szCs w:val="22"/>
        </w:rPr>
        <w:t>officieux</w:t>
      </w:r>
      <w:r w:rsidR="00D862C9">
        <w:rPr>
          <w:rFonts w:ascii="Arial" w:hAnsi="Arial"/>
          <w:sz w:val="22"/>
          <w:szCs w:val="22"/>
        </w:rPr>
        <w:t xml:space="preserve">, est encouragé, valorisé et reconnu en tant qu’investissement organisationnel judicieux qui favorise le recrutement, la mobilisation et le maintien en </w:t>
      </w:r>
      <w:r w:rsidR="00D862C9" w:rsidRPr="00D12920">
        <w:rPr>
          <w:rFonts w:ascii="Arial" w:hAnsi="Arial" w:cs="Arial"/>
          <w:sz w:val="22"/>
          <w:szCs w:val="22"/>
        </w:rPr>
        <w:t xml:space="preserve">poste des </w:t>
      </w:r>
      <w:r w:rsidR="00B7647F" w:rsidRPr="00D12920">
        <w:rPr>
          <w:rFonts w:ascii="Arial" w:hAnsi="Arial" w:cs="Arial"/>
          <w:color w:val="222222"/>
          <w:sz w:val="22"/>
          <w:szCs w:val="22"/>
        </w:rPr>
        <w:t>meilleurs talents disponibles</w:t>
      </w:r>
      <w:r w:rsidR="00B7647F">
        <w:rPr>
          <w:color w:val="222222"/>
        </w:rPr>
        <w:t xml:space="preserve"> </w:t>
      </w:r>
      <w:r w:rsidR="00D862C9">
        <w:rPr>
          <w:rFonts w:ascii="Arial" w:hAnsi="Arial"/>
          <w:sz w:val="22"/>
          <w:szCs w:val="22"/>
        </w:rPr>
        <w:t xml:space="preserve"> et permet d’</w:t>
      </w:r>
      <w:r w:rsidR="00B7647F">
        <w:rPr>
          <w:rFonts w:ascii="Arial" w:hAnsi="Arial"/>
          <w:sz w:val="22"/>
          <w:szCs w:val="22"/>
        </w:rPr>
        <w:t>améliorer les</w:t>
      </w:r>
      <w:r w:rsidR="00D862C9">
        <w:rPr>
          <w:rFonts w:ascii="Arial" w:hAnsi="Arial"/>
          <w:sz w:val="22"/>
          <w:szCs w:val="22"/>
        </w:rPr>
        <w:t xml:space="preserve"> résultats pour le</w:t>
      </w:r>
      <w:r w:rsidR="00686F0A">
        <w:rPr>
          <w:rFonts w:ascii="Arial" w:hAnsi="Arial"/>
          <w:sz w:val="22"/>
          <w:szCs w:val="22"/>
        </w:rPr>
        <w:t>s Canadiens.</w:t>
      </w:r>
    </w:p>
    <w:p w:rsidR="002A399B" w:rsidRPr="008213D9" w:rsidRDefault="002A399B" w:rsidP="003716B1">
      <w:pPr>
        <w:rPr>
          <w:rFonts w:ascii="Arial" w:hAnsi="Arial" w:cs="Arial"/>
          <w:sz w:val="22"/>
          <w:szCs w:val="22"/>
        </w:rPr>
      </w:pPr>
    </w:p>
    <w:p w:rsidR="00091E0E" w:rsidRPr="008213D9" w:rsidRDefault="00091E0E" w:rsidP="003716B1">
      <w:pPr>
        <w:rPr>
          <w:rFonts w:ascii="Arial" w:hAnsi="Arial" w:cs="Arial"/>
          <w:sz w:val="22"/>
          <w:szCs w:val="22"/>
        </w:rPr>
      </w:pPr>
      <w:r>
        <w:rPr>
          <w:rFonts w:ascii="Arial" w:hAnsi="Arial"/>
          <w:sz w:val="22"/>
          <w:szCs w:val="22"/>
        </w:rPr>
        <w:t xml:space="preserve">Le processus d’apprentissage des employés peut être géré </w:t>
      </w:r>
      <w:r w:rsidR="00F63A78">
        <w:rPr>
          <w:rFonts w:ascii="Arial" w:hAnsi="Arial"/>
          <w:sz w:val="22"/>
          <w:szCs w:val="22"/>
        </w:rPr>
        <w:t>de façon personnalisée</w:t>
      </w:r>
      <w:r>
        <w:rPr>
          <w:rFonts w:ascii="Arial" w:hAnsi="Arial"/>
          <w:sz w:val="22"/>
          <w:szCs w:val="22"/>
        </w:rPr>
        <w:t xml:space="preserve"> en optant pour la gestion du rendement et des talents des employés. Toutefois, dans certains cas, l’élaboration d’un PRPMP peut s</w:t>
      </w:r>
      <w:r w:rsidR="002A3E8E">
        <w:rPr>
          <w:rFonts w:ascii="Arial" w:hAnsi="Arial"/>
          <w:sz w:val="22"/>
          <w:szCs w:val="22"/>
        </w:rPr>
        <w:t>’</w:t>
      </w:r>
      <w:r>
        <w:rPr>
          <w:rFonts w:ascii="Arial" w:hAnsi="Arial"/>
          <w:sz w:val="22"/>
          <w:szCs w:val="22"/>
        </w:rPr>
        <w:t xml:space="preserve">avérer la meilleure des options, </w:t>
      </w:r>
      <w:r w:rsidR="007A490B">
        <w:rPr>
          <w:rFonts w:ascii="Arial" w:hAnsi="Arial"/>
          <w:sz w:val="22"/>
          <w:szCs w:val="22"/>
        </w:rPr>
        <w:t xml:space="preserve">tel que </w:t>
      </w:r>
      <w:r>
        <w:rPr>
          <w:rFonts w:ascii="Arial" w:hAnsi="Arial"/>
          <w:sz w:val="22"/>
          <w:szCs w:val="22"/>
        </w:rPr>
        <w:t>pour les raisons suivantes</w:t>
      </w:r>
      <w:r w:rsidR="00686F0A">
        <w:rPr>
          <w:rFonts w:ascii="Arial" w:hAnsi="Arial"/>
          <w:sz w:val="22"/>
          <w:szCs w:val="22"/>
        </w:rPr>
        <w:t> </w:t>
      </w:r>
      <w:r>
        <w:rPr>
          <w:rFonts w:ascii="Arial" w:hAnsi="Arial"/>
          <w:sz w:val="22"/>
          <w:szCs w:val="22"/>
        </w:rPr>
        <w:t>:</w:t>
      </w:r>
    </w:p>
    <w:p w:rsidR="003716B1" w:rsidRPr="008213D9" w:rsidRDefault="003716B1" w:rsidP="00096A97">
      <w:pPr>
        <w:rPr>
          <w:rFonts w:ascii="Arial" w:hAnsi="Arial" w:cs="Arial"/>
          <w:color w:val="000000"/>
          <w:sz w:val="22"/>
          <w:szCs w:val="22"/>
        </w:rPr>
      </w:pPr>
    </w:p>
    <w:p w:rsidR="003716B1" w:rsidRPr="00AB5064" w:rsidRDefault="003716B1" w:rsidP="003716B1">
      <w:pPr>
        <w:numPr>
          <w:ilvl w:val="0"/>
          <w:numId w:val="4"/>
        </w:numPr>
        <w:rPr>
          <w:rFonts w:ascii="Arial" w:hAnsi="Arial" w:cs="Arial"/>
          <w:sz w:val="22"/>
          <w:szCs w:val="22"/>
        </w:rPr>
      </w:pPr>
      <w:r>
        <w:rPr>
          <w:rFonts w:ascii="Arial" w:hAnsi="Arial"/>
          <w:sz w:val="22"/>
          <w:szCs w:val="22"/>
        </w:rPr>
        <w:t>perfectionner les compétences du personnel en poste lorsque le bassin de candidats n’est pas suffisant sur le marché du travail;</w:t>
      </w:r>
    </w:p>
    <w:p w:rsidR="003716B1" w:rsidRPr="00AB5064" w:rsidRDefault="003716B1" w:rsidP="003716B1">
      <w:pPr>
        <w:numPr>
          <w:ilvl w:val="0"/>
          <w:numId w:val="4"/>
        </w:numPr>
        <w:rPr>
          <w:rFonts w:ascii="Arial" w:hAnsi="Arial" w:cs="Arial"/>
          <w:sz w:val="22"/>
          <w:szCs w:val="22"/>
        </w:rPr>
      </w:pPr>
      <w:r>
        <w:rPr>
          <w:rFonts w:ascii="Arial" w:hAnsi="Arial"/>
          <w:sz w:val="22"/>
          <w:szCs w:val="22"/>
        </w:rPr>
        <w:t>répondre à des besoins futurs lorsqu’un perfectionnement collectif est requis dans un domaine professionnel;</w:t>
      </w:r>
    </w:p>
    <w:p w:rsidR="003716B1" w:rsidRPr="008213D9" w:rsidRDefault="003716B1" w:rsidP="003716B1">
      <w:pPr>
        <w:numPr>
          <w:ilvl w:val="0"/>
          <w:numId w:val="4"/>
        </w:numPr>
        <w:rPr>
          <w:rFonts w:ascii="Arial" w:hAnsi="Arial" w:cs="Arial"/>
          <w:sz w:val="22"/>
          <w:szCs w:val="22"/>
        </w:rPr>
      </w:pPr>
      <w:r>
        <w:rPr>
          <w:rFonts w:ascii="Arial" w:hAnsi="Arial"/>
          <w:sz w:val="22"/>
          <w:szCs w:val="22"/>
        </w:rPr>
        <w:t xml:space="preserve">offrir des possibilités d’avancement professionnel lorsqu’il est </w:t>
      </w:r>
      <w:r w:rsidR="00A70FFC">
        <w:rPr>
          <w:rFonts w:ascii="Arial" w:hAnsi="Arial"/>
          <w:sz w:val="22"/>
          <w:szCs w:val="22"/>
        </w:rPr>
        <w:t xml:space="preserve">sans cesse </w:t>
      </w:r>
      <w:r>
        <w:rPr>
          <w:rFonts w:ascii="Arial" w:hAnsi="Arial"/>
          <w:sz w:val="22"/>
          <w:szCs w:val="22"/>
        </w:rPr>
        <w:t xml:space="preserve">difficile de recruter des individus très compétents </w:t>
      </w:r>
      <w:r w:rsidR="00A70FFC">
        <w:rPr>
          <w:rFonts w:ascii="Arial" w:hAnsi="Arial"/>
          <w:sz w:val="22"/>
          <w:szCs w:val="22"/>
        </w:rPr>
        <w:t>afin de</w:t>
      </w:r>
      <w:r>
        <w:rPr>
          <w:rFonts w:ascii="Arial" w:hAnsi="Arial"/>
          <w:sz w:val="22"/>
          <w:szCs w:val="22"/>
        </w:rPr>
        <w:t xml:space="preserve"> pourvoir les postes ou lorsque le roulement du personnel est élevé dans un groupe en particulier;</w:t>
      </w:r>
    </w:p>
    <w:p w:rsidR="003716B1" w:rsidRPr="00AB5064" w:rsidRDefault="003716B1" w:rsidP="003716B1">
      <w:pPr>
        <w:numPr>
          <w:ilvl w:val="0"/>
          <w:numId w:val="4"/>
        </w:numPr>
        <w:rPr>
          <w:rFonts w:ascii="Arial" w:hAnsi="Arial" w:cs="Arial"/>
          <w:sz w:val="22"/>
          <w:szCs w:val="22"/>
        </w:rPr>
      </w:pPr>
      <w:r>
        <w:rPr>
          <w:rFonts w:ascii="Arial" w:hAnsi="Arial"/>
          <w:sz w:val="22"/>
          <w:szCs w:val="22"/>
        </w:rPr>
        <w:t xml:space="preserve">combler des </w:t>
      </w:r>
      <w:r w:rsidR="009316C8">
        <w:rPr>
          <w:rFonts w:ascii="Arial" w:hAnsi="Arial"/>
          <w:sz w:val="22"/>
          <w:szCs w:val="22"/>
        </w:rPr>
        <w:t>pénuries</w:t>
      </w:r>
      <w:r>
        <w:rPr>
          <w:rFonts w:ascii="Arial" w:hAnsi="Arial"/>
          <w:sz w:val="22"/>
          <w:szCs w:val="22"/>
        </w:rPr>
        <w:t xml:space="preserve"> chroniques de la main-d’œuvre;</w:t>
      </w:r>
    </w:p>
    <w:p w:rsidR="003716B1" w:rsidRPr="00AB5064" w:rsidRDefault="003716B1" w:rsidP="003716B1">
      <w:pPr>
        <w:numPr>
          <w:ilvl w:val="0"/>
          <w:numId w:val="4"/>
        </w:numPr>
        <w:rPr>
          <w:rFonts w:ascii="Arial" w:hAnsi="Arial" w:cs="Arial"/>
          <w:sz w:val="22"/>
          <w:szCs w:val="22"/>
        </w:rPr>
      </w:pPr>
      <w:r>
        <w:rPr>
          <w:rFonts w:ascii="Arial" w:hAnsi="Arial"/>
          <w:sz w:val="22"/>
          <w:szCs w:val="22"/>
        </w:rPr>
        <w:t>contribuer à la planification de la relève, en améliorant le maintien en poste et l’avancement professionnel.</w:t>
      </w:r>
    </w:p>
    <w:p w:rsidR="00C03935" w:rsidRDefault="00C03935" w:rsidP="003A0B5D">
      <w:pPr>
        <w:rPr>
          <w:rFonts w:ascii="Arial" w:hAnsi="Arial" w:cs="Arial"/>
          <w:sz w:val="22"/>
          <w:szCs w:val="22"/>
        </w:rPr>
      </w:pPr>
    </w:p>
    <w:p w:rsidR="00096A97" w:rsidRPr="008213D9" w:rsidRDefault="00096A97" w:rsidP="003A0B5D">
      <w:pPr>
        <w:pStyle w:val="Heading1"/>
        <w:spacing w:before="0"/>
        <w:rPr>
          <w:rFonts w:ascii="Arial" w:hAnsi="Arial" w:cs="Arial"/>
          <w:color w:val="4F81BD" w:themeColor="accent1"/>
          <w:sz w:val="22"/>
          <w:szCs w:val="22"/>
        </w:rPr>
      </w:pPr>
      <w:bookmarkStart w:id="3" w:name="_Toc495571054"/>
      <w:bookmarkStart w:id="4" w:name="_Toc509299467"/>
      <w:bookmarkEnd w:id="3"/>
      <w:r>
        <w:rPr>
          <w:rFonts w:ascii="Arial" w:hAnsi="Arial"/>
          <w:color w:val="4F81BD" w:themeColor="accent1"/>
          <w:sz w:val="22"/>
          <w:szCs w:val="22"/>
        </w:rPr>
        <w:t>OBJECTIF</w:t>
      </w:r>
      <w:bookmarkEnd w:id="4"/>
    </w:p>
    <w:p w:rsidR="00096A97" w:rsidRPr="008213D9" w:rsidRDefault="00096A97" w:rsidP="00096A97">
      <w:pPr>
        <w:rPr>
          <w:rFonts w:ascii="Arial" w:hAnsi="Arial" w:cs="Arial"/>
          <w:sz w:val="22"/>
          <w:szCs w:val="22"/>
        </w:rPr>
      </w:pPr>
    </w:p>
    <w:p w:rsidR="00096A97" w:rsidRPr="008213D9" w:rsidRDefault="002A399B" w:rsidP="003A0B5D">
      <w:pPr>
        <w:rPr>
          <w:rFonts w:ascii="Arial" w:hAnsi="Arial" w:cs="Arial"/>
          <w:sz w:val="22"/>
          <w:szCs w:val="22"/>
        </w:rPr>
      </w:pPr>
      <w:r>
        <w:rPr>
          <w:rFonts w:ascii="Arial" w:hAnsi="Arial"/>
          <w:sz w:val="22"/>
          <w:szCs w:val="22"/>
        </w:rPr>
        <w:t xml:space="preserve">Les présentes lignes directrices établissent les paramètres obligatoires en fonction desquels tous les PRPMP doivent être </w:t>
      </w:r>
      <w:r w:rsidR="00C87DF6">
        <w:rPr>
          <w:rFonts w:ascii="Arial" w:hAnsi="Arial"/>
          <w:sz w:val="22"/>
          <w:szCs w:val="22"/>
        </w:rPr>
        <w:t>conçus</w:t>
      </w:r>
      <w:r>
        <w:rPr>
          <w:rFonts w:ascii="Arial" w:hAnsi="Arial"/>
          <w:sz w:val="22"/>
          <w:szCs w:val="22"/>
        </w:rPr>
        <w:t xml:space="preserve"> afin </w:t>
      </w:r>
      <w:r w:rsidR="00725F3A">
        <w:rPr>
          <w:rFonts w:ascii="Arial" w:hAnsi="Arial"/>
          <w:sz w:val="22"/>
          <w:szCs w:val="22"/>
        </w:rPr>
        <w:t>de garantir</w:t>
      </w:r>
      <w:r>
        <w:rPr>
          <w:rFonts w:ascii="Arial" w:hAnsi="Arial"/>
          <w:sz w:val="22"/>
          <w:szCs w:val="22"/>
        </w:rPr>
        <w:t xml:space="preserve"> la cohérence à l’échelle ministérielle.</w:t>
      </w:r>
    </w:p>
    <w:p w:rsidR="00096A97" w:rsidRPr="008213D9" w:rsidRDefault="00096A97" w:rsidP="003A0B5D">
      <w:pPr>
        <w:pStyle w:val="Heading1"/>
        <w:spacing w:before="0"/>
        <w:rPr>
          <w:rFonts w:ascii="Arial" w:hAnsi="Arial" w:cs="Arial"/>
          <w:color w:val="4F81BD" w:themeColor="accent1"/>
          <w:sz w:val="22"/>
          <w:szCs w:val="22"/>
        </w:rPr>
      </w:pPr>
      <w:bookmarkStart w:id="5" w:name="_Toc495571055"/>
      <w:bookmarkStart w:id="6" w:name="_Toc509299468"/>
      <w:bookmarkEnd w:id="5"/>
      <w:r>
        <w:rPr>
          <w:rFonts w:ascii="Arial" w:hAnsi="Arial"/>
          <w:color w:val="4F81BD" w:themeColor="accent1"/>
          <w:sz w:val="22"/>
          <w:szCs w:val="22"/>
        </w:rPr>
        <w:lastRenderedPageBreak/>
        <w:t>PORTÉE</w:t>
      </w:r>
      <w:bookmarkEnd w:id="6"/>
    </w:p>
    <w:p w:rsidR="00096A97" w:rsidRPr="008213D9" w:rsidRDefault="00096A97" w:rsidP="00096A97">
      <w:pPr>
        <w:rPr>
          <w:rFonts w:ascii="Arial" w:hAnsi="Arial" w:cs="Arial"/>
          <w:sz w:val="22"/>
          <w:szCs w:val="22"/>
        </w:rPr>
      </w:pPr>
    </w:p>
    <w:p w:rsidR="00096A97" w:rsidRPr="008213D9" w:rsidRDefault="009931BD" w:rsidP="003A0B5D">
      <w:pPr>
        <w:rPr>
          <w:rFonts w:ascii="Arial" w:hAnsi="Arial" w:cs="Arial"/>
          <w:sz w:val="22"/>
          <w:szCs w:val="22"/>
        </w:rPr>
      </w:pPr>
      <w:r>
        <w:rPr>
          <w:rFonts w:ascii="Arial" w:hAnsi="Arial"/>
          <w:sz w:val="22"/>
          <w:szCs w:val="22"/>
        </w:rPr>
        <w:t>Ces</w:t>
      </w:r>
      <w:r w:rsidR="00096A97">
        <w:rPr>
          <w:rFonts w:ascii="Arial" w:hAnsi="Arial"/>
          <w:sz w:val="22"/>
          <w:szCs w:val="22"/>
        </w:rPr>
        <w:t xml:space="preserve"> lignes directrices s’appliquent à l’élaboration de PRPMP pour tous les groupes et niveaux au sein d’EDSC, à l’exclusion du Groupe de la direction (EX).</w:t>
      </w:r>
    </w:p>
    <w:p w:rsidR="0032463A" w:rsidRPr="008213D9" w:rsidRDefault="0032463A" w:rsidP="003A0B5D">
      <w:pPr>
        <w:rPr>
          <w:rFonts w:ascii="Arial" w:hAnsi="Arial" w:cs="Arial"/>
          <w:sz w:val="22"/>
          <w:szCs w:val="22"/>
          <w:lang w:eastAsia="en-CA"/>
        </w:rPr>
      </w:pPr>
    </w:p>
    <w:p w:rsidR="00096A97" w:rsidRPr="008213D9" w:rsidRDefault="003B78FD" w:rsidP="003A0B5D">
      <w:pPr>
        <w:pStyle w:val="Heading1"/>
        <w:spacing w:before="0"/>
        <w:rPr>
          <w:rFonts w:ascii="Arial" w:hAnsi="Arial" w:cs="Arial"/>
          <w:color w:val="4F81BD" w:themeColor="accent1"/>
          <w:sz w:val="22"/>
          <w:szCs w:val="22"/>
        </w:rPr>
      </w:pPr>
      <w:bookmarkStart w:id="7" w:name="_Toc495571056"/>
      <w:bookmarkStart w:id="8" w:name="_Toc496781423"/>
      <w:bookmarkStart w:id="9" w:name="_Toc509299469"/>
      <w:bookmarkEnd w:id="7"/>
      <w:r>
        <w:rPr>
          <w:rFonts w:ascii="Arial" w:hAnsi="Arial"/>
          <w:color w:val="4F81BD" w:themeColor="accent1"/>
          <w:sz w:val="22"/>
          <w:szCs w:val="22"/>
        </w:rPr>
        <w:t>QU’EST-CE QU’</w:t>
      </w:r>
      <w:r w:rsidR="00096A97">
        <w:rPr>
          <w:rFonts w:ascii="Arial" w:hAnsi="Arial"/>
          <w:color w:val="4F81BD" w:themeColor="accent1"/>
          <w:sz w:val="22"/>
          <w:szCs w:val="22"/>
        </w:rPr>
        <w:t>UN PRPMP?</w:t>
      </w:r>
      <w:bookmarkEnd w:id="8"/>
      <w:bookmarkEnd w:id="9"/>
    </w:p>
    <w:p w:rsidR="00096A97" w:rsidRPr="008213D9" w:rsidRDefault="00096A97" w:rsidP="00096A97">
      <w:pPr>
        <w:rPr>
          <w:rFonts w:ascii="Arial" w:hAnsi="Arial" w:cs="Arial"/>
          <w:sz w:val="22"/>
          <w:szCs w:val="22"/>
        </w:rPr>
      </w:pPr>
    </w:p>
    <w:p w:rsidR="00096A97" w:rsidRPr="008213D9" w:rsidRDefault="00334C10" w:rsidP="00096A97">
      <w:pPr>
        <w:rPr>
          <w:rFonts w:ascii="Arial" w:hAnsi="Arial" w:cs="Arial"/>
          <w:sz w:val="22"/>
          <w:szCs w:val="22"/>
        </w:rPr>
      </w:pPr>
      <w:r>
        <w:rPr>
          <w:rFonts w:ascii="Arial" w:hAnsi="Arial"/>
          <w:sz w:val="22"/>
          <w:szCs w:val="22"/>
        </w:rPr>
        <w:t xml:space="preserve">Les PRPMP consistent en une série d’activités supervisées, </w:t>
      </w:r>
      <w:r w:rsidR="006F68F6" w:rsidRPr="00A86A0F">
        <w:rPr>
          <w:rFonts w:ascii="Arial" w:hAnsi="Arial"/>
          <w:sz w:val="22"/>
          <w:szCs w:val="22"/>
        </w:rPr>
        <w:t>harmonisées avec les</w:t>
      </w:r>
      <w:r w:rsidRPr="00A86A0F">
        <w:rPr>
          <w:rFonts w:ascii="Arial" w:hAnsi="Arial"/>
          <w:sz w:val="22"/>
          <w:szCs w:val="22"/>
        </w:rPr>
        <w:t xml:space="preserve"> priorités</w:t>
      </w:r>
      <w:r>
        <w:rPr>
          <w:rFonts w:ascii="Arial" w:hAnsi="Arial"/>
          <w:sz w:val="22"/>
          <w:szCs w:val="22"/>
        </w:rPr>
        <w:t xml:space="preserve"> ministérielles, qui permettent aux employés de perfectionner leur expertise dans un domaine particulier et de progresser dans leur</w:t>
      </w:r>
      <w:r w:rsidR="00637BB4">
        <w:rPr>
          <w:rFonts w:ascii="Arial" w:hAnsi="Arial"/>
          <w:sz w:val="22"/>
          <w:szCs w:val="22"/>
        </w:rPr>
        <w:t>s</w:t>
      </w:r>
      <w:r>
        <w:rPr>
          <w:rFonts w:ascii="Arial" w:hAnsi="Arial"/>
          <w:sz w:val="22"/>
          <w:szCs w:val="22"/>
        </w:rPr>
        <w:t xml:space="preserve"> carrière</w:t>
      </w:r>
      <w:r w:rsidR="00637BB4">
        <w:rPr>
          <w:rFonts w:ascii="Arial" w:hAnsi="Arial"/>
          <w:sz w:val="22"/>
          <w:szCs w:val="22"/>
        </w:rPr>
        <w:t>s</w:t>
      </w:r>
      <w:r>
        <w:rPr>
          <w:rFonts w:ascii="Arial" w:hAnsi="Arial"/>
          <w:sz w:val="22"/>
          <w:szCs w:val="22"/>
        </w:rPr>
        <w:t xml:space="preserve">. Les PRPMP aident les organisations à fournir aux personnes embauchées la formation et l’expérience nécessaires, de façon efficace, équitable et transparente, </w:t>
      </w:r>
      <w:r w:rsidR="006F68F6">
        <w:rPr>
          <w:rFonts w:ascii="Arial" w:hAnsi="Arial"/>
          <w:sz w:val="22"/>
          <w:szCs w:val="22"/>
        </w:rPr>
        <w:t>afin de leur permettre</w:t>
      </w:r>
      <w:r>
        <w:rPr>
          <w:rFonts w:ascii="Arial" w:hAnsi="Arial"/>
          <w:sz w:val="22"/>
          <w:szCs w:val="22"/>
        </w:rPr>
        <w:t xml:space="preserve"> d’atteindre le niveau de travail correspondant à leur groupe professionnel.</w:t>
      </w:r>
    </w:p>
    <w:p w:rsidR="00096A97" w:rsidRPr="008213D9" w:rsidRDefault="00096A97" w:rsidP="00096A97">
      <w:pPr>
        <w:rPr>
          <w:rFonts w:ascii="Arial" w:hAnsi="Arial" w:cs="Arial"/>
          <w:sz w:val="22"/>
          <w:szCs w:val="22"/>
          <w:lang w:eastAsia="en-CA"/>
        </w:rPr>
      </w:pPr>
    </w:p>
    <w:p w:rsidR="003F5465" w:rsidRPr="00AB5064" w:rsidRDefault="00096A97" w:rsidP="00AB5064">
      <w:pPr>
        <w:rPr>
          <w:rFonts w:ascii="Arial" w:hAnsi="Arial" w:cs="Arial"/>
          <w:sz w:val="22"/>
          <w:szCs w:val="22"/>
        </w:rPr>
      </w:pPr>
      <w:r>
        <w:rPr>
          <w:rFonts w:ascii="Arial" w:hAnsi="Arial"/>
          <w:sz w:val="22"/>
          <w:szCs w:val="22"/>
        </w:rPr>
        <w:t xml:space="preserve">Un PRPMP vise habituellement le perfectionnement des employés, du niveau d’entrée </w:t>
      </w:r>
      <w:r w:rsidRPr="00F90634">
        <w:rPr>
          <w:rFonts w:ascii="Arial" w:hAnsi="Arial"/>
          <w:sz w:val="22"/>
          <w:szCs w:val="22"/>
        </w:rPr>
        <w:t xml:space="preserve">au niveau de travail </w:t>
      </w:r>
      <w:r w:rsidR="00F90634" w:rsidRPr="00F90634">
        <w:rPr>
          <w:rFonts w:ascii="Arial" w:hAnsi="Arial"/>
          <w:sz w:val="22"/>
          <w:szCs w:val="22"/>
        </w:rPr>
        <w:t>dans un</w:t>
      </w:r>
      <w:r w:rsidRPr="00F90634">
        <w:rPr>
          <w:rFonts w:ascii="Arial" w:hAnsi="Arial"/>
          <w:sz w:val="22"/>
          <w:szCs w:val="22"/>
        </w:rPr>
        <w:t xml:space="preserve"> groupe professionnel</w:t>
      </w:r>
      <w:r>
        <w:rPr>
          <w:rFonts w:ascii="Arial" w:hAnsi="Arial"/>
          <w:sz w:val="22"/>
          <w:szCs w:val="22"/>
        </w:rPr>
        <w:t xml:space="preserve">. Toutefois, un PRPMP </w:t>
      </w:r>
      <w:r w:rsidR="00197A80">
        <w:rPr>
          <w:rFonts w:ascii="Arial" w:hAnsi="Arial"/>
          <w:sz w:val="22"/>
          <w:szCs w:val="22"/>
        </w:rPr>
        <w:t>pourrait également être utilisé afin d’</w:t>
      </w:r>
      <w:r>
        <w:rPr>
          <w:rFonts w:ascii="Arial" w:hAnsi="Arial"/>
          <w:sz w:val="22"/>
          <w:szCs w:val="22"/>
        </w:rPr>
        <w:t xml:space="preserve">assurer le perfectionnement d’une personne jusqu’au niveau de </w:t>
      </w:r>
      <w:r w:rsidR="00197A80">
        <w:rPr>
          <w:rFonts w:ascii="Arial" w:hAnsi="Arial"/>
          <w:sz w:val="22"/>
          <w:szCs w:val="22"/>
        </w:rPr>
        <w:t xml:space="preserve">la </w:t>
      </w:r>
      <w:r>
        <w:rPr>
          <w:rFonts w:ascii="Arial" w:hAnsi="Arial"/>
          <w:sz w:val="22"/>
          <w:szCs w:val="22"/>
        </w:rPr>
        <w:t xml:space="preserve">gestion. Dans ces </w:t>
      </w:r>
      <w:r w:rsidR="00197A80">
        <w:rPr>
          <w:rFonts w:ascii="Arial" w:hAnsi="Arial"/>
          <w:sz w:val="22"/>
          <w:szCs w:val="22"/>
        </w:rPr>
        <w:t>circonstances</w:t>
      </w:r>
      <w:r>
        <w:rPr>
          <w:rFonts w:ascii="Arial" w:hAnsi="Arial"/>
          <w:sz w:val="22"/>
          <w:szCs w:val="22"/>
        </w:rPr>
        <w:t xml:space="preserve">, le niveau d’entrée pourrait être le niveau de travail d’un groupe professionnel jusqu’au niveau de </w:t>
      </w:r>
      <w:r w:rsidR="00197A80">
        <w:rPr>
          <w:rFonts w:ascii="Arial" w:hAnsi="Arial"/>
          <w:sz w:val="22"/>
          <w:szCs w:val="22"/>
        </w:rPr>
        <w:t xml:space="preserve">la </w:t>
      </w:r>
      <w:r>
        <w:rPr>
          <w:rFonts w:ascii="Arial" w:hAnsi="Arial"/>
          <w:sz w:val="22"/>
          <w:szCs w:val="22"/>
        </w:rPr>
        <w:t xml:space="preserve">gestion. Les PRPMP commencent et se terminent par un processus de nomination et comportent une formation officielle et </w:t>
      </w:r>
      <w:r w:rsidR="00197A80">
        <w:rPr>
          <w:rFonts w:ascii="Arial" w:hAnsi="Arial"/>
          <w:sz w:val="22"/>
          <w:szCs w:val="22"/>
        </w:rPr>
        <w:t>officieuse</w:t>
      </w:r>
      <w:r>
        <w:rPr>
          <w:rFonts w:ascii="Arial" w:hAnsi="Arial"/>
          <w:sz w:val="22"/>
          <w:szCs w:val="22"/>
        </w:rPr>
        <w:t xml:space="preserve">, un encadrement, </w:t>
      </w:r>
      <w:r w:rsidR="00197A80">
        <w:rPr>
          <w:rFonts w:ascii="Arial" w:hAnsi="Arial"/>
          <w:sz w:val="22"/>
          <w:szCs w:val="22"/>
        </w:rPr>
        <w:t>du</w:t>
      </w:r>
      <w:r>
        <w:rPr>
          <w:rFonts w:ascii="Arial" w:hAnsi="Arial"/>
          <w:sz w:val="22"/>
          <w:szCs w:val="22"/>
        </w:rPr>
        <w:t xml:space="preserve"> mentorat et/ou des affectations de perfectionnement dans un cadre </w:t>
      </w:r>
      <w:r w:rsidR="00197A80">
        <w:rPr>
          <w:rFonts w:ascii="Arial" w:hAnsi="Arial"/>
          <w:sz w:val="22"/>
          <w:szCs w:val="22"/>
        </w:rPr>
        <w:t xml:space="preserve">structuré </w:t>
      </w:r>
      <w:r>
        <w:rPr>
          <w:rFonts w:ascii="Arial" w:hAnsi="Arial"/>
          <w:sz w:val="22"/>
          <w:szCs w:val="22"/>
        </w:rPr>
        <w:t xml:space="preserve">d’apprentissage. </w:t>
      </w:r>
    </w:p>
    <w:p w:rsidR="00EE64DF" w:rsidRPr="008213D9" w:rsidRDefault="00EE64DF" w:rsidP="00EE64DF">
      <w:pPr>
        <w:rPr>
          <w:rFonts w:ascii="Arial" w:hAnsi="Arial" w:cs="Arial"/>
          <w:sz w:val="22"/>
          <w:szCs w:val="22"/>
          <w:lang w:eastAsia="en-CA"/>
        </w:rPr>
      </w:pPr>
    </w:p>
    <w:p w:rsidR="00096A97" w:rsidRPr="008213D9" w:rsidRDefault="00096A97" w:rsidP="00EE64DF">
      <w:pPr>
        <w:pStyle w:val="Heading1"/>
        <w:spacing w:before="0"/>
        <w:rPr>
          <w:rFonts w:ascii="Arial" w:hAnsi="Arial" w:cs="Arial"/>
          <w:color w:val="4F81BD" w:themeColor="accent1"/>
          <w:sz w:val="22"/>
          <w:szCs w:val="22"/>
        </w:rPr>
      </w:pPr>
      <w:bookmarkStart w:id="10" w:name="_Toc495571057"/>
      <w:bookmarkStart w:id="11" w:name="_Toc495571058"/>
      <w:bookmarkStart w:id="12" w:name="_Toc509299470"/>
      <w:bookmarkEnd w:id="10"/>
      <w:bookmarkEnd w:id="11"/>
      <w:r>
        <w:rPr>
          <w:rFonts w:ascii="Arial" w:hAnsi="Arial"/>
          <w:color w:val="4F81BD" w:themeColor="accent1"/>
          <w:sz w:val="22"/>
          <w:szCs w:val="22"/>
        </w:rPr>
        <w:t>FONCTIONNEMENT</w:t>
      </w:r>
      <w:bookmarkEnd w:id="12"/>
    </w:p>
    <w:p w:rsidR="00096A97" w:rsidRPr="000164FC" w:rsidRDefault="00096A97" w:rsidP="00096A97">
      <w:pPr>
        <w:rPr>
          <w:rFonts w:ascii="Arial" w:hAnsi="Arial" w:cs="Arial"/>
          <w:sz w:val="22"/>
          <w:szCs w:val="22"/>
          <w:lang w:eastAsia="en-CA"/>
        </w:rPr>
      </w:pPr>
    </w:p>
    <w:p w:rsidR="00096A97" w:rsidRPr="008213D9" w:rsidRDefault="00096A97" w:rsidP="00096A97">
      <w:pPr>
        <w:rPr>
          <w:rFonts w:ascii="Arial" w:hAnsi="Arial" w:cs="Arial"/>
          <w:sz w:val="22"/>
          <w:szCs w:val="22"/>
        </w:rPr>
      </w:pPr>
      <w:r>
        <w:rPr>
          <w:rFonts w:ascii="Arial" w:hAnsi="Arial"/>
          <w:sz w:val="22"/>
          <w:szCs w:val="22"/>
        </w:rPr>
        <w:t xml:space="preserve">Les </w:t>
      </w:r>
      <w:r w:rsidR="005536E7">
        <w:rPr>
          <w:rFonts w:ascii="Arial" w:hAnsi="Arial"/>
          <w:sz w:val="22"/>
          <w:szCs w:val="22"/>
        </w:rPr>
        <w:t>personnes</w:t>
      </w:r>
      <w:r>
        <w:rPr>
          <w:rFonts w:ascii="Arial" w:hAnsi="Arial"/>
          <w:sz w:val="22"/>
          <w:szCs w:val="22"/>
        </w:rPr>
        <w:t xml:space="preserve"> nommé</w:t>
      </w:r>
      <w:r w:rsidR="005536E7">
        <w:rPr>
          <w:rFonts w:ascii="Arial" w:hAnsi="Arial"/>
          <w:sz w:val="22"/>
          <w:szCs w:val="22"/>
        </w:rPr>
        <w:t>e</w:t>
      </w:r>
      <w:r>
        <w:rPr>
          <w:rFonts w:ascii="Arial" w:hAnsi="Arial"/>
          <w:sz w:val="22"/>
          <w:szCs w:val="22"/>
        </w:rPr>
        <w:t xml:space="preserve">s à un PRPMP sont susceptibles de se voir attribuer du travail et des activités qui élargiront leurs compétences afin de les faire progresser dans les différents niveaux de compétence requis par le programme. </w:t>
      </w:r>
      <w:r w:rsidR="005536E7">
        <w:rPr>
          <w:rFonts w:ascii="Arial" w:hAnsi="Arial"/>
          <w:sz w:val="22"/>
          <w:szCs w:val="22"/>
        </w:rPr>
        <w:t>Elles</w:t>
      </w:r>
      <w:r>
        <w:rPr>
          <w:rFonts w:ascii="Arial" w:hAnsi="Arial"/>
          <w:sz w:val="22"/>
          <w:szCs w:val="22"/>
        </w:rPr>
        <w:t xml:space="preserve"> </w:t>
      </w:r>
      <w:r w:rsidR="00E548C2">
        <w:rPr>
          <w:rFonts w:ascii="Arial" w:hAnsi="Arial"/>
          <w:sz w:val="22"/>
          <w:szCs w:val="22"/>
        </w:rPr>
        <w:t>recevront</w:t>
      </w:r>
      <w:r>
        <w:rPr>
          <w:rFonts w:ascii="Arial" w:hAnsi="Arial"/>
          <w:sz w:val="22"/>
          <w:szCs w:val="22"/>
        </w:rPr>
        <w:t xml:space="preserve"> en même temps la formation, </w:t>
      </w:r>
      <w:r w:rsidR="005536E7">
        <w:rPr>
          <w:rFonts w:ascii="Arial" w:hAnsi="Arial"/>
          <w:sz w:val="22"/>
          <w:szCs w:val="22"/>
        </w:rPr>
        <w:t>l’apprentissage</w:t>
      </w:r>
      <w:r>
        <w:rPr>
          <w:rFonts w:ascii="Arial" w:hAnsi="Arial"/>
          <w:sz w:val="22"/>
          <w:szCs w:val="22"/>
        </w:rPr>
        <w:t>, le soutien, l’évaluation, la rétroaction et/ou l</w:t>
      </w:r>
      <w:r w:rsidR="002A3E8E">
        <w:rPr>
          <w:rFonts w:ascii="Arial" w:hAnsi="Arial"/>
          <w:sz w:val="22"/>
          <w:szCs w:val="22"/>
        </w:rPr>
        <w:t>’</w:t>
      </w:r>
      <w:r>
        <w:rPr>
          <w:rFonts w:ascii="Arial" w:hAnsi="Arial"/>
          <w:sz w:val="22"/>
          <w:szCs w:val="22"/>
        </w:rPr>
        <w:t xml:space="preserve">encadrement requis </w:t>
      </w:r>
      <w:r w:rsidR="005536E7">
        <w:rPr>
          <w:rFonts w:ascii="Arial" w:hAnsi="Arial"/>
          <w:sz w:val="22"/>
          <w:szCs w:val="22"/>
        </w:rPr>
        <w:t>afin d’</w:t>
      </w:r>
      <w:r>
        <w:rPr>
          <w:rFonts w:ascii="Arial" w:hAnsi="Arial"/>
          <w:sz w:val="22"/>
          <w:szCs w:val="22"/>
        </w:rPr>
        <w:t>atteindre leurs objectifs.</w:t>
      </w:r>
    </w:p>
    <w:p w:rsidR="00096A97" w:rsidRPr="008213D9" w:rsidRDefault="00096A97" w:rsidP="00096A97">
      <w:pPr>
        <w:rPr>
          <w:rFonts w:ascii="Arial" w:hAnsi="Arial" w:cs="Arial"/>
          <w:sz w:val="22"/>
          <w:szCs w:val="22"/>
          <w:lang w:eastAsia="en-CA"/>
        </w:rPr>
      </w:pPr>
    </w:p>
    <w:p w:rsidR="00096A97" w:rsidRPr="008213D9" w:rsidRDefault="00096A97" w:rsidP="00096A97">
      <w:pPr>
        <w:rPr>
          <w:rFonts w:ascii="Arial" w:hAnsi="Arial" w:cs="Arial"/>
          <w:sz w:val="22"/>
          <w:szCs w:val="22"/>
        </w:rPr>
      </w:pPr>
      <w:r>
        <w:rPr>
          <w:rFonts w:ascii="Arial" w:hAnsi="Arial"/>
          <w:sz w:val="22"/>
          <w:szCs w:val="22"/>
        </w:rPr>
        <w:t>Lorsqu’</w:t>
      </w:r>
      <w:r w:rsidR="005536E7">
        <w:rPr>
          <w:rFonts w:ascii="Arial" w:hAnsi="Arial"/>
          <w:sz w:val="22"/>
          <w:szCs w:val="22"/>
        </w:rPr>
        <w:t>elles</w:t>
      </w:r>
      <w:r>
        <w:rPr>
          <w:rFonts w:ascii="Arial" w:hAnsi="Arial"/>
          <w:sz w:val="22"/>
          <w:szCs w:val="22"/>
        </w:rPr>
        <w:t xml:space="preserve"> ont terminé le programme d’apprentissage </w:t>
      </w:r>
      <w:r w:rsidR="005536E7">
        <w:rPr>
          <w:rFonts w:ascii="Arial" w:hAnsi="Arial"/>
          <w:sz w:val="22"/>
          <w:szCs w:val="22"/>
        </w:rPr>
        <w:t>pour</w:t>
      </w:r>
      <w:r>
        <w:rPr>
          <w:rFonts w:ascii="Arial" w:hAnsi="Arial"/>
          <w:sz w:val="22"/>
          <w:szCs w:val="22"/>
        </w:rPr>
        <w:t xml:space="preserve"> leur niveau actuel et </w:t>
      </w:r>
      <w:r w:rsidR="005536E7">
        <w:rPr>
          <w:rFonts w:ascii="Arial" w:hAnsi="Arial"/>
          <w:sz w:val="22"/>
          <w:szCs w:val="22"/>
        </w:rPr>
        <w:t>remplissent les</w:t>
      </w:r>
      <w:r>
        <w:rPr>
          <w:rFonts w:ascii="Arial" w:hAnsi="Arial"/>
          <w:sz w:val="22"/>
          <w:szCs w:val="22"/>
        </w:rPr>
        <w:t xml:space="preserve"> critères de mérite du PRPMP pour le niveau de travail suivant, les </w:t>
      </w:r>
      <w:r w:rsidR="005536E7">
        <w:rPr>
          <w:rFonts w:ascii="Arial" w:hAnsi="Arial"/>
          <w:sz w:val="22"/>
          <w:szCs w:val="22"/>
        </w:rPr>
        <w:t>personnes</w:t>
      </w:r>
      <w:r>
        <w:rPr>
          <w:rFonts w:ascii="Arial" w:hAnsi="Arial"/>
          <w:sz w:val="22"/>
          <w:szCs w:val="22"/>
        </w:rPr>
        <w:t xml:space="preserve"> nommé</w:t>
      </w:r>
      <w:r w:rsidR="005536E7">
        <w:rPr>
          <w:rFonts w:ascii="Arial" w:hAnsi="Arial"/>
          <w:sz w:val="22"/>
          <w:szCs w:val="22"/>
        </w:rPr>
        <w:t>e</w:t>
      </w:r>
      <w:r>
        <w:rPr>
          <w:rFonts w:ascii="Arial" w:hAnsi="Arial"/>
          <w:sz w:val="22"/>
          <w:szCs w:val="22"/>
        </w:rPr>
        <w:t>s à un PRPMP passent à la prochaine étape de leur perfectionnement, selon une évaluation de leurs compétences</w:t>
      </w:r>
      <w:r w:rsidR="003F5072" w:rsidRPr="003F5072">
        <w:rPr>
          <w:rFonts w:ascii="Arial" w:hAnsi="Arial"/>
          <w:sz w:val="22"/>
          <w:szCs w:val="22"/>
        </w:rPr>
        <w:t xml:space="preserve"> </w:t>
      </w:r>
      <w:r w:rsidR="003F5072">
        <w:rPr>
          <w:rFonts w:ascii="Arial" w:hAnsi="Arial"/>
          <w:sz w:val="22"/>
          <w:szCs w:val="22"/>
        </w:rPr>
        <w:t>axée sur le mérite</w:t>
      </w:r>
      <w:r>
        <w:rPr>
          <w:rFonts w:ascii="Arial" w:hAnsi="Arial"/>
          <w:sz w:val="22"/>
          <w:szCs w:val="22"/>
        </w:rPr>
        <w:t xml:space="preserve">. </w:t>
      </w:r>
    </w:p>
    <w:p w:rsidR="00096A97" w:rsidRPr="008213D9" w:rsidRDefault="00096A97" w:rsidP="00EE64DF">
      <w:pPr>
        <w:rPr>
          <w:rFonts w:ascii="Arial" w:hAnsi="Arial" w:cs="Arial"/>
          <w:sz w:val="22"/>
          <w:szCs w:val="22"/>
          <w:lang w:eastAsia="en-CA"/>
        </w:rPr>
      </w:pPr>
    </w:p>
    <w:p w:rsidR="00096A97" w:rsidRPr="008213D9" w:rsidRDefault="00096A97" w:rsidP="00EE64DF">
      <w:pPr>
        <w:rPr>
          <w:rFonts w:ascii="Arial" w:hAnsi="Arial" w:cs="Arial"/>
          <w:sz w:val="22"/>
          <w:szCs w:val="22"/>
        </w:rPr>
      </w:pPr>
      <w:r>
        <w:rPr>
          <w:rFonts w:ascii="Arial" w:hAnsi="Arial"/>
          <w:sz w:val="22"/>
          <w:szCs w:val="22"/>
        </w:rPr>
        <w:t xml:space="preserve">Ce processus se poursuit jusqu’à ce que </w:t>
      </w:r>
      <w:r w:rsidR="00546E4F">
        <w:rPr>
          <w:rFonts w:ascii="Arial" w:hAnsi="Arial"/>
          <w:sz w:val="22"/>
          <w:szCs w:val="22"/>
        </w:rPr>
        <w:t xml:space="preserve">la </w:t>
      </w:r>
      <w:r w:rsidR="00546E4F" w:rsidRPr="00832A2D">
        <w:rPr>
          <w:rFonts w:ascii="Arial" w:hAnsi="Arial"/>
          <w:sz w:val="22"/>
          <w:szCs w:val="22"/>
        </w:rPr>
        <w:t>personne</w:t>
      </w:r>
      <w:r w:rsidRPr="00832A2D">
        <w:rPr>
          <w:rFonts w:ascii="Arial" w:hAnsi="Arial"/>
          <w:sz w:val="22"/>
          <w:szCs w:val="22"/>
        </w:rPr>
        <w:t xml:space="preserve"> soit évalué</w:t>
      </w:r>
      <w:r w:rsidR="00546E4F" w:rsidRPr="00832A2D">
        <w:rPr>
          <w:rFonts w:ascii="Arial" w:hAnsi="Arial"/>
          <w:sz w:val="22"/>
          <w:szCs w:val="22"/>
        </w:rPr>
        <w:t>e</w:t>
      </w:r>
      <w:r>
        <w:rPr>
          <w:rFonts w:ascii="Arial" w:hAnsi="Arial"/>
          <w:sz w:val="22"/>
          <w:szCs w:val="22"/>
        </w:rPr>
        <w:t xml:space="preserve"> et que l’on détermine qu’</w:t>
      </w:r>
      <w:r w:rsidR="00546E4F">
        <w:rPr>
          <w:rFonts w:ascii="Arial" w:hAnsi="Arial"/>
          <w:sz w:val="22"/>
          <w:szCs w:val="22"/>
        </w:rPr>
        <w:t>elle</w:t>
      </w:r>
      <w:r>
        <w:rPr>
          <w:rFonts w:ascii="Arial" w:hAnsi="Arial"/>
          <w:sz w:val="22"/>
          <w:szCs w:val="22"/>
        </w:rPr>
        <w:t xml:space="preserve"> satisfait à toutes les exigences du </w:t>
      </w:r>
      <w:r w:rsidRPr="00C27A85">
        <w:rPr>
          <w:rFonts w:ascii="Arial" w:hAnsi="Arial"/>
          <w:sz w:val="22"/>
          <w:szCs w:val="22"/>
        </w:rPr>
        <w:t>niveau de réussite</w:t>
      </w:r>
      <w:r>
        <w:rPr>
          <w:rFonts w:ascii="Arial" w:hAnsi="Arial"/>
          <w:sz w:val="22"/>
          <w:szCs w:val="22"/>
        </w:rPr>
        <w:t>.</w:t>
      </w:r>
    </w:p>
    <w:p w:rsidR="00EE64DF" w:rsidRPr="008213D9" w:rsidRDefault="00EE64DF" w:rsidP="00EE64DF">
      <w:pPr>
        <w:rPr>
          <w:rFonts w:ascii="Arial" w:hAnsi="Arial" w:cs="Arial"/>
          <w:sz w:val="22"/>
          <w:szCs w:val="22"/>
          <w:lang w:eastAsia="en-CA"/>
        </w:rPr>
      </w:pPr>
    </w:p>
    <w:p w:rsidR="00096A97" w:rsidRPr="008213D9" w:rsidRDefault="00096A97" w:rsidP="00EE64DF">
      <w:pPr>
        <w:pStyle w:val="Heading1"/>
        <w:spacing w:before="0"/>
        <w:rPr>
          <w:rFonts w:ascii="Arial" w:hAnsi="Arial" w:cs="Arial"/>
          <w:color w:val="4F81BD" w:themeColor="accent1"/>
          <w:sz w:val="22"/>
          <w:szCs w:val="22"/>
        </w:rPr>
      </w:pPr>
      <w:bookmarkStart w:id="13" w:name="_Toc495571059"/>
      <w:bookmarkStart w:id="14" w:name="_Toc509299471"/>
      <w:bookmarkEnd w:id="13"/>
      <w:r>
        <w:rPr>
          <w:rFonts w:ascii="Arial" w:hAnsi="Arial"/>
          <w:color w:val="4F81BD" w:themeColor="accent1"/>
          <w:sz w:val="22"/>
          <w:szCs w:val="22"/>
        </w:rPr>
        <w:t xml:space="preserve">AUTORISATIONS ET </w:t>
      </w:r>
      <w:r w:rsidRPr="00E14E4F">
        <w:rPr>
          <w:rFonts w:ascii="Arial" w:hAnsi="Arial"/>
          <w:color w:val="4F81BD" w:themeColor="accent1"/>
          <w:sz w:val="22"/>
          <w:szCs w:val="22"/>
        </w:rPr>
        <w:t>DÉLÉGATION</w:t>
      </w:r>
      <w:bookmarkEnd w:id="14"/>
    </w:p>
    <w:p w:rsidR="00096A97" w:rsidRPr="008213D9" w:rsidRDefault="00096A97" w:rsidP="00096A97">
      <w:pPr>
        <w:rPr>
          <w:rFonts w:ascii="Arial" w:hAnsi="Arial" w:cs="Arial"/>
          <w:sz w:val="22"/>
          <w:szCs w:val="22"/>
          <w:lang w:eastAsia="en-CA"/>
        </w:rPr>
      </w:pPr>
    </w:p>
    <w:p w:rsidR="00096A97" w:rsidRPr="008213D9" w:rsidRDefault="00096A97" w:rsidP="00096A97">
      <w:pPr>
        <w:rPr>
          <w:rFonts w:ascii="Arial" w:hAnsi="Arial" w:cs="Arial"/>
          <w:sz w:val="22"/>
          <w:szCs w:val="22"/>
        </w:rPr>
      </w:pPr>
      <w:r>
        <w:rPr>
          <w:rFonts w:ascii="Arial" w:hAnsi="Arial"/>
          <w:sz w:val="22"/>
          <w:szCs w:val="22"/>
        </w:rPr>
        <w:t xml:space="preserve">La Commission de la fonction publique (CFP) délègue aux administrateurs généraux le pouvoir de </w:t>
      </w:r>
      <w:r w:rsidR="00002C86">
        <w:rPr>
          <w:rFonts w:ascii="Arial" w:hAnsi="Arial"/>
          <w:sz w:val="22"/>
          <w:szCs w:val="22"/>
        </w:rPr>
        <w:t xml:space="preserve">faire des </w:t>
      </w:r>
      <w:r>
        <w:rPr>
          <w:rFonts w:ascii="Arial" w:hAnsi="Arial"/>
          <w:sz w:val="22"/>
          <w:szCs w:val="22"/>
        </w:rPr>
        <w:t>nomination</w:t>
      </w:r>
      <w:r w:rsidR="00002C86">
        <w:rPr>
          <w:rFonts w:ascii="Arial" w:hAnsi="Arial"/>
          <w:sz w:val="22"/>
          <w:szCs w:val="22"/>
        </w:rPr>
        <w:t>s</w:t>
      </w:r>
      <w:r>
        <w:rPr>
          <w:rFonts w:ascii="Arial" w:hAnsi="Arial"/>
          <w:sz w:val="22"/>
          <w:szCs w:val="22"/>
        </w:rPr>
        <w:t xml:space="preserve">, </w:t>
      </w:r>
      <w:r w:rsidR="00002C86">
        <w:rPr>
          <w:rFonts w:ascii="Arial" w:hAnsi="Arial"/>
          <w:sz w:val="22"/>
          <w:szCs w:val="22"/>
        </w:rPr>
        <w:t>et</w:t>
      </w:r>
      <w:r>
        <w:rPr>
          <w:rFonts w:ascii="Arial" w:hAnsi="Arial"/>
          <w:sz w:val="22"/>
          <w:szCs w:val="22"/>
        </w:rPr>
        <w:t xml:space="preserve"> la </w:t>
      </w:r>
      <w:r>
        <w:rPr>
          <w:rFonts w:ascii="Arial" w:hAnsi="Arial"/>
          <w:i/>
          <w:sz w:val="22"/>
          <w:szCs w:val="22"/>
        </w:rPr>
        <w:t xml:space="preserve">Loi sur l’emploi dans la fonction </w:t>
      </w:r>
      <w:r w:rsidRPr="003E02FF">
        <w:rPr>
          <w:rFonts w:ascii="Arial" w:hAnsi="Arial"/>
          <w:sz w:val="22"/>
          <w:szCs w:val="22"/>
        </w:rPr>
        <w:t>publique (LEFP)</w:t>
      </w:r>
      <w:r>
        <w:rPr>
          <w:rFonts w:ascii="Arial" w:hAnsi="Arial"/>
          <w:sz w:val="22"/>
          <w:szCs w:val="22"/>
        </w:rPr>
        <w:t xml:space="preserve"> confère à ces derniers le pouvoir d’établir les critères de mérite s’appliquant à un PRPMP.</w:t>
      </w:r>
    </w:p>
    <w:p w:rsidR="00096A97" w:rsidRPr="008213D9" w:rsidRDefault="00096A97" w:rsidP="00096A97">
      <w:pPr>
        <w:rPr>
          <w:rFonts w:ascii="Arial" w:hAnsi="Arial" w:cs="Arial"/>
          <w:sz w:val="22"/>
          <w:szCs w:val="22"/>
          <w:lang w:eastAsia="en-CA"/>
        </w:rPr>
      </w:pPr>
    </w:p>
    <w:p w:rsidR="00096A97" w:rsidRPr="00AB5064" w:rsidRDefault="005937E2" w:rsidP="00096A97">
      <w:pPr>
        <w:rPr>
          <w:rFonts w:ascii="Arial" w:hAnsi="Arial" w:cs="Arial"/>
          <w:sz w:val="22"/>
          <w:szCs w:val="22"/>
        </w:rPr>
      </w:pPr>
      <w:r>
        <w:rPr>
          <w:rFonts w:ascii="Arial" w:hAnsi="Arial"/>
          <w:sz w:val="22"/>
          <w:szCs w:val="22"/>
        </w:rPr>
        <w:t xml:space="preserve">L’approbation d’un PRPMP doit être exercée par </w:t>
      </w:r>
      <w:r w:rsidR="009E4B99">
        <w:rPr>
          <w:rFonts w:ascii="Arial" w:hAnsi="Arial"/>
          <w:sz w:val="22"/>
          <w:szCs w:val="22"/>
        </w:rPr>
        <w:t xml:space="preserve">le comité ou </w:t>
      </w:r>
      <w:r>
        <w:rPr>
          <w:rFonts w:ascii="Arial" w:hAnsi="Arial"/>
          <w:sz w:val="22"/>
          <w:szCs w:val="22"/>
        </w:rPr>
        <w:t>le représentant de la gouvernance (</w:t>
      </w:r>
      <w:r w:rsidR="009E4B99">
        <w:rPr>
          <w:rFonts w:ascii="Arial" w:hAnsi="Arial"/>
          <w:sz w:val="22"/>
          <w:szCs w:val="22"/>
        </w:rPr>
        <w:t>c.-à-d.</w:t>
      </w:r>
      <w:r>
        <w:rPr>
          <w:rFonts w:ascii="Arial" w:hAnsi="Arial"/>
          <w:sz w:val="22"/>
          <w:szCs w:val="22"/>
        </w:rPr>
        <w:t xml:space="preserve"> un ou plusieurs sous-ministres adjoints </w:t>
      </w:r>
      <w:r w:rsidR="00376A51">
        <w:rPr>
          <w:rFonts w:ascii="Arial" w:hAnsi="Arial"/>
          <w:sz w:val="22"/>
          <w:szCs w:val="22"/>
        </w:rPr>
        <w:t>(</w:t>
      </w:r>
      <w:r>
        <w:rPr>
          <w:rFonts w:ascii="Arial" w:hAnsi="Arial"/>
          <w:sz w:val="22"/>
          <w:szCs w:val="22"/>
        </w:rPr>
        <w:t>SMA</w:t>
      </w:r>
      <w:r w:rsidR="00376A51">
        <w:rPr>
          <w:rFonts w:ascii="Arial" w:hAnsi="Arial"/>
          <w:sz w:val="22"/>
          <w:szCs w:val="22"/>
        </w:rPr>
        <w:t>)</w:t>
      </w:r>
      <w:r>
        <w:rPr>
          <w:rFonts w:ascii="Arial" w:hAnsi="Arial"/>
          <w:sz w:val="22"/>
          <w:szCs w:val="22"/>
        </w:rPr>
        <w:t xml:space="preserve"> fonctionnels)</w:t>
      </w:r>
      <w:r w:rsidR="009E4B99">
        <w:rPr>
          <w:rFonts w:ascii="Arial" w:hAnsi="Arial"/>
          <w:sz w:val="22"/>
          <w:szCs w:val="22"/>
        </w:rPr>
        <w:t>,</w:t>
      </w:r>
      <w:r>
        <w:rPr>
          <w:rFonts w:ascii="Arial" w:hAnsi="Arial"/>
          <w:sz w:val="22"/>
          <w:szCs w:val="22"/>
        </w:rPr>
        <w:t xml:space="preserve"> sur recommandation du DG, </w:t>
      </w:r>
      <w:r w:rsidR="00216F70">
        <w:rPr>
          <w:rFonts w:ascii="Arial" w:hAnsi="Arial"/>
          <w:sz w:val="22"/>
          <w:szCs w:val="22"/>
        </w:rPr>
        <w:t>Direction de la gestion de l’effectif</w:t>
      </w:r>
      <w:r>
        <w:rPr>
          <w:rFonts w:ascii="Arial" w:hAnsi="Arial"/>
          <w:sz w:val="22"/>
          <w:szCs w:val="22"/>
        </w:rPr>
        <w:t xml:space="preserve">, </w:t>
      </w:r>
      <w:r w:rsidR="00DA1CC5">
        <w:rPr>
          <w:rFonts w:ascii="Arial" w:hAnsi="Arial"/>
          <w:sz w:val="22"/>
          <w:szCs w:val="22"/>
        </w:rPr>
        <w:t xml:space="preserve">de la </w:t>
      </w:r>
      <w:r>
        <w:rPr>
          <w:rFonts w:ascii="Arial" w:hAnsi="Arial"/>
          <w:sz w:val="22"/>
          <w:szCs w:val="22"/>
        </w:rPr>
        <w:t xml:space="preserve">DGSRH. Le pouvoir </w:t>
      </w:r>
      <w:r w:rsidR="00303EDC">
        <w:rPr>
          <w:rFonts w:ascii="Arial" w:hAnsi="Arial"/>
          <w:sz w:val="22"/>
          <w:szCs w:val="22"/>
        </w:rPr>
        <w:t>ultérieur</w:t>
      </w:r>
      <w:r>
        <w:rPr>
          <w:rFonts w:ascii="Arial" w:hAnsi="Arial"/>
          <w:sz w:val="22"/>
          <w:szCs w:val="22"/>
        </w:rPr>
        <w:t xml:space="preserve"> </w:t>
      </w:r>
      <w:r w:rsidR="00920CA4">
        <w:rPr>
          <w:rFonts w:ascii="Arial" w:hAnsi="Arial"/>
          <w:sz w:val="22"/>
          <w:szCs w:val="22"/>
        </w:rPr>
        <w:t>de</w:t>
      </w:r>
      <w:r>
        <w:rPr>
          <w:rFonts w:ascii="Arial" w:hAnsi="Arial"/>
          <w:sz w:val="22"/>
          <w:szCs w:val="22"/>
        </w:rPr>
        <w:t xml:space="preserve"> procéder </w:t>
      </w:r>
      <w:r w:rsidR="00920CA4">
        <w:rPr>
          <w:rFonts w:ascii="Arial" w:hAnsi="Arial"/>
          <w:sz w:val="22"/>
          <w:szCs w:val="22"/>
        </w:rPr>
        <w:t>à des</w:t>
      </w:r>
      <w:r>
        <w:rPr>
          <w:rFonts w:ascii="Arial" w:hAnsi="Arial"/>
          <w:sz w:val="22"/>
          <w:szCs w:val="22"/>
        </w:rPr>
        <w:t xml:space="preserve"> nominations au programme et au sein du programme doit être exercé conformément au </w:t>
      </w:r>
      <w:hyperlink r:id="rId10" w:history="1">
        <w:r>
          <w:rPr>
            <w:rStyle w:val="Hyperlink"/>
            <w:rFonts w:ascii="Arial" w:hAnsi="Arial"/>
            <w:sz w:val="22"/>
            <w:szCs w:val="22"/>
          </w:rPr>
          <w:t>Tableau des pouvoirs en matière de ressources humaines d’EDSC</w:t>
        </w:r>
      </w:hyperlink>
      <w:r>
        <w:rPr>
          <w:rFonts w:ascii="Arial" w:hAnsi="Arial"/>
          <w:sz w:val="22"/>
          <w:szCs w:val="22"/>
        </w:rPr>
        <w:t>.</w:t>
      </w:r>
    </w:p>
    <w:p w:rsidR="00676824" w:rsidRDefault="00096A97" w:rsidP="00C26E28">
      <w:pPr>
        <w:rPr>
          <w:rFonts w:ascii="Arial" w:hAnsi="Arial"/>
          <w:sz w:val="22"/>
          <w:szCs w:val="22"/>
        </w:rPr>
      </w:pPr>
      <w:r>
        <w:rPr>
          <w:rFonts w:ascii="Arial" w:hAnsi="Arial"/>
          <w:sz w:val="22"/>
          <w:szCs w:val="22"/>
        </w:rPr>
        <w:lastRenderedPageBreak/>
        <w:t xml:space="preserve">Il est important que tous les PRPMP d’EDSC respectent les valeurs fondamentales </w:t>
      </w:r>
      <w:r w:rsidR="007B4191">
        <w:rPr>
          <w:rFonts w:ascii="Arial" w:hAnsi="Arial"/>
          <w:sz w:val="22"/>
          <w:szCs w:val="22"/>
        </w:rPr>
        <w:t xml:space="preserve">en matière </w:t>
      </w:r>
      <w:r>
        <w:rPr>
          <w:rFonts w:ascii="Arial" w:hAnsi="Arial"/>
          <w:sz w:val="22"/>
          <w:szCs w:val="22"/>
        </w:rPr>
        <w:t>de nomination (mérite et impartialité) et les valeurs directrices (justice, accessibilité, transparence et représentativité)</w:t>
      </w:r>
      <w:r w:rsidR="00303EDC">
        <w:rPr>
          <w:rFonts w:ascii="Arial" w:hAnsi="Arial"/>
          <w:sz w:val="22"/>
          <w:szCs w:val="22"/>
        </w:rPr>
        <w:t>,</w:t>
      </w:r>
      <w:r>
        <w:rPr>
          <w:rFonts w:ascii="Arial" w:hAnsi="Arial"/>
          <w:sz w:val="22"/>
          <w:szCs w:val="22"/>
        </w:rPr>
        <w:t xml:space="preserve"> de même que les exigences de la LEFP, du </w:t>
      </w:r>
      <w:r w:rsidRPr="00303EDC">
        <w:rPr>
          <w:rFonts w:ascii="Arial" w:hAnsi="Arial"/>
          <w:i/>
          <w:sz w:val="22"/>
          <w:szCs w:val="22"/>
        </w:rPr>
        <w:t>Règlement sur l’emploi dans la fonction publique</w:t>
      </w:r>
      <w:r>
        <w:rPr>
          <w:rFonts w:ascii="Arial" w:hAnsi="Arial"/>
          <w:sz w:val="22"/>
          <w:szCs w:val="22"/>
        </w:rPr>
        <w:t xml:space="preserve"> (REFP), du Code de conduite d’EDSC et de tout autre texte réglementaire relatif à l’intégrité des nominations et </w:t>
      </w:r>
      <w:r w:rsidR="00AB1007">
        <w:rPr>
          <w:rFonts w:ascii="Arial" w:hAnsi="Arial"/>
          <w:sz w:val="22"/>
          <w:szCs w:val="22"/>
        </w:rPr>
        <w:t>à</w:t>
      </w:r>
      <w:r>
        <w:rPr>
          <w:rFonts w:ascii="Arial" w:hAnsi="Arial"/>
          <w:sz w:val="22"/>
          <w:szCs w:val="22"/>
        </w:rPr>
        <w:t xml:space="preserve"> ces valeurs.</w:t>
      </w:r>
    </w:p>
    <w:p w:rsidR="00C26E28" w:rsidRDefault="00C26E28" w:rsidP="00C26E28">
      <w:pPr>
        <w:rPr>
          <w:rFonts w:ascii="Arial" w:hAnsi="Arial"/>
          <w:sz w:val="22"/>
          <w:szCs w:val="22"/>
        </w:rPr>
      </w:pPr>
    </w:p>
    <w:p w:rsidR="00096A97" w:rsidRPr="00C26E28" w:rsidRDefault="00096A97" w:rsidP="00C26E28">
      <w:pPr>
        <w:pStyle w:val="Heading1"/>
        <w:spacing w:before="0"/>
        <w:rPr>
          <w:rFonts w:ascii="Arial" w:hAnsi="Arial" w:cs="Arial"/>
          <w:color w:val="4F81BD" w:themeColor="accent1"/>
          <w:sz w:val="22"/>
          <w:szCs w:val="22"/>
        </w:rPr>
      </w:pPr>
      <w:bookmarkStart w:id="15" w:name="_Toc509299472"/>
      <w:r w:rsidRPr="00C26E28">
        <w:rPr>
          <w:rFonts w:ascii="Arial" w:hAnsi="Arial" w:cs="Arial"/>
          <w:color w:val="4F81BD" w:themeColor="accent1"/>
          <w:sz w:val="22"/>
          <w:szCs w:val="22"/>
        </w:rPr>
        <w:t>PLANIFICATION DES PROGRAMMES</w:t>
      </w:r>
      <w:bookmarkEnd w:id="15"/>
    </w:p>
    <w:p w:rsidR="00096A97" w:rsidRPr="008213D9" w:rsidRDefault="00096A97" w:rsidP="00C26E28">
      <w:pPr>
        <w:rPr>
          <w:rFonts w:ascii="Arial" w:hAnsi="Arial" w:cs="Arial"/>
          <w:sz w:val="22"/>
          <w:szCs w:val="22"/>
          <w:lang w:eastAsia="en-CA"/>
        </w:rPr>
      </w:pPr>
    </w:p>
    <w:p w:rsidR="00096A97" w:rsidRPr="00AB5064" w:rsidRDefault="00096A97" w:rsidP="00C26E28">
      <w:pPr>
        <w:rPr>
          <w:rFonts w:ascii="Arial" w:hAnsi="Arial" w:cs="Arial"/>
          <w:sz w:val="22"/>
          <w:szCs w:val="22"/>
        </w:rPr>
      </w:pPr>
      <w:r>
        <w:rPr>
          <w:rFonts w:ascii="Arial" w:hAnsi="Arial"/>
          <w:sz w:val="22"/>
          <w:szCs w:val="22"/>
        </w:rPr>
        <w:t xml:space="preserve">La planification intégrée de l’effectif et des activités est </w:t>
      </w:r>
      <w:r w:rsidR="00660242">
        <w:rPr>
          <w:rFonts w:ascii="Arial" w:hAnsi="Arial"/>
          <w:sz w:val="22"/>
          <w:szCs w:val="22"/>
        </w:rPr>
        <w:t>la pierre angulaire</w:t>
      </w:r>
      <w:r>
        <w:rPr>
          <w:rFonts w:ascii="Arial" w:hAnsi="Arial"/>
          <w:sz w:val="22"/>
          <w:szCs w:val="22"/>
        </w:rPr>
        <w:t xml:space="preserve"> d’une stratégie de dotation </w:t>
      </w:r>
      <w:r w:rsidR="009F4B8F">
        <w:rPr>
          <w:rFonts w:ascii="Arial" w:hAnsi="Arial"/>
          <w:sz w:val="22"/>
          <w:szCs w:val="22"/>
        </w:rPr>
        <w:t>appuyant</w:t>
      </w:r>
      <w:r>
        <w:rPr>
          <w:rFonts w:ascii="Arial" w:hAnsi="Arial"/>
          <w:sz w:val="22"/>
          <w:szCs w:val="22"/>
        </w:rPr>
        <w:t xml:space="preserve"> la créati</w:t>
      </w:r>
      <w:r w:rsidR="00686F0A">
        <w:rPr>
          <w:rFonts w:ascii="Arial" w:hAnsi="Arial"/>
          <w:sz w:val="22"/>
          <w:szCs w:val="22"/>
        </w:rPr>
        <w:t>on et l’utilisation d’un PRPMP.</w:t>
      </w:r>
    </w:p>
    <w:p w:rsidR="00096A97" w:rsidRPr="008213D9" w:rsidRDefault="00096A97" w:rsidP="003A0B5D">
      <w:pPr>
        <w:rPr>
          <w:rFonts w:ascii="Arial" w:hAnsi="Arial" w:cs="Arial"/>
          <w:sz w:val="22"/>
          <w:szCs w:val="22"/>
          <w:lang w:eastAsia="en-CA"/>
        </w:rPr>
      </w:pPr>
    </w:p>
    <w:p w:rsidR="00096A97" w:rsidRPr="008213D9" w:rsidRDefault="003C6538" w:rsidP="003A0B5D">
      <w:pPr>
        <w:rPr>
          <w:rFonts w:ascii="Arial" w:hAnsi="Arial" w:cs="Arial"/>
          <w:sz w:val="22"/>
          <w:szCs w:val="22"/>
        </w:rPr>
      </w:pPr>
      <w:r>
        <w:rPr>
          <w:rFonts w:ascii="Arial" w:hAnsi="Arial"/>
          <w:sz w:val="22"/>
          <w:szCs w:val="22"/>
        </w:rPr>
        <w:t xml:space="preserve">L’option visant à </w:t>
      </w:r>
      <w:r w:rsidR="00096A97">
        <w:rPr>
          <w:rFonts w:ascii="Arial" w:hAnsi="Arial"/>
          <w:sz w:val="22"/>
          <w:szCs w:val="22"/>
        </w:rPr>
        <w:t xml:space="preserve">créer un PRPMP doit être envisagée si les mécanismes de recrutement ou d’apprentissage au sein du Ministère ou à l’extérieur de celui-ci, ou le marché du travail dans le secteur privé, ne permettent pas l’embauche de personnes possédant les compétences et les qualifications requises </w:t>
      </w:r>
      <w:r>
        <w:rPr>
          <w:rFonts w:ascii="Arial" w:hAnsi="Arial"/>
          <w:sz w:val="22"/>
          <w:szCs w:val="22"/>
        </w:rPr>
        <w:t>afin d’exécuter</w:t>
      </w:r>
      <w:r w:rsidR="00096A97">
        <w:rPr>
          <w:rFonts w:ascii="Arial" w:hAnsi="Arial"/>
          <w:sz w:val="22"/>
          <w:szCs w:val="22"/>
        </w:rPr>
        <w:t xml:space="preserve"> des types d</w:t>
      </w:r>
      <w:r w:rsidR="004C569C">
        <w:rPr>
          <w:rFonts w:ascii="Arial" w:hAnsi="Arial"/>
          <w:sz w:val="22"/>
          <w:szCs w:val="22"/>
        </w:rPr>
        <w:t>’emplois</w:t>
      </w:r>
      <w:r w:rsidR="00096A97">
        <w:rPr>
          <w:rFonts w:ascii="Arial" w:hAnsi="Arial"/>
          <w:sz w:val="22"/>
          <w:szCs w:val="22"/>
        </w:rPr>
        <w:t xml:space="preserve"> particuliers ou spécialisés. On s’attend à ce que les Directions générales révisent leurs besoins en matière de recrutement et de dotation</w:t>
      </w:r>
      <w:r w:rsidR="00947256">
        <w:rPr>
          <w:rFonts w:ascii="Arial" w:hAnsi="Arial"/>
          <w:sz w:val="22"/>
          <w:szCs w:val="22"/>
        </w:rPr>
        <w:t>,</w:t>
      </w:r>
      <w:r w:rsidR="00096A97">
        <w:rPr>
          <w:rFonts w:ascii="Arial" w:hAnsi="Arial"/>
          <w:sz w:val="22"/>
          <w:szCs w:val="22"/>
        </w:rPr>
        <w:t xml:space="preserve"> ainsi que leurs a</w:t>
      </w:r>
      <w:r w:rsidR="004C569C">
        <w:rPr>
          <w:rFonts w:ascii="Arial" w:hAnsi="Arial"/>
          <w:sz w:val="22"/>
          <w:szCs w:val="22"/>
        </w:rPr>
        <w:t>llocations</w:t>
      </w:r>
      <w:r w:rsidR="00096A97">
        <w:rPr>
          <w:rFonts w:ascii="Arial" w:hAnsi="Arial"/>
          <w:sz w:val="22"/>
          <w:szCs w:val="22"/>
        </w:rPr>
        <w:t xml:space="preserve"> budgétaires</w:t>
      </w:r>
      <w:r w:rsidR="00947256">
        <w:rPr>
          <w:rFonts w:ascii="Arial" w:hAnsi="Arial"/>
          <w:sz w:val="22"/>
          <w:szCs w:val="22"/>
        </w:rPr>
        <w:t>,</w:t>
      </w:r>
      <w:r w:rsidR="00096A97">
        <w:rPr>
          <w:rFonts w:ascii="Arial" w:hAnsi="Arial"/>
          <w:sz w:val="22"/>
          <w:szCs w:val="22"/>
        </w:rPr>
        <w:t xml:space="preserve"> et à ce qu</w:t>
      </w:r>
      <w:r w:rsidR="002A3E8E">
        <w:rPr>
          <w:rFonts w:ascii="Arial" w:hAnsi="Arial"/>
          <w:sz w:val="22"/>
          <w:szCs w:val="22"/>
        </w:rPr>
        <w:t>’</w:t>
      </w:r>
      <w:r w:rsidR="00096A97">
        <w:rPr>
          <w:rFonts w:ascii="Arial" w:hAnsi="Arial"/>
          <w:sz w:val="22"/>
          <w:szCs w:val="22"/>
        </w:rPr>
        <w:t xml:space="preserve">elles tirent parti des leçons apprises des efforts </w:t>
      </w:r>
      <w:r w:rsidR="00947256">
        <w:rPr>
          <w:rFonts w:ascii="Arial" w:hAnsi="Arial"/>
          <w:sz w:val="22"/>
          <w:szCs w:val="22"/>
        </w:rPr>
        <w:t>passés</w:t>
      </w:r>
      <w:r w:rsidR="00096A97">
        <w:rPr>
          <w:rFonts w:ascii="Arial" w:hAnsi="Arial"/>
          <w:sz w:val="22"/>
          <w:szCs w:val="22"/>
        </w:rPr>
        <w:t xml:space="preserve"> de recrutement et de dotation afin de les aider à déterminer si l’établissement d’un PRPMP est nécessaire. Cette information doit être indiquée dans la justification fournie au SMA fonctionnel aux fins de l’approbation d</w:t>
      </w:r>
      <w:r w:rsidR="00947256">
        <w:rPr>
          <w:rFonts w:ascii="Arial" w:hAnsi="Arial"/>
          <w:sz w:val="22"/>
          <w:szCs w:val="22"/>
        </w:rPr>
        <w:t>e</w:t>
      </w:r>
      <w:r w:rsidR="00096A97">
        <w:rPr>
          <w:rFonts w:ascii="Arial" w:hAnsi="Arial"/>
          <w:sz w:val="22"/>
          <w:szCs w:val="22"/>
        </w:rPr>
        <w:t xml:space="preserve"> programme.</w:t>
      </w:r>
    </w:p>
    <w:p w:rsidR="003A0B5D" w:rsidRPr="00AB5064" w:rsidRDefault="003A0B5D" w:rsidP="003A0B5D">
      <w:pPr>
        <w:rPr>
          <w:rFonts w:ascii="Arial" w:hAnsi="Arial" w:cs="Arial"/>
          <w:sz w:val="22"/>
          <w:szCs w:val="22"/>
        </w:rPr>
      </w:pPr>
    </w:p>
    <w:p w:rsidR="00096A97" w:rsidRPr="008213D9" w:rsidRDefault="00E934CD" w:rsidP="003A0B5D">
      <w:pPr>
        <w:rPr>
          <w:rFonts w:ascii="Arial" w:hAnsi="Arial" w:cs="Arial"/>
          <w:sz w:val="22"/>
          <w:szCs w:val="22"/>
        </w:rPr>
      </w:pPr>
      <w:r>
        <w:rPr>
          <w:rFonts w:ascii="Arial" w:hAnsi="Arial"/>
          <w:sz w:val="22"/>
          <w:szCs w:val="22"/>
        </w:rPr>
        <w:t>En collaboration avec un conseiller en classification, l</w:t>
      </w:r>
      <w:r w:rsidR="00554993">
        <w:rPr>
          <w:rFonts w:ascii="Arial" w:hAnsi="Arial"/>
          <w:sz w:val="22"/>
          <w:szCs w:val="22"/>
        </w:rPr>
        <w:t xml:space="preserve">a conception d’un PRPMP commence par la détermination du niveau de réussite et des niveaux </w:t>
      </w:r>
      <w:r w:rsidR="00B66D76">
        <w:rPr>
          <w:rFonts w:ascii="Arial" w:hAnsi="Arial"/>
          <w:sz w:val="22"/>
          <w:szCs w:val="22"/>
        </w:rPr>
        <w:t>antérieurs</w:t>
      </w:r>
      <w:r w:rsidR="00554993">
        <w:rPr>
          <w:rFonts w:ascii="Arial" w:hAnsi="Arial"/>
          <w:sz w:val="22"/>
          <w:szCs w:val="22"/>
        </w:rPr>
        <w:t xml:space="preserve">. Une analyse du travail à effectuer et la détermination des lacunes </w:t>
      </w:r>
      <w:r w:rsidR="00947256">
        <w:rPr>
          <w:rFonts w:ascii="Arial" w:hAnsi="Arial"/>
          <w:sz w:val="22"/>
          <w:szCs w:val="22"/>
        </w:rPr>
        <w:t>constituent</w:t>
      </w:r>
      <w:r w:rsidR="00554993">
        <w:rPr>
          <w:rFonts w:ascii="Arial" w:hAnsi="Arial"/>
          <w:sz w:val="22"/>
          <w:szCs w:val="22"/>
        </w:rPr>
        <w:t xml:space="preserve"> l’étape suivante. Finalement, l</w:t>
      </w:r>
      <w:r>
        <w:rPr>
          <w:rFonts w:ascii="Arial" w:hAnsi="Arial"/>
          <w:sz w:val="22"/>
          <w:szCs w:val="22"/>
        </w:rPr>
        <w:t>’identification</w:t>
      </w:r>
      <w:r w:rsidR="006F14F2">
        <w:rPr>
          <w:rFonts w:ascii="Arial" w:hAnsi="Arial"/>
          <w:sz w:val="22"/>
          <w:szCs w:val="22"/>
        </w:rPr>
        <w:t xml:space="preserve"> </w:t>
      </w:r>
      <w:r w:rsidR="00554993">
        <w:rPr>
          <w:rFonts w:ascii="Arial" w:hAnsi="Arial"/>
          <w:sz w:val="22"/>
          <w:szCs w:val="22"/>
        </w:rPr>
        <w:t xml:space="preserve">des qualifications ou des compétences requises </w:t>
      </w:r>
      <w:r w:rsidR="00D42411">
        <w:rPr>
          <w:rFonts w:ascii="Arial" w:hAnsi="Arial"/>
          <w:sz w:val="22"/>
          <w:szCs w:val="22"/>
        </w:rPr>
        <w:t>afin de</w:t>
      </w:r>
      <w:r w:rsidR="00554993">
        <w:rPr>
          <w:rFonts w:ascii="Arial" w:hAnsi="Arial"/>
          <w:sz w:val="22"/>
          <w:szCs w:val="22"/>
        </w:rPr>
        <w:t xml:space="preserve"> réaliser le travail </w:t>
      </w:r>
      <w:r w:rsidR="006E367A">
        <w:rPr>
          <w:rFonts w:ascii="Arial" w:hAnsi="Arial"/>
          <w:sz w:val="22"/>
          <w:szCs w:val="22"/>
        </w:rPr>
        <w:t xml:space="preserve">est </w:t>
      </w:r>
      <w:r>
        <w:rPr>
          <w:rFonts w:ascii="Arial" w:hAnsi="Arial"/>
          <w:sz w:val="22"/>
          <w:szCs w:val="22"/>
        </w:rPr>
        <w:t>établie</w:t>
      </w:r>
      <w:r w:rsidR="00554993">
        <w:rPr>
          <w:rFonts w:ascii="Arial" w:hAnsi="Arial"/>
          <w:sz w:val="22"/>
          <w:szCs w:val="22"/>
        </w:rPr>
        <w:t xml:space="preserve">. Une fois ces étapes initiales terminées, les descriptions de travail de tous les niveaux du programme doivent être passées en revue </w:t>
      </w:r>
      <w:r w:rsidR="00DB08C4">
        <w:rPr>
          <w:rFonts w:ascii="Arial" w:hAnsi="Arial"/>
          <w:sz w:val="22"/>
          <w:szCs w:val="22"/>
        </w:rPr>
        <w:t>afin de</w:t>
      </w:r>
      <w:r w:rsidR="00554993">
        <w:rPr>
          <w:rFonts w:ascii="Arial" w:hAnsi="Arial"/>
          <w:sz w:val="22"/>
          <w:szCs w:val="22"/>
        </w:rPr>
        <w:t xml:space="preserve"> s’assurer qu’elles sont pertinentes, à jour et correctement classifiées. La nature et l’ampleur de l’écart entre le profil attendu d</w:t>
      </w:r>
      <w:r w:rsidR="00483657">
        <w:rPr>
          <w:rFonts w:ascii="Arial" w:hAnsi="Arial"/>
          <w:sz w:val="22"/>
          <w:szCs w:val="22"/>
        </w:rPr>
        <w:t>es</w:t>
      </w:r>
      <w:r w:rsidR="00554993">
        <w:rPr>
          <w:rFonts w:ascii="Arial" w:hAnsi="Arial"/>
          <w:sz w:val="22"/>
          <w:szCs w:val="22"/>
        </w:rPr>
        <w:t xml:space="preserve"> candidat</w:t>
      </w:r>
      <w:r w:rsidR="00483657">
        <w:rPr>
          <w:rFonts w:ascii="Arial" w:hAnsi="Arial"/>
          <w:sz w:val="22"/>
          <w:szCs w:val="22"/>
        </w:rPr>
        <w:t>s</w:t>
      </w:r>
      <w:r w:rsidR="00554993">
        <w:rPr>
          <w:rFonts w:ascii="Arial" w:hAnsi="Arial"/>
          <w:sz w:val="22"/>
          <w:szCs w:val="22"/>
        </w:rPr>
        <w:t xml:space="preserve"> et les critères de mérite établis pour le poste aideront à déterminer </w:t>
      </w:r>
      <w:r w:rsidR="00483657">
        <w:rPr>
          <w:rFonts w:ascii="Arial" w:hAnsi="Arial"/>
          <w:sz w:val="22"/>
          <w:szCs w:val="22"/>
        </w:rPr>
        <w:t>de quelle façon</w:t>
      </w:r>
      <w:r w:rsidR="00554993">
        <w:rPr>
          <w:rFonts w:ascii="Arial" w:hAnsi="Arial"/>
          <w:sz w:val="22"/>
          <w:szCs w:val="22"/>
        </w:rPr>
        <w:t xml:space="preserve"> structurer le programme.</w:t>
      </w:r>
    </w:p>
    <w:p w:rsidR="003A0B5D" w:rsidRPr="008213D9" w:rsidRDefault="003A0B5D" w:rsidP="003A0B5D">
      <w:pPr>
        <w:rPr>
          <w:rFonts w:ascii="Arial" w:hAnsi="Arial" w:cs="Arial"/>
          <w:sz w:val="22"/>
          <w:szCs w:val="22"/>
        </w:rPr>
      </w:pPr>
    </w:p>
    <w:p w:rsidR="00096A97" w:rsidRPr="00AB5064" w:rsidRDefault="00096A97" w:rsidP="003A0B5D">
      <w:pPr>
        <w:pStyle w:val="Heading1"/>
        <w:spacing w:before="0"/>
        <w:rPr>
          <w:rFonts w:ascii="Arial" w:hAnsi="Arial" w:cs="Arial"/>
          <w:sz w:val="22"/>
          <w:szCs w:val="22"/>
        </w:rPr>
      </w:pPr>
      <w:bookmarkStart w:id="16" w:name="_Toc495571063"/>
      <w:bookmarkStart w:id="17" w:name="_Toc509299473"/>
      <w:bookmarkEnd w:id="16"/>
      <w:r>
        <w:rPr>
          <w:rFonts w:ascii="Arial" w:hAnsi="Arial"/>
          <w:color w:val="4F81BD" w:themeColor="accent1"/>
          <w:sz w:val="22"/>
          <w:szCs w:val="22"/>
        </w:rPr>
        <w:t>CONCEPTION DU PROGRAMME</w:t>
      </w:r>
      <w:bookmarkEnd w:id="17"/>
    </w:p>
    <w:p w:rsidR="00096A97" w:rsidRPr="008213D9" w:rsidRDefault="00096A97" w:rsidP="00096A97">
      <w:pPr>
        <w:rPr>
          <w:rFonts w:ascii="Arial" w:hAnsi="Arial" w:cs="Arial"/>
          <w:sz w:val="22"/>
          <w:szCs w:val="22"/>
        </w:rPr>
      </w:pPr>
    </w:p>
    <w:p w:rsidR="00096A97" w:rsidRPr="00F16A75" w:rsidRDefault="005937E2" w:rsidP="00096A97">
      <w:pPr>
        <w:rPr>
          <w:rFonts w:ascii="Arial" w:hAnsi="Arial" w:cs="Arial"/>
          <w:color w:val="auto"/>
          <w:sz w:val="22"/>
          <w:szCs w:val="22"/>
        </w:rPr>
      </w:pPr>
      <w:r>
        <w:rPr>
          <w:rFonts w:ascii="Arial" w:hAnsi="Arial"/>
          <w:color w:val="auto"/>
          <w:sz w:val="22"/>
          <w:szCs w:val="22"/>
        </w:rPr>
        <w:t xml:space="preserve">La conception d’un PRPMP doit </w:t>
      </w:r>
      <w:r w:rsidR="00F67489">
        <w:rPr>
          <w:rFonts w:ascii="Arial" w:hAnsi="Arial"/>
          <w:color w:val="auto"/>
          <w:sz w:val="22"/>
          <w:szCs w:val="22"/>
        </w:rPr>
        <w:t>avoir lieu</w:t>
      </w:r>
      <w:r>
        <w:rPr>
          <w:rFonts w:ascii="Arial" w:hAnsi="Arial"/>
          <w:color w:val="auto"/>
          <w:sz w:val="22"/>
          <w:szCs w:val="22"/>
        </w:rPr>
        <w:t xml:space="preserve"> en consultation avec la Direction générale des services des ressources humaines </w:t>
      </w:r>
      <w:r w:rsidR="00F67489">
        <w:rPr>
          <w:rFonts w:ascii="Arial" w:hAnsi="Arial"/>
          <w:color w:val="auto"/>
          <w:sz w:val="22"/>
          <w:szCs w:val="22"/>
        </w:rPr>
        <w:t>afin de garantir</w:t>
      </w:r>
      <w:r>
        <w:rPr>
          <w:rFonts w:ascii="Arial" w:hAnsi="Arial"/>
          <w:color w:val="auto"/>
          <w:sz w:val="22"/>
          <w:szCs w:val="22"/>
        </w:rPr>
        <w:t xml:space="preserve"> sa conformité aux politiques et aux règlements de nomination. Un PRPMP peut être </w:t>
      </w:r>
      <w:r w:rsidR="007B01BA">
        <w:rPr>
          <w:rFonts w:ascii="Arial" w:hAnsi="Arial"/>
          <w:color w:val="auto"/>
          <w:sz w:val="22"/>
          <w:szCs w:val="22"/>
        </w:rPr>
        <w:t>conçu</w:t>
      </w:r>
      <w:r>
        <w:rPr>
          <w:rFonts w:ascii="Arial" w:hAnsi="Arial"/>
          <w:color w:val="auto"/>
          <w:sz w:val="22"/>
          <w:szCs w:val="22"/>
        </w:rPr>
        <w:t xml:space="preserve"> en partenariat </w:t>
      </w:r>
      <w:r w:rsidR="001071D9">
        <w:rPr>
          <w:rFonts w:ascii="Arial" w:hAnsi="Arial"/>
          <w:color w:val="auto"/>
          <w:sz w:val="22"/>
          <w:szCs w:val="22"/>
        </w:rPr>
        <w:t>entre</w:t>
      </w:r>
      <w:r w:rsidR="00D12920">
        <w:rPr>
          <w:rFonts w:ascii="Arial" w:hAnsi="Arial"/>
          <w:color w:val="auto"/>
          <w:sz w:val="22"/>
          <w:szCs w:val="22"/>
        </w:rPr>
        <w:t xml:space="preserve"> </w:t>
      </w:r>
      <w:r>
        <w:rPr>
          <w:rFonts w:ascii="Arial" w:hAnsi="Arial"/>
          <w:color w:val="auto"/>
          <w:sz w:val="22"/>
          <w:szCs w:val="22"/>
        </w:rPr>
        <w:t xml:space="preserve">de nombreuses </w:t>
      </w:r>
      <w:r w:rsidR="007B01BA">
        <w:rPr>
          <w:rFonts w:ascii="Arial" w:hAnsi="Arial"/>
          <w:color w:val="auto"/>
          <w:sz w:val="22"/>
          <w:szCs w:val="22"/>
        </w:rPr>
        <w:t>d</w:t>
      </w:r>
      <w:r>
        <w:rPr>
          <w:rFonts w:ascii="Arial" w:hAnsi="Arial"/>
          <w:color w:val="auto"/>
          <w:sz w:val="22"/>
          <w:szCs w:val="22"/>
        </w:rPr>
        <w:t>irections générales qui présentent les mêmes compétences requises</w:t>
      </w:r>
      <w:r w:rsidR="007D476E">
        <w:rPr>
          <w:rFonts w:ascii="Arial" w:hAnsi="Arial"/>
          <w:color w:val="auto"/>
          <w:sz w:val="22"/>
          <w:szCs w:val="22"/>
        </w:rPr>
        <w:t>,</w:t>
      </w:r>
      <w:r>
        <w:rPr>
          <w:rFonts w:ascii="Arial" w:hAnsi="Arial"/>
          <w:color w:val="auto"/>
          <w:sz w:val="22"/>
          <w:szCs w:val="22"/>
        </w:rPr>
        <w:t xml:space="preserve"> ou à l’échelle ministérielle</w:t>
      </w:r>
      <w:r w:rsidR="007D476E">
        <w:rPr>
          <w:rFonts w:ascii="Arial" w:hAnsi="Arial"/>
          <w:color w:val="auto"/>
          <w:sz w:val="22"/>
          <w:szCs w:val="22"/>
        </w:rPr>
        <w:t>,</w:t>
      </w:r>
      <w:r>
        <w:rPr>
          <w:rFonts w:ascii="Arial" w:hAnsi="Arial"/>
          <w:color w:val="auto"/>
          <w:sz w:val="22"/>
          <w:szCs w:val="22"/>
        </w:rPr>
        <w:t xml:space="preserve"> sur recommandation du DG, </w:t>
      </w:r>
      <w:r w:rsidR="00216F70">
        <w:rPr>
          <w:rFonts w:ascii="Arial" w:hAnsi="Arial"/>
          <w:sz w:val="22"/>
          <w:szCs w:val="22"/>
        </w:rPr>
        <w:t>Direction de la gestion de l’effectif</w:t>
      </w:r>
      <w:r>
        <w:rPr>
          <w:rFonts w:ascii="Arial" w:hAnsi="Arial"/>
          <w:color w:val="auto"/>
          <w:sz w:val="22"/>
          <w:szCs w:val="22"/>
        </w:rPr>
        <w:t xml:space="preserve">, </w:t>
      </w:r>
      <w:r w:rsidR="007D476E">
        <w:rPr>
          <w:rFonts w:ascii="Arial" w:hAnsi="Arial"/>
          <w:color w:val="auto"/>
          <w:sz w:val="22"/>
          <w:szCs w:val="22"/>
        </w:rPr>
        <w:t xml:space="preserve">de la </w:t>
      </w:r>
      <w:r>
        <w:rPr>
          <w:rFonts w:ascii="Arial" w:hAnsi="Arial"/>
          <w:color w:val="auto"/>
          <w:sz w:val="22"/>
          <w:szCs w:val="22"/>
        </w:rPr>
        <w:t>DGSRH.</w:t>
      </w:r>
    </w:p>
    <w:p w:rsidR="003A618C" w:rsidRPr="008213D9" w:rsidRDefault="003A618C" w:rsidP="00096A97">
      <w:pPr>
        <w:pStyle w:val="DefaultText"/>
        <w:rPr>
          <w:rFonts w:ascii="Arial" w:hAnsi="Arial" w:cs="Arial"/>
        </w:rPr>
      </w:pPr>
    </w:p>
    <w:p w:rsidR="004466ED" w:rsidRPr="008213D9" w:rsidRDefault="00096A97" w:rsidP="00096A97">
      <w:pPr>
        <w:pStyle w:val="DefaultText"/>
        <w:rPr>
          <w:rFonts w:ascii="Arial" w:hAnsi="Arial" w:cs="Arial"/>
        </w:rPr>
      </w:pPr>
      <w:r>
        <w:rPr>
          <w:rFonts w:ascii="Arial" w:hAnsi="Arial"/>
        </w:rPr>
        <w:t xml:space="preserve">En </w:t>
      </w:r>
      <w:r w:rsidR="001071D9">
        <w:rPr>
          <w:rFonts w:ascii="Arial" w:hAnsi="Arial"/>
        </w:rPr>
        <w:t>partenariat</w:t>
      </w:r>
      <w:r w:rsidR="006F14F2">
        <w:rPr>
          <w:rFonts w:ascii="Arial" w:hAnsi="Arial"/>
        </w:rPr>
        <w:t xml:space="preserve"> </w:t>
      </w:r>
      <w:r>
        <w:rPr>
          <w:rFonts w:ascii="Arial" w:hAnsi="Arial"/>
        </w:rPr>
        <w:t xml:space="preserve">avec </w:t>
      </w:r>
      <w:r w:rsidR="000B7021">
        <w:rPr>
          <w:rFonts w:ascii="Arial" w:hAnsi="Arial"/>
        </w:rPr>
        <w:t xml:space="preserve">le </w:t>
      </w:r>
      <w:r>
        <w:rPr>
          <w:rFonts w:ascii="Arial" w:hAnsi="Arial"/>
        </w:rPr>
        <w:t xml:space="preserve">Collège@EDSC, des décisions </w:t>
      </w:r>
      <w:r w:rsidR="00721747">
        <w:rPr>
          <w:rFonts w:ascii="Arial" w:hAnsi="Arial"/>
        </w:rPr>
        <w:t xml:space="preserve">doivent être prises </w:t>
      </w:r>
      <w:r>
        <w:rPr>
          <w:rFonts w:ascii="Arial" w:hAnsi="Arial"/>
        </w:rPr>
        <w:t xml:space="preserve">concernant les différents éléments du programme afin </w:t>
      </w:r>
      <w:r w:rsidR="00721747">
        <w:rPr>
          <w:rFonts w:ascii="Arial" w:hAnsi="Arial"/>
        </w:rPr>
        <w:t>d’obtenir</w:t>
      </w:r>
      <w:r>
        <w:rPr>
          <w:rFonts w:ascii="Arial" w:hAnsi="Arial"/>
        </w:rPr>
        <w:t xml:space="preserve"> la bonne combinaison de formation en classe, en ligne et sur le</w:t>
      </w:r>
      <w:r w:rsidR="00721747">
        <w:rPr>
          <w:rFonts w:ascii="Arial" w:hAnsi="Arial"/>
        </w:rPr>
        <w:t>s</w:t>
      </w:r>
      <w:r>
        <w:rPr>
          <w:rFonts w:ascii="Arial" w:hAnsi="Arial"/>
        </w:rPr>
        <w:t xml:space="preserve"> lieu</w:t>
      </w:r>
      <w:r w:rsidR="00721747">
        <w:rPr>
          <w:rFonts w:ascii="Arial" w:hAnsi="Arial"/>
        </w:rPr>
        <w:t>x</w:t>
      </w:r>
      <w:r>
        <w:rPr>
          <w:rFonts w:ascii="Arial" w:hAnsi="Arial"/>
        </w:rPr>
        <w:t xml:space="preserve"> de travail, d’encadrement, de mentorat </w:t>
      </w:r>
      <w:r w:rsidR="00721747">
        <w:rPr>
          <w:rFonts w:ascii="Arial" w:hAnsi="Arial"/>
        </w:rPr>
        <w:t>ainsi que</w:t>
      </w:r>
      <w:r>
        <w:rPr>
          <w:rFonts w:ascii="Arial" w:hAnsi="Arial"/>
        </w:rPr>
        <w:t xml:space="preserve"> d’affectations de perfectionnement. Il faudra </w:t>
      </w:r>
      <w:r w:rsidR="00721747">
        <w:rPr>
          <w:rFonts w:ascii="Arial" w:hAnsi="Arial"/>
        </w:rPr>
        <w:t>également</w:t>
      </w:r>
      <w:r>
        <w:rPr>
          <w:rFonts w:ascii="Arial" w:hAnsi="Arial"/>
        </w:rPr>
        <w:t xml:space="preserve"> déterminer combien d’étapes seront requises entre le début du programme et l’atteinte du niveau </w:t>
      </w:r>
      <w:r w:rsidR="00721747">
        <w:rPr>
          <w:rFonts w:ascii="Arial" w:hAnsi="Arial"/>
        </w:rPr>
        <w:t>de réussite</w:t>
      </w:r>
      <w:r>
        <w:rPr>
          <w:rFonts w:ascii="Arial" w:hAnsi="Arial"/>
        </w:rPr>
        <w:t xml:space="preserve">. Chaque étape ou promotion doit être </w:t>
      </w:r>
      <w:r w:rsidR="00436086">
        <w:rPr>
          <w:rFonts w:ascii="Arial" w:hAnsi="Arial"/>
        </w:rPr>
        <w:t>axée</w:t>
      </w:r>
      <w:r>
        <w:rPr>
          <w:rFonts w:ascii="Arial" w:hAnsi="Arial"/>
        </w:rPr>
        <w:t xml:space="preserve"> sur les compétences acquises ou requises</w:t>
      </w:r>
      <w:r w:rsidR="00436086">
        <w:rPr>
          <w:rFonts w:ascii="Arial" w:hAnsi="Arial"/>
        </w:rPr>
        <w:t>, et ce,</w:t>
      </w:r>
      <w:r>
        <w:rPr>
          <w:rFonts w:ascii="Arial" w:hAnsi="Arial"/>
        </w:rPr>
        <w:t xml:space="preserve"> à chaque niveau. Les étapes du programme </w:t>
      </w:r>
      <w:r w:rsidR="00285EB1">
        <w:rPr>
          <w:rFonts w:ascii="Arial" w:hAnsi="Arial"/>
        </w:rPr>
        <w:t>permettant d’obtenir</w:t>
      </w:r>
      <w:r>
        <w:rPr>
          <w:rFonts w:ascii="Arial" w:hAnsi="Arial"/>
        </w:rPr>
        <w:t xml:space="preserve"> une promotion correspondront aux exigences liées à la classification du poste pour chaque niveau.</w:t>
      </w:r>
    </w:p>
    <w:p w:rsidR="00DB609E" w:rsidRDefault="00DB609E" w:rsidP="00AB5064">
      <w:pPr>
        <w:pStyle w:val="DefaultText"/>
        <w:rPr>
          <w:rFonts w:ascii="Arial" w:hAnsi="Arial"/>
        </w:rPr>
      </w:pPr>
    </w:p>
    <w:p w:rsidR="00EA6973" w:rsidRDefault="00EA6973" w:rsidP="00AB5064">
      <w:pPr>
        <w:pStyle w:val="DefaultText"/>
        <w:rPr>
          <w:rFonts w:ascii="Arial" w:hAnsi="Arial"/>
        </w:rPr>
      </w:pPr>
    </w:p>
    <w:p w:rsidR="00096A97" w:rsidRPr="00AB5064" w:rsidRDefault="00096A97" w:rsidP="00AB5064">
      <w:pPr>
        <w:pStyle w:val="DefaultText"/>
        <w:rPr>
          <w:rFonts w:ascii="Arial" w:hAnsi="Arial" w:cs="Arial"/>
        </w:rPr>
      </w:pPr>
      <w:r>
        <w:rPr>
          <w:rFonts w:ascii="Arial" w:hAnsi="Arial"/>
        </w:rPr>
        <w:lastRenderedPageBreak/>
        <w:t>La consultation de syndicats permet d’établir un dialogue et de mettre en commun de l’information concernant les besoins opérationnels, les objectifs de gestion des ressources humaines et, dans la mesure du possible, les aspirations</w:t>
      </w:r>
      <w:r w:rsidR="00DB609E">
        <w:rPr>
          <w:rFonts w:ascii="Arial" w:hAnsi="Arial"/>
        </w:rPr>
        <w:t xml:space="preserve"> professionnelles des employés.</w:t>
      </w:r>
    </w:p>
    <w:p w:rsidR="00096A97" w:rsidRPr="008213D9" w:rsidRDefault="00096A97" w:rsidP="00096A97">
      <w:pPr>
        <w:pStyle w:val="DefaultText"/>
        <w:rPr>
          <w:rFonts w:ascii="Arial" w:hAnsi="Arial" w:cs="Arial"/>
        </w:rPr>
      </w:pPr>
    </w:p>
    <w:p w:rsidR="00096A97" w:rsidRPr="00F16A75" w:rsidRDefault="00096A97" w:rsidP="00CC0164">
      <w:pPr>
        <w:rPr>
          <w:rFonts w:ascii="Arial" w:hAnsi="Arial" w:cs="Arial"/>
          <w:color w:val="auto"/>
          <w:sz w:val="22"/>
          <w:szCs w:val="22"/>
        </w:rPr>
      </w:pPr>
      <w:r>
        <w:rPr>
          <w:rFonts w:ascii="Arial" w:hAnsi="Arial"/>
          <w:color w:val="auto"/>
          <w:sz w:val="22"/>
          <w:szCs w:val="22"/>
        </w:rPr>
        <w:t>Les politiques ou les lignes directrices provenant d</w:t>
      </w:r>
      <w:r w:rsidR="003235D0">
        <w:rPr>
          <w:rFonts w:ascii="Arial" w:hAnsi="Arial"/>
          <w:color w:val="auto"/>
          <w:sz w:val="22"/>
          <w:szCs w:val="22"/>
        </w:rPr>
        <w:t xml:space="preserve">es </w:t>
      </w:r>
      <w:r w:rsidR="001071D9">
        <w:rPr>
          <w:rFonts w:ascii="Arial" w:hAnsi="Arial"/>
          <w:color w:val="auto"/>
          <w:sz w:val="22"/>
          <w:szCs w:val="22"/>
        </w:rPr>
        <w:t>agences centrales</w:t>
      </w:r>
      <w:r>
        <w:rPr>
          <w:rFonts w:ascii="Arial" w:hAnsi="Arial"/>
          <w:color w:val="auto"/>
          <w:sz w:val="22"/>
          <w:szCs w:val="22"/>
        </w:rPr>
        <w:t xml:space="preserve"> et d’EDSC, comme l’établissement de l’énoncé des critères de mérite, l’évaluation, la sélection et la nomination, les avis, la zone de sélection, les mesures d’adaptation, l’équité en matière d’emploi, les langues officielles, la période de stage et la documentation de dotation requise</w:t>
      </w:r>
      <w:r w:rsidR="00DB609E">
        <w:rPr>
          <w:rFonts w:ascii="Arial" w:hAnsi="Arial"/>
          <w:color w:val="auto"/>
          <w:sz w:val="22"/>
          <w:szCs w:val="22"/>
        </w:rPr>
        <w:t>,</w:t>
      </w:r>
      <w:r>
        <w:rPr>
          <w:rFonts w:ascii="Arial" w:hAnsi="Arial"/>
          <w:color w:val="auto"/>
          <w:sz w:val="22"/>
          <w:szCs w:val="22"/>
        </w:rPr>
        <w:t xml:space="preserve"> s’appliqueront à la création et à l’administration d’un PRPMP.</w:t>
      </w:r>
    </w:p>
    <w:p w:rsidR="003A0B5D" w:rsidRPr="00AB5064" w:rsidRDefault="003A0B5D" w:rsidP="00CC0164">
      <w:pPr>
        <w:rPr>
          <w:rFonts w:ascii="Arial" w:hAnsi="Arial" w:cs="Arial"/>
          <w:sz w:val="22"/>
          <w:szCs w:val="22"/>
        </w:rPr>
      </w:pPr>
    </w:p>
    <w:p w:rsidR="00096A97" w:rsidRPr="008213D9" w:rsidRDefault="00096A97" w:rsidP="00351337">
      <w:pPr>
        <w:pStyle w:val="Default"/>
        <w:rPr>
          <w:sz w:val="22"/>
          <w:szCs w:val="22"/>
        </w:rPr>
      </w:pPr>
      <w:r>
        <w:rPr>
          <w:sz w:val="22"/>
          <w:szCs w:val="22"/>
        </w:rPr>
        <w:t>Il faut porter une attention particulière aux exigences linguistiques et au profil linguistique d’un poste bilingue et mentionner ces éléments au début du pr</w:t>
      </w:r>
      <w:r w:rsidR="00DB609E">
        <w:rPr>
          <w:sz w:val="22"/>
          <w:szCs w:val="22"/>
        </w:rPr>
        <w:t xml:space="preserve">ocessus </w:t>
      </w:r>
      <w:r w:rsidR="003235D0">
        <w:rPr>
          <w:sz w:val="22"/>
          <w:szCs w:val="22"/>
        </w:rPr>
        <w:t>de conception</w:t>
      </w:r>
      <w:r w:rsidR="00DB609E">
        <w:rPr>
          <w:sz w:val="22"/>
          <w:szCs w:val="22"/>
        </w:rPr>
        <w:t xml:space="preserve"> du PRPMP.</w:t>
      </w:r>
      <w:r>
        <w:rPr>
          <w:sz w:val="22"/>
          <w:szCs w:val="22"/>
        </w:rPr>
        <w:t xml:space="preserve"> Cela </w:t>
      </w:r>
      <w:r w:rsidR="00E52076">
        <w:rPr>
          <w:sz w:val="22"/>
          <w:szCs w:val="22"/>
        </w:rPr>
        <w:t>doit avoir lieu</w:t>
      </w:r>
      <w:r>
        <w:rPr>
          <w:sz w:val="22"/>
          <w:szCs w:val="22"/>
        </w:rPr>
        <w:t xml:space="preserve"> conformément aux </w:t>
      </w:r>
      <w:hyperlink r:id="rId11" w:history="1">
        <w:r>
          <w:rPr>
            <w:rStyle w:val="Hyperlink"/>
            <w:sz w:val="22"/>
            <w:szCs w:val="22"/>
          </w:rPr>
          <w:t>Lignes directrices relatives à l’établissement des exigences linguistiques des postes</w:t>
        </w:r>
      </w:hyperlink>
      <w:r>
        <w:rPr>
          <w:rStyle w:val="Hyperlink"/>
          <w:sz w:val="22"/>
          <w:szCs w:val="22"/>
        </w:rPr>
        <w:t xml:space="preserve"> </w:t>
      </w:r>
      <w:r>
        <w:rPr>
          <w:sz w:val="22"/>
          <w:szCs w:val="22"/>
        </w:rPr>
        <w:t xml:space="preserve">d’EDSC et aux </w:t>
      </w:r>
      <w:hyperlink r:id="rId12" w:history="1">
        <w:r>
          <w:rPr>
            <w:rStyle w:val="Hyperlink"/>
            <w:sz w:val="22"/>
            <w:szCs w:val="22"/>
          </w:rPr>
          <w:t>Normes de qualification relatives aux langues officielles</w:t>
        </w:r>
      </w:hyperlink>
      <w:r>
        <w:rPr>
          <w:sz w:val="22"/>
          <w:szCs w:val="22"/>
        </w:rPr>
        <w:t xml:space="preserve"> du Secrétariat du Conseil du Trésor.</w:t>
      </w:r>
      <w:r>
        <w:rPr>
          <w:sz w:val="22"/>
          <w:szCs w:val="22"/>
          <w:highlight w:val="yellow"/>
        </w:rPr>
        <w:t xml:space="preserve"> </w:t>
      </w:r>
    </w:p>
    <w:p w:rsidR="00CC0164" w:rsidRDefault="00CC0164" w:rsidP="00CC0164">
      <w:pPr>
        <w:rPr>
          <w:rFonts w:ascii="Arial" w:hAnsi="Arial" w:cs="Arial"/>
          <w:sz w:val="22"/>
          <w:szCs w:val="22"/>
          <w:lang w:val="fr-CA" w:eastAsia="en-CA"/>
        </w:rPr>
      </w:pPr>
    </w:p>
    <w:p w:rsidR="00D12920" w:rsidRPr="00725F3A" w:rsidRDefault="00D12920" w:rsidP="00CC0164">
      <w:pPr>
        <w:rPr>
          <w:rFonts w:ascii="Arial" w:hAnsi="Arial" w:cs="Arial"/>
          <w:sz w:val="22"/>
          <w:szCs w:val="22"/>
          <w:lang w:val="fr-CA" w:eastAsia="en-CA"/>
        </w:rPr>
      </w:pPr>
    </w:p>
    <w:p w:rsidR="00096A97" w:rsidRPr="008213D9" w:rsidRDefault="008444EC" w:rsidP="00CC0164">
      <w:pPr>
        <w:pStyle w:val="Heading1"/>
        <w:spacing w:before="0"/>
        <w:rPr>
          <w:rFonts w:ascii="Arial" w:hAnsi="Arial" w:cs="Arial"/>
          <w:color w:val="4F81BD" w:themeColor="accent1"/>
          <w:sz w:val="22"/>
          <w:szCs w:val="22"/>
        </w:rPr>
      </w:pPr>
      <w:bookmarkStart w:id="18" w:name="_Toc495571064"/>
      <w:bookmarkStart w:id="19" w:name="_Toc509299474"/>
      <w:bookmarkEnd w:id="18"/>
      <w:r w:rsidRPr="003D3504">
        <w:rPr>
          <w:rFonts w:ascii="Arial" w:hAnsi="Arial"/>
          <w:color w:val="4F81BD" w:themeColor="accent1"/>
          <w:sz w:val="22"/>
          <w:szCs w:val="22"/>
        </w:rPr>
        <w:t>ÉLÉMENTS</w:t>
      </w:r>
      <w:r w:rsidR="00096A97">
        <w:rPr>
          <w:rFonts w:ascii="Arial" w:hAnsi="Arial"/>
          <w:color w:val="4F81BD" w:themeColor="accent1"/>
          <w:sz w:val="22"/>
          <w:szCs w:val="22"/>
        </w:rPr>
        <w:t xml:space="preserve"> DU PROGRAMME</w:t>
      </w:r>
      <w:bookmarkEnd w:id="19"/>
    </w:p>
    <w:p w:rsidR="00096A97" w:rsidRPr="008213D9" w:rsidRDefault="00096A97" w:rsidP="00096A97">
      <w:pPr>
        <w:rPr>
          <w:rFonts w:ascii="Arial" w:hAnsi="Arial" w:cs="Arial"/>
          <w:sz w:val="22"/>
          <w:szCs w:val="22"/>
        </w:rPr>
      </w:pPr>
    </w:p>
    <w:p w:rsidR="00096A97" w:rsidRPr="008213D9" w:rsidRDefault="00096A97" w:rsidP="00EE64DF">
      <w:pPr>
        <w:rPr>
          <w:rFonts w:ascii="Arial" w:hAnsi="Arial" w:cs="Arial"/>
          <w:sz w:val="22"/>
          <w:szCs w:val="22"/>
        </w:rPr>
      </w:pPr>
      <w:r>
        <w:rPr>
          <w:rFonts w:ascii="Arial" w:hAnsi="Arial"/>
          <w:sz w:val="22"/>
          <w:szCs w:val="22"/>
        </w:rPr>
        <w:t>Les éléments suivants doivent être intégrés à</w:t>
      </w:r>
      <w:r w:rsidR="00DB609E">
        <w:rPr>
          <w:rFonts w:ascii="Arial" w:hAnsi="Arial"/>
          <w:sz w:val="22"/>
          <w:szCs w:val="22"/>
        </w:rPr>
        <w:t xml:space="preserve"> tous les PRPMP.</w:t>
      </w:r>
    </w:p>
    <w:p w:rsidR="00EE64DF" w:rsidRPr="008213D9" w:rsidRDefault="00EE64DF" w:rsidP="00EE64DF">
      <w:pPr>
        <w:rPr>
          <w:rFonts w:ascii="Arial" w:hAnsi="Arial" w:cs="Arial"/>
          <w:sz w:val="22"/>
          <w:szCs w:val="22"/>
        </w:rPr>
      </w:pPr>
    </w:p>
    <w:p w:rsidR="00096A97" w:rsidRPr="00D12920" w:rsidRDefault="00096A97" w:rsidP="00EE64DF">
      <w:pPr>
        <w:pStyle w:val="Heading1"/>
        <w:numPr>
          <w:ilvl w:val="0"/>
          <w:numId w:val="5"/>
        </w:numPr>
        <w:spacing w:before="0"/>
        <w:rPr>
          <w:rFonts w:ascii="Arial" w:hAnsi="Arial" w:cs="Arial"/>
          <w:i/>
          <w:color w:val="4F81BD" w:themeColor="accent1"/>
          <w:sz w:val="22"/>
          <w:szCs w:val="22"/>
        </w:rPr>
      </w:pPr>
      <w:bookmarkStart w:id="20" w:name="_Toc495571065"/>
      <w:bookmarkStart w:id="21" w:name="_Toc496781429"/>
      <w:bookmarkStart w:id="22" w:name="_Toc500931432"/>
      <w:bookmarkStart w:id="23" w:name="_Toc507592072"/>
      <w:bookmarkStart w:id="24" w:name="_Toc509299269"/>
      <w:bookmarkStart w:id="25" w:name="_Toc509299475"/>
      <w:bookmarkEnd w:id="20"/>
      <w:r w:rsidRPr="00D12920">
        <w:rPr>
          <w:rFonts w:ascii="Arial" w:hAnsi="Arial"/>
          <w:color w:val="4F81BD" w:themeColor="accent1"/>
          <w:sz w:val="22"/>
          <w:szCs w:val="22"/>
        </w:rPr>
        <w:t>Date d’entrée en vigueur</w:t>
      </w:r>
      <w:bookmarkEnd w:id="21"/>
      <w:bookmarkEnd w:id="22"/>
      <w:bookmarkEnd w:id="23"/>
      <w:bookmarkEnd w:id="24"/>
      <w:bookmarkEnd w:id="25"/>
    </w:p>
    <w:p w:rsidR="00096A97" w:rsidRPr="008213D9" w:rsidRDefault="00096A97" w:rsidP="00EE64DF">
      <w:pPr>
        <w:ind w:left="360"/>
        <w:rPr>
          <w:rFonts w:ascii="Arial" w:hAnsi="Arial" w:cs="Arial"/>
          <w:sz w:val="22"/>
          <w:szCs w:val="22"/>
        </w:rPr>
      </w:pPr>
    </w:p>
    <w:p w:rsidR="00096A97" w:rsidRPr="008213D9" w:rsidRDefault="00096A97" w:rsidP="00EE64DF">
      <w:pPr>
        <w:ind w:left="360"/>
        <w:rPr>
          <w:rFonts w:ascii="Arial" w:hAnsi="Arial" w:cs="Arial"/>
          <w:sz w:val="22"/>
          <w:szCs w:val="22"/>
        </w:rPr>
      </w:pPr>
      <w:r>
        <w:rPr>
          <w:rFonts w:ascii="Arial" w:hAnsi="Arial"/>
          <w:sz w:val="22"/>
          <w:szCs w:val="22"/>
        </w:rPr>
        <w:t>Le programme doit être assorti d’une date d’entrée en vigueur. En général, la date d’entrée en vigueur est la date à laquelle l</w:t>
      </w:r>
      <w:r w:rsidR="00DB609E">
        <w:rPr>
          <w:rFonts w:ascii="Arial" w:hAnsi="Arial"/>
          <w:sz w:val="22"/>
          <w:szCs w:val="22"/>
        </w:rPr>
        <w:t>e programme</w:t>
      </w:r>
      <w:r>
        <w:rPr>
          <w:rFonts w:ascii="Arial" w:hAnsi="Arial"/>
          <w:sz w:val="22"/>
          <w:szCs w:val="22"/>
        </w:rPr>
        <w:t xml:space="preserve"> a été approuvé.</w:t>
      </w:r>
    </w:p>
    <w:p w:rsidR="00EE64DF" w:rsidRPr="008213D9" w:rsidRDefault="00EE64DF" w:rsidP="00EE64DF">
      <w:pPr>
        <w:ind w:left="360"/>
        <w:rPr>
          <w:rFonts w:ascii="Arial" w:hAnsi="Arial" w:cs="Arial"/>
          <w:sz w:val="22"/>
          <w:szCs w:val="22"/>
        </w:rPr>
      </w:pPr>
    </w:p>
    <w:p w:rsidR="00096A97" w:rsidRPr="00D12920" w:rsidRDefault="001D05B3" w:rsidP="00EE64DF">
      <w:pPr>
        <w:pStyle w:val="Heading1"/>
        <w:numPr>
          <w:ilvl w:val="0"/>
          <w:numId w:val="5"/>
        </w:numPr>
        <w:spacing w:before="0"/>
        <w:rPr>
          <w:rFonts w:ascii="Arial" w:hAnsi="Arial" w:cs="Arial"/>
          <w:i/>
          <w:color w:val="4F81BD" w:themeColor="accent1"/>
          <w:sz w:val="22"/>
          <w:szCs w:val="22"/>
        </w:rPr>
      </w:pPr>
      <w:bookmarkStart w:id="26" w:name="_Toc495571066"/>
      <w:bookmarkStart w:id="27" w:name="_Toc496781430"/>
      <w:bookmarkStart w:id="28" w:name="_Toc500931433"/>
      <w:bookmarkStart w:id="29" w:name="_Toc507592073"/>
      <w:bookmarkStart w:id="30" w:name="_Toc509299270"/>
      <w:bookmarkStart w:id="31" w:name="_Toc509299476"/>
      <w:bookmarkEnd w:id="26"/>
      <w:r w:rsidRPr="00D12920">
        <w:rPr>
          <w:rFonts w:ascii="Arial" w:hAnsi="Arial"/>
          <w:color w:val="4F81BD" w:themeColor="accent1"/>
          <w:sz w:val="22"/>
          <w:szCs w:val="22"/>
        </w:rPr>
        <w:t>A</w:t>
      </w:r>
      <w:r w:rsidR="00096A97" w:rsidRPr="00D12920">
        <w:rPr>
          <w:rFonts w:ascii="Arial" w:hAnsi="Arial"/>
          <w:color w:val="4F81BD" w:themeColor="accent1"/>
          <w:sz w:val="22"/>
          <w:szCs w:val="22"/>
        </w:rPr>
        <w:t>pplication</w:t>
      </w:r>
      <w:bookmarkEnd w:id="27"/>
      <w:bookmarkEnd w:id="28"/>
      <w:bookmarkEnd w:id="29"/>
      <w:bookmarkEnd w:id="30"/>
      <w:bookmarkEnd w:id="31"/>
    </w:p>
    <w:p w:rsidR="00096A97" w:rsidRPr="008213D9" w:rsidRDefault="00096A97" w:rsidP="00EE64DF">
      <w:pPr>
        <w:rPr>
          <w:rFonts w:ascii="Arial" w:hAnsi="Arial" w:cs="Arial"/>
          <w:sz w:val="22"/>
          <w:szCs w:val="22"/>
        </w:rPr>
      </w:pPr>
    </w:p>
    <w:p w:rsidR="00096A97" w:rsidRPr="008213D9" w:rsidRDefault="00096A97" w:rsidP="00EE64DF">
      <w:pPr>
        <w:ind w:left="360"/>
        <w:rPr>
          <w:rFonts w:ascii="Arial" w:hAnsi="Arial" w:cs="Arial"/>
          <w:sz w:val="22"/>
          <w:szCs w:val="22"/>
        </w:rPr>
      </w:pPr>
      <w:r>
        <w:rPr>
          <w:rFonts w:ascii="Arial" w:hAnsi="Arial"/>
          <w:sz w:val="22"/>
          <w:szCs w:val="22"/>
        </w:rPr>
        <w:t>Le programme doit indiquer à qui il s’applique, du niveau d</w:t>
      </w:r>
      <w:r w:rsidR="002A3E8E">
        <w:rPr>
          <w:rFonts w:ascii="Arial" w:hAnsi="Arial"/>
          <w:sz w:val="22"/>
          <w:szCs w:val="22"/>
        </w:rPr>
        <w:t>’</w:t>
      </w:r>
      <w:r>
        <w:rPr>
          <w:rFonts w:ascii="Arial" w:hAnsi="Arial"/>
          <w:sz w:val="22"/>
          <w:szCs w:val="22"/>
        </w:rPr>
        <w:t>entrée au niveau de</w:t>
      </w:r>
      <w:r w:rsidR="00DB609E">
        <w:rPr>
          <w:rFonts w:ascii="Arial" w:hAnsi="Arial"/>
          <w:sz w:val="22"/>
          <w:szCs w:val="22"/>
        </w:rPr>
        <w:t xml:space="preserve"> réussite ciblé. Par exemple, </w:t>
      </w:r>
      <w:r w:rsidR="009B4605">
        <w:rPr>
          <w:rFonts w:ascii="Arial" w:hAnsi="Arial" w:cs="Arial"/>
          <w:sz w:val="22"/>
          <w:szCs w:val="22"/>
        </w:rPr>
        <w:t>“</w:t>
      </w:r>
      <w:r>
        <w:rPr>
          <w:rFonts w:ascii="Arial" w:hAnsi="Arial"/>
          <w:sz w:val="22"/>
          <w:szCs w:val="22"/>
        </w:rPr>
        <w:t xml:space="preserve">ce programme s’applique à tous les employés </w:t>
      </w:r>
      <w:r w:rsidR="00607D8C">
        <w:rPr>
          <w:rFonts w:ascii="Arial" w:hAnsi="Arial"/>
          <w:sz w:val="22"/>
          <w:szCs w:val="22"/>
        </w:rPr>
        <w:t xml:space="preserve">dont le poste d’attache est </w:t>
      </w:r>
      <w:r w:rsidR="000E7BBF">
        <w:rPr>
          <w:rFonts w:ascii="Arial" w:hAnsi="Arial"/>
          <w:sz w:val="22"/>
          <w:szCs w:val="22"/>
        </w:rPr>
        <w:t>de</w:t>
      </w:r>
      <w:r w:rsidR="00607D8C">
        <w:rPr>
          <w:rFonts w:ascii="Arial" w:hAnsi="Arial"/>
          <w:sz w:val="22"/>
          <w:szCs w:val="22"/>
        </w:rPr>
        <w:t xml:space="preserve"> durée </w:t>
      </w:r>
      <w:r>
        <w:rPr>
          <w:rFonts w:ascii="Arial" w:hAnsi="Arial"/>
          <w:sz w:val="22"/>
          <w:szCs w:val="22"/>
        </w:rPr>
        <w:t>indéterminé</w:t>
      </w:r>
      <w:r w:rsidR="00607D8C">
        <w:rPr>
          <w:rFonts w:ascii="Arial" w:hAnsi="Arial"/>
          <w:sz w:val="22"/>
          <w:szCs w:val="22"/>
        </w:rPr>
        <w:t>e</w:t>
      </w:r>
      <w:r>
        <w:rPr>
          <w:rFonts w:ascii="Arial" w:hAnsi="Arial"/>
          <w:sz w:val="22"/>
          <w:szCs w:val="22"/>
        </w:rPr>
        <w:t xml:space="preserve"> </w:t>
      </w:r>
      <w:r w:rsidR="003914A5">
        <w:rPr>
          <w:rFonts w:ascii="Arial" w:hAnsi="Arial"/>
          <w:sz w:val="22"/>
          <w:szCs w:val="22"/>
        </w:rPr>
        <w:t xml:space="preserve">et aux employés nommés pour une durée déterminée </w:t>
      </w:r>
      <w:r w:rsidR="000E7BBF">
        <w:rPr>
          <w:rFonts w:ascii="Arial" w:hAnsi="Arial"/>
          <w:sz w:val="22"/>
          <w:szCs w:val="22"/>
        </w:rPr>
        <w:t>au sein</w:t>
      </w:r>
      <w:r w:rsidR="003914A5">
        <w:rPr>
          <w:rFonts w:ascii="Arial" w:hAnsi="Arial"/>
          <w:sz w:val="22"/>
          <w:szCs w:val="22"/>
        </w:rPr>
        <w:t xml:space="preserve"> </w:t>
      </w:r>
      <w:r w:rsidR="000E7BBF">
        <w:rPr>
          <w:rFonts w:ascii="Arial" w:hAnsi="Arial"/>
          <w:sz w:val="22"/>
          <w:szCs w:val="22"/>
        </w:rPr>
        <w:t>du</w:t>
      </w:r>
      <w:r w:rsidR="003914A5">
        <w:rPr>
          <w:rFonts w:ascii="Arial" w:hAnsi="Arial"/>
          <w:sz w:val="22"/>
          <w:szCs w:val="22"/>
        </w:rPr>
        <w:t xml:space="preserve"> groupe PE aux</w:t>
      </w:r>
      <w:r>
        <w:rPr>
          <w:rFonts w:ascii="Arial" w:hAnsi="Arial"/>
          <w:sz w:val="22"/>
          <w:szCs w:val="22"/>
        </w:rPr>
        <w:t xml:space="preserve"> niveaux01 à 03 </w:t>
      </w:r>
      <w:r w:rsidR="003914A5">
        <w:rPr>
          <w:rFonts w:ascii="Arial" w:hAnsi="Arial"/>
          <w:sz w:val="22"/>
          <w:szCs w:val="22"/>
        </w:rPr>
        <w:t xml:space="preserve">à </w:t>
      </w:r>
      <w:r>
        <w:rPr>
          <w:rFonts w:ascii="Arial" w:hAnsi="Arial"/>
          <w:sz w:val="22"/>
          <w:szCs w:val="22"/>
        </w:rPr>
        <w:t>Emploi et Développe</w:t>
      </w:r>
      <w:r w:rsidR="00DB609E">
        <w:rPr>
          <w:rFonts w:ascii="Arial" w:hAnsi="Arial"/>
          <w:sz w:val="22"/>
          <w:szCs w:val="22"/>
        </w:rPr>
        <w:t>ment social Canada</w:t>
      </w:r>
      <w:r w:rsidR="009B4605" w:rsidRPr="008213D9">
        <w:rPr>
          <w:rFonts w:ascii="Arial" w:hAnsi="Arial" w:cs="Arial"/>
          <w:sz w:val="22"/>
          <w:szCs w:val="22"/>
        </w:rPr>
        <w:t>”</w:t>
      </w:r>
      <w:r>
        <w:rPr>
          <w:rFonts w:ascii="Arial" w:hAnsi="Arial"/>
          <w:sz w:val="22"/>
          <w:szCs w:val="22"/>
        </w:rPr>
        <w:t>.</w:t>
      </w:r>
    </w:p>
    <w:p w:rsidR="00EE64DF" w:rsidRPr="00AB5064" w:rsidRDefault="00EE64DF" w:rsidP="00EE64DF">
      <w:pPr>
        <w:ind w:left="360"/>
        <w:rPr>
          <w:rFonts w:ascii="Arial" w:hAnsi="Arial" w:cs="Arial"/>
          <w:sz w:val="22"/>
          <w:szCs w:val="22"/>
        </w:rPr>
      </w:pPr>
    </w:p>
    <w:p w:rsidR="00096A97" w:rsidRPr="00D12920" w:rsidRDefault="00096A97" w:rsidP="00EE64DF">
      <w:pPr>
        <w:pStyle w:val="Heading1"/>
        <w:numPr>
          <w:ilvl w:val="0"/>
          <w:numId w:val="5"/>
        </w:numPr>
        <w:spacing w:before="0"/>
        <w:rPr>
          <w:rFonts w:ascii="Arial" w:hAnsi="Arial" w:cs="Arial"/>
          <w:i/>
          <w:color w:val="4F81BD" w:themeColor="accent1"/>
          <w:sz w:val="22"/>
          <w:szCs w:val="22"/>
        </w:rPr>
      </w:pPr>
      <w:bookmarkStart w:id="32" w:name="_Toc495571067"/>
      <w:bookmarkStart w:id="33" w:name="_Toc496781431"/>
      <w:bookmarkStart w:id="34" w:name="_Toc500931434"/>
      <w:bookmarkStart w:id="35" w:name="_Toc507592074"/>
      <w:bookmarkStart w:id="36" w:name="_Toc509299271"/>
      <w:bookmarkStart w:id="37" w:name="_Toc509299477"/>
      <w:bookmarkEnd w:id="32"/>
      <w:r w:rsidRPr="00D12920">
        <w:rPr>
          <w:rFonts w:ascii="Arial" w:hAnsi="Arial"/>
          <w:color w:val="4F81BD" w:themeColor="accent1"/>
          <w:sz w:val="22"/>
          <w:szCs w:val="22"/>
        </w:rPr>
        <w:t>Objectifs</w:t>
      </w:r>
      <w:bookmarkEnd w:id="33"/>
      <w:bookmarkEnd w:id="34"/>
      <w:bookmarkEnd w:id="35"/>
      <w:bookmarkEnd w:id="36"/>
      <w:bookmarkEnd w:id="37"/>
    </w:p>
    <w:p w:rsidR="00096A97" w:rsidRPr="008213D9" w:rsidRDefault="00096A97" w:rsidP="00EE64DF">
      <w:pPr>
        <w:rPr>
          <w:rFonts w:ascii="Arial" w:hAnsi="Arial" w:cs="Arial"/>
          <w:sz w:val="22"/>
          <w:szCs w:val="22"/>
        </w:rPr>
      </w:pPr>
    </w:p>
    <w:p w:rsidR="00096A97" w:rsidRPr="000164FC" w:rsidRDefault="00096A97" w:rsidP="00EE64DF">
      <w:pPr>
        <w:ind w:left="360"/>
        <w:rPr>
          <w:rFonts w:ascii="Arial" w:hAnsi="Arial" w:cs="Arial"/>
          <w:sz w:val="22"/>
          <w:szCs w:val="22"/>
        </w:rPr>
      </w:pPr>
      <w:r>
        <w:rPr>
          <w:rFonts w:ascii="Arial" w:hAnsi="Arial"/>
          <w:sz w:val="22"/>
          <w:szCs w:val="22"/>
        </w:rPr>
        <w:t xml:space="preserve">Les objectifs doivent être clairement énoncés </w:t>
      </w:r>
      <w:r w:rsidR="00DB609E">
        <w:rPr>
          <w:rFonts w:ascii="Arial" w:hAnsi="Arial"/>
          <w:sz w:val="22"/>
          <w:szCs w:val="22"/>
        </w:rPr>
        <w:t>afin</w:t>
      </w:r>
      <w:r>
        <w:rPr>
          <w:rFonts w:ascii="Arial" w:hAnsi="Arial"/>
          <w:sz w:val="22"/>
          <w:szCs w:val="22"/>
        </w:rPr>
        <w:t xml:space="preserve"> que les participants sachent </w:t>
      </w:r>
      <w:r w:rsidR="00B73B4C">
        <w:rPr>
          <w:rFonts w:ascii="Arial" w:hAnsi="Arial"/>
          <w:sz w:val="22"/>
          <w:szCs w:val="22"/>
        </w:rPr>
        <w:t>pour quelle raison</w:t>
      </w:r>
      <w:r w:rsidR="00DB609E">
        <w:rPr>
          <w:rFonts w:ascii="Arial" w:hAnsi="Arial"/>
          <w:sz w:val="22"/>
          <w:szCs w:val="22"/>
        </w:rPr>
        <w:t xml:space="preserve"> ils participent au programme.</w:t>
      </w:r>
    </w:p>
    <w:p w:rsidR="00EE64DF" w:rsidRPr="000164FC" w:rsidRDefault="00EE64DF" w:rsidP="00EE64DF">
      <w:pPr>
        <w:ind w:left="360"/>
        <w:rPr>
          <w:rFonts w:ascii="Arial" w:hAnsi="Arial" w:cs="Arial"/>
          <w:sz w:val="22"/>
          <w:szCs w:val="22"/>
        </w:rPr>
      </w:pPr>
    </w:p>
    <w:p w:rsidR="00096A97" w:rsidRPr="00D12920" w:rsidRDefault="00096A97" w:rsidP="00EE64DF">
      <w:pPr>
        <w:pStyle w:val="Heading1"/>
        <w:numPr>
          <w:ilvl w:val="0"/>
          <w:numId w:val="5"/>
        </w:numPr>
        <w:spacing w:before="0"/>
        <w:rPr>
          <w:rFonts w:ascii="Arial" w:hAnsi="Arial" w:cs="Arial"/>
          <w:i/>
          <w:color w:val="4F81BD" w:themeColor="accent1"/>
          <w:sz w:val="22"/>
          <w:szCs w:val="22"/>
        </w:rPr>
      </w:pPr>
      <w:bookmarkStart w:id="38" w:name="_Toc495571068"/>
      <w:bookmarkStart w:id="39" w:name="_Toc496781432"/>
      <w:bookmarkStart w:id="40" w:name="_Toc500931435"/>
      <w:bookmarkStart w:id="41" w:name="_Toc507592075"/>
      <w:bookmarkStart w:id="42" w:name="_Toc509299272"/>
      <w:bookmarkStart w:id="43" w:name="_Toc509299478"/>
      <w:r w:rsidRPr="00D12920">
        <w:rPr>
          <w:rFonts w:ascii="Arial" w:hAnsi="Arial"/>
          <w:color w:val="4F81BD" w:themeColor="accent1"/>
          <w:sz w:val="22"/>
          <w:szCs w:val="22"/>
        </w:rPr>
        <w:t>Gouvernance</w:t>
      </w:r>
      <w:bookmarkEnd w:id="38"/>
      <w:bookmarkEnd w:id="39"/>
      <w:bookmarkEnd w:id="40"/>
      <w:bookmarkEnd w:id="41"/>
      <w:bookmarkEnd w:id="42"/>
      <w:bookmarkEnd w:id="43"/>
    </w:p>
    <w:p w:rsidR="00096A97" w:rsidRPr="00DB609E" w:rsidRDefault="00096A97" w:rsidP="00DB609E">
      <w:pPr>
        <w:rPr>
          <w:rFonts w:ascii="Arial" w:hAnsi="Arial" w:cs="Arial"/>
          <w:sz w:val="22"/>
          <w:szCs w:val="22"/>
        </w:rPr>
      </w:pPr>
    </w:p>
    <w:p w:rsidR="00096A97" w:rsidRPr="00CE170B" w:rsidRDefault="00C14793" w:rsidP="00EE64DF">
      <w:pPr>
        <w:pStyle w:val="ListParagraph"/>
        <w:ind w:left="360"/>
        <w:rPr>
          <w:rFonts w:ascii="Arial" w:hAnsi="Arial" w:cs="Arial"/>
          <w:sz w:val="22"/>
          <w:szCs w:val="22"/>
        </w:rPr>
      </w:pPr>
      <w:r>
        <w:rPr>
          <w:rFonts w:ascii="Arial" w:hAnsi="Arial"/>
          <w:sz w:val="22"/>
          <w:szCs w:val="22"/>
        </w:rPr>
        <w:t xml:space="preserve">Pour </w:t>
      </w:r>
      <w:r w:rsidR="008D594E">
        <w:rPr>
          <w:rFonts w:ascii="Arial" w:hAnsi="Arial"/>
          <w:sz w:val="22"/>
          <w:szCs w:val="22"/>
        </w:rPr>
        <w:t xml:space="preserve">établir </w:t>
      </w:r>
      <w:r>
        <w:rPr>
          <w:rFonts w:ascii="Arial" w:hAnsi="Arial"/>
          <w:sz w:val="22"/>
          <w:szCs w:val="22"/>
        </w:rPr>
        <w:t xml:space="preserve">un PRPMP d’EDSC, le PRPMP doit être approuvé par le SMA fonctionnel, sur recommandation du DG </w:t>
      </w:r>
      <w:r w:rsidR="00CA3BC0">
        <w:rPr>
          <w:rFonts w:ascii="Arial" w:hAnsi="Arial"/>
          <w:sz w:val="22"/>
          <w:szCs w:val="22"/>
        </w:rPr>
        <w:t xml:space="preserve">de la </w:t>
      </w:r>
      <w:r w:rsidR="00216F70">
        <w:rPr>
          <w:rFonts w:ascii="Arial" w:hAnsi="Arial"/>
          <w:sz w:val="22"/>
          <w:szCs w:val="22"/>
        </w:rPr>
        <w:t>Direction de la gestion de l’effectif</w:t>
      </w:r>
      <w:r>
        <w:rPr>
          <w:rFonts w:ascii="Arial" w:hAnsi="Arial"/>
          <w:sz w:val="22"/>
          <w:szCs w:val="22"/>
        </w:rPr>
        <w:t>. (Remarque</w:t>
      </w:r>
      <w:r w:rsidR="00DB609E">
        <w:rPr>
          <w:rFonts w:ascii="Arial" w:hAnsi="Arial"/>
          <w:sz w:val="22"/>
          <w:szCs w:val="22"/>
        </w:rPr>
        <w:t> </w:t>
      </w:r>
      <w:r>
        <w:rPr>
          <w:rFonts w:ascii="Arial" w:hAnsi="Arial"/>
          <w:sz w:val="22"/>
          <w:szCs w:val="22"/>
        </w:rPr>
        <w:t xml:space="preserve">: </w:t>
      </w:r>
      <w:r w:rsidR="00854A8B">
        <w:rPr>
          <w:rFonts w:ascii="Arial" w:hAnsi="Arial"/>
          <w:sz w:val="22"/>
          <w:szCs w:val="22"/>
        </w:rPr>
        <w:t>v</w:t>
      </w:r>
      <w:r>
        <w:rPr>
          <w:rFonts w:ascii="Arial" w:hAnsi="Arial"/>
          <w:sz w:val="22"/>
          <w:szCs w:val="22"/>
        </w:rPr>
        <w:t xml:space="preserve">érifier le Tableau des pouvoirs en matière de RH pour </w:t>
      </w:r>
      <w:r w:rsidR="00821467" w:rsidRPr="00E67DF8">
        <w:rPr>
          <w:rFonts w:ascii="Arial" w:hAnsi="Arial"/>
          <w:sz w:val="22"/>
          <w:szCs w:val="22"/>
        </w:rPr>
        <w:t xml:space="preserve">tenir compte </w:t>
      </w:r>
      <w:r w:rsidR="00440108" w:rsidRPr="00E67DF8">
        <w:rPr>
          <w:rFonts w:ascii="Arial" w:hAnsi="Arial"/>
          <w:sz w:val="22"/>
          <w:szCs w:val="22"/>
        </w:rPr>
        <w:t xml:space="preserve">seulement </w:t>
      </w:r>
      <w:r w:rsidR="00821467" w:rsidRPr="00E67DF8">
        <w:rPr>
          <w:rFonts w:ascii="Arial" w:hAnsi="Arial"/>
          <w:sz w:val="22"/>
          <w:szCs w:val="22"/>
        </w:rPr>
        <w:t>du</w:t>
      </w:r>
      <w:r w:rsidRPr="00E67DF8">
        <w:rPr>
          <w:rFonts w:ascii="Arial" w:hAnsi="Arial"/>
          <w:sz w:val="22"/>
          <w:szCs w:val="22"/>
        </w:rPr>
        <w:t xml:space="preserve"> SMA fonctionnel</w:t>
      </w:r>
      <w:r>
        <w:rPr>
          <w:rFonts w:ascii="Arial" w:hAnsi="Arial"/>
          <w:sz w:val="22"/>
          <w:szCs w:val="22"/>
        </w:rPr>
        <w:t>.)</w:t>
      </w:r>
    </w:p>
    <w:p w:rsidR="00910337" w:rsidRPr="008D6B99" w:rsidRDefault="00910337" w:rsidP="00EE64DF">
      <w:pPr>
        <w:pStyle w:val="ListParagraph"/>
        <w:ind w:left="360"/>
        <w:rPr>
          <w:rFonts w:ascii="Arial" w:hAnsi="Arial" w:cs="Arial"/>
          <w:sz w:val="22"/>
          <w:szCs w:val="22"/>
        </w:rPr>
      </w:pPr>
    </w:p>
    <w:p w:rsidR="00005D42" w:rsidRPr="008213D9" w:rsidRDefault="00903094" w:rsidP="00AB5064">
      <w:pPr>
        <w:pStyle w:val="ListParagraph"/>
        <w:ind w:left="360"/>
        <w:rPr>
          <w:rFonts w:ascii="Arial" w:hAnsi="Arial" w:cs="Arial"/>
          <w:sz w:val="22"/>
          <w:szCs w:val="22"/>
        </w:rPr>
      </w:pPr>
      <w:r>
        <w:rPr>
          <w:rFonts w:ascii="Arial" w:hAnsi="Arial"/>
          <w:sz w:val="22"/>
          <w:szCs w:val="22"/>
        </w:rPr>
        <w:t xml:space="preserve">La gouvernance du programme est un élément clé de la conception de celui-ci. Un représentant de la gouvernance ou un comité </w:t>
      </w:r>
      <w:r w:rsidR="00971891">
        <w:rPr>
          <w:rFonts w:ascii="Arial" w:hAnsi="Arial"/>
          <w:sz w:val="22"/>
          <w:szCs w:val="22"/>
        </w:rPr>
        <w:t xml:space="preserve">de gouvernance </w:t>
      </w:r>
      <w:r>
        <w:rPr>
          <w:rFonts w:ascii="Arial" w:hAnsi="Arial"/>
          <w:sz w:val="22"/>
          <w:szCs w:val="22"/>
        </w:rPr>
        <w:t>composé de cadres supérieurs (c.-à-d.</w:t>
      </w:r>
      <w:r w:rsidR="00DB609E">
        <w:rPr>
          <w:rFonts w:ascii="Arial" w:hAnsi="Arial"/>
          <w:sz w:val="22"/>
          <w:szCs w:val="22"/>
        </w:rPr>
        <w:t xml:space="preserve"> </w:t>
      </w:r>
      <w:r>
        <w:rPr>
          <w:rFonts w:ascii="Arial" w:hAnsi="Arial"/>
          <w:sz w:val="22"/>
          <w:szCs w:val="22"/>
        </w:rPr>
        <w:t xml:space="preserve">un ou plusieurs SMA fonctionnels) doit être </w:t>
      </w:r>
      <w:r w:rsidR="00971891">
        <w:rPr>
          <w:rFonts w:ascii="Arial" w:hAnsi="Arial"/>
          <w:sz w:val="22"/>
          <w:szCs w:val="22"/>
        </w:rPr>
        <w:t>établi</w:t>
      </w:r>
      <w:r>
        <w:rPr>
          <w:rFonts w:ascii="Arial" w:hAnsi="Arial"/>
          <w:sz w:val="22"/>
          <w:szCs w:val="22"/>
        </w:rPr>
        <w:t xml:space="preserve"> dès le départ. Ce représentant ou </w:t>
      </w:r>
      <w:r w:rsidR="00971891">
        <w:rPr>
          <w:rFonts w:ascii="Arial" w:hAnsi="Arial"/>
          <w:sz w:val="22"/>
          <w:szCs w:val="22"/>
        </w:rPr>
        <w:t xml:space="preserve">ce </w:t>
      </w:r>
      <w:r>
        <w:rPr>
          <w:rFonts w:ascii="Arial" w:hAnsi="Arial"/>
          <w:sz w:val="22"/>
          <w:szCs w:val="22"/>
        </w:rPr>
        <w:t xml:space="preserve">comité </w:t>
      </w:r>
      <w:r w:rsidR="00971891">
        <w:rPr>
          <w:rFonts w:ascii="Arial" w:hAnsi="Arial"/>
          <w:sz w:val="22"/>
          <w:szCs w:val="22"/>
        </w:rPr>
        <w:t>offrira</w:t>
      </w:r>
      <w:r>
        <w:rPr>
          <w:rFonts w:ascii="Arial" w:hAnsi="Arial"/>
          <w:sz w:val="22"/>
          <w:szCs w:val="22"/>
        </w:rPr>
        <w:t xml:space="preserve"> des directives et prendra les décisions finales </w:t>
      </w:r>
      <w:r>
        <w:rPr>
          <w:rFonts w:ascii="Arial" w:hAnsi="Arial"/>
          <w:sz w:val="22"/>
          <w:szCs w:val="22"/>
        </w:rPr>
        <w:lastRenderedPageBreak/>
        <w:t xml:space="preserve">concernant toutes les </w:t>
      </w:r>
      <w:r w:rsidR="00971891">
        <w:rPr>
          <w:rFonts w:ascii="Arial" w:hAnsi="Arial"/>
          <w:sz w:val="22"/>
          <w:szCs w:val="22"/>
        </w:rPr>
        <w:t>étapes</w:t>
      </w:r>
      <w:r>
        <w:rPr>
          <w:rFonts w:ascii="Arial" w:hAnsi="Arial"/>
          <w:sz w:val="22"/>
          <w:szCs w:val="22"/>
        </w:rPr>
        <w:t xml:space="preserve"> du programme; il sera responsable de la surveillance, de l’évaluation, de l’examen et de la mise à jour </w:t>
      </w:r>
      <w:r w:rsidR="000269F9">
        <w:rPr>
          <w:rFonts w:ascii="Arial" w:hAnsi="Arial"/>
          <w:sz w:val="22"/>
          <w:szCs w:val="22"/>
        </w:rPr>
        <w:t xml:space="preserve">de façon périodique </w:t>
      </w:r>
      <w:r>
        <w:rPr>
          <w:rFonts w:ascii="Arial" w:hAnsi="Arial"/>
          <w:sz w:val="22"/>
          <w:szCs w:val="22"/>
        </w:rPr>
        <w:t>du PRPMP.</w:t>
      </w:r>
    </w:p>
    <w:p w:rsidR="00005D42" w:rsidRPr="008213D9" w:rsidRDefault="00005D42" w:rsidP="00AB5064">
      <w:pPr>
        <w:pStyle w:val="DefaultText"/>
        <w:ind w:left="360"/>
        <w:rPr>
          <w:rFonts w:ascii="Arial" w:hAnsi="Arial" w:cs="Arial"/>
        </w:rPr>
      </w:pPr>
    </w:p>
    <w:p w:rsidR="00005D42" w:rsidRPr="008D6B99" w:rsidRDefault="00005D42" w:rsidP="00AB5064">
      <w:pPr>
        <w:pStyle w:val="DefaultText"/>
        <w:ind w:left="360"/>
        <w:rPr>
          <w:rFonts w:ascii="Arial" w:hAnsi="Arial" w:cs="Arial"/>
        </w:rPr>
      </w:pPr>
      <w:r>
        <w:rPr>
          <w:rFonts w:ascii="Arial" w:hAnsi="Arial"/>
        </w:rPr>
        <w:t>Un groupe de travail doit être établi pour la création d’un programme; il doit être constitué de membres de différentes divisions, notamment des gestionnaires qui travaillent sur le terrain et des spécialistes de la classification, de la dotation et d</w:t>
      </w:r>
      <w:r w:rsidR="00AA688F">
        <w:rPr>
          <w:rFonts w:ascii="Arial" w:hAnsi="Arial"/>
        </w:rPr>
        <w:t>u</w:t>
      </w:r>
      <w:r>
        <w:rPr>
          <w:rFonts w:ascii="Arial" w:hAnsi="Arial"/>
        </w:rPr>
        <w:t xml:space="preserve"> Collège@EDSC. Ce groupe doit être dirigé par le gestionnaire de programme (c.</w:t>
      </w:r>
      <w:r w:rsidR="00782C84">
        <w:rPr>
          <w:rFonts w:ascii="Arial" w:hAnsi="Arial"/>
        </w:rPr>
        <w:noBreakHyphen/>
      </w:r>
      <w:r>
        <w:rPr>
          <w:rFonts w:ascii="Arial" w:hAnsi="Arial"/>
        </w:rPr>
        <w:t>à</w:t>
      </w:r>
      <w:r w:rsidR="00782C84">
        <w:rPr>
          <w:rFonts w:ascii="Arial" w:hAnsi="Arial"/>
        </w:rPr>
        <w:noBreakHyphen/>
      </w:r>
      <w:r>
        <w:rPr>
          <w:rFonts w:ascii="Arial" w:hAnsi="Arial"/>
        </w:rPr>
        <w:t xml:space="preserve">d. la personne responsable de concevoir le PRPMP au sein d’une </w:t>
      </w:r>
      <w:r w:rsidR="00613726">
        <w:rPr>
          <w:rFonts w:ascii="Arial" w:hAnsi="Arial"/>
        </w:rPr>
        <w:t>d</w:t>
      </w:r>
      <w:r>
        <w:rPr>
          <w:rFonts w:ascii="Arial" w:hAnsi="Arial"/>
        </w:rPr>
        <w:t>irection général</w:t>
      </w:r>
      <w:r w:rsidR="00DB609E">
        <w:rPr>
          <w:rFonts w:ascii="Arial" w:hAnsi="Arial"/>
        </w:rPr>
        <w:t xml:space="preserve">e ou à l’échelle </w:t>
      </w:r>
      <w:r w:rsidR="00613726">
        <w:rPr>
          <w:rFonts w:ascii="Arial" w:hAnsi="Arial"/>
        </w:rPr>
        <w:t>ministérielle</w:t>
      </w:r>
      <w:r w:rsidR="00DB609E">
        <w:rPr>
          <w:rFonts w:ascii="Arial" w:hAnsi="Arial"/>
        </w:rPr>
        <w:t>).</w:t>
      </w:r>
    </w:p>
    <w:p w:rsidR="00005D42" w:rsidRPr="006E16AD" w:rsidRDefault="00005D42" w:rsidP="00AB5064">
      <w:pPr>
        <w:pStyle w:val="DefaultText"/>
        <w:ind w:left="360"/>
        <w:rPr>
          <w:rFonts w:ascii="Arial" w:hAnsi="Arial" w:cs="Arial"/>
        </w:rPr>
      </w:pPr>
    </w:p>
    <w:p w:rsidR="00005D42" w:rsidRPr="008213D9" w:rsidRDefault="00903094" w:rsidP="00AB5064">
      <w:pPr>
        <w:pStyle w:val="DefaultText"/>
        <w:ind w:left="360"/>
        <w:rPr>
          <w:rFonts w:ascii="Arial" w:hAnsi="Arial" w:cs="Arial"/>
        </w:rPr>
      </w:pPr>
      <w:r>
        <w:rPr>
          <w:rFonts w:ascii="Arial" w:hAnsi="Arial"/>
        </w:rPr>
        <w:t xml:space="preserve">Un comité </w:t>
      </w:r>
      <w:r w:rsidR="001A4518">
        <w:rPr>
          <w:rFonts w:ascii="Arial" w:hAnsi="Arial"/>
        </w:rPr>
        <w:t>d’évaluation</w:t>
      </w:r>
      <w:r>
        <w:rPr>
          <w:rFonts w:ascii="Arial" w:hAnsi="Arial"/>
        </w:rPr>
        <w:t xml:space="preserve"> s’assure qu’une approche objective, efficace et uniforme est adoptée lors des évaluations. </w:t>
      </w:r>
    </w:p>
    <w:p w:rsidR="00005D42" w:rsidRPr="008213D9" w:rsidRDefault="00005D42" w:rsidP="00AB5064">
      <w:pPr>
        <w:pStyle w:val="DefaultText"/>
        <w:ind w:left="360"/>
        <w:rPr>
          <w:rFonts w:ascii="Arial" w:hAnsi="Arial" w:cs="Arial"/>
        </w:rPr>
      </w:pPr>
    </w:p>
    <w:p w:rsidR="00005D42" w:rsidRPr="008213D9" w:rsidRDefault="00005D42" w:rsidP="00AB5064">
      <w:pPr>
        <w:pStyle w:val="DefaultText"/>
        <w:ind w:left="360"/>
        <w:rPr>
          <w:rFonts w:ascii="Arial" w:hAnsi="Arial" w:cs="Arial"/>
        </w:rPr>
      </w:pPr>
      <w:r>
        <w:rPr>
          <w:rFonts w:ascii="Arial" w:hAnsi="Arial"/>
        </w:rPr>
        <w:t xml:space="preserve">Finalement, il faut créer un comité d’évaluation </w:t>
      </w:r>
      <w:r w:rsidR="001A4518">
        <w:rPr>
          <w:rFonts w:ascii="Arial" w:hAnsi="Arial"/>
        </w:rPr>
        <w:t>afin de</w:t>
      </w:r>
      <w:r>
        <w:rPr>
          <w:rFonts w:ascii="Arial" w:hAnsi="Arial"/>
        </w:rPr>
        <w:t xml:space="preserve"> procéder aux examens officiels des promotions recommandées et </w:t>
      </w:r>
      <w:r w:rsidR="009F30F2">
        <w:rPr>
          <w:rFonts w:ascii="Arial" w:hAnsi="Arial"/>
        </w:rPr>
        <w:t>pour</w:t>
      </w:r>
      <w:r w:rsidR="001A4518">
        <w:rPr>
          <w:rFonts w:ascii="Arial" w:hAnsi="Arial"/>
        </w:rPr>
        <w:t xml:space="preserve"> </w:t>
      </w:r>
      <w:r>
        <w:rPr>
          <w:rFonts w:ascii="Arial" w:hAnsi="Arial"/>
        </w:rPr>
        <w:t xml:space="preserve">décider si l’on doit accorder ou rejeter les promotions selon les critères de mérite et les exigences </w:t>
      </w:r>
      <w:r w:rsidR="00B436BA">
        <w:rPr>
          <w:rFonts w:ascii="Arial" w:hAnsi="Arial"/>
        </w:rPr>
        <w:t>pré</w:t>
      </w:r>
      <w:r w:rsidR="009F30F2">
        <w:rPr>
          <w:rFonts w:ascii="Arial" w:hAnsi="Arial"/>
        </w:rPr>
        <w:t>établis</w:t>
      </w:r>
      <w:r w:rsidR="00B436BA">
        <w:rPr>
          <w:rFonts w:ascii="Arial" w:hAnsi="Arial"/>
        </w:rPr>
        <w:t xml:space="preserve"> </w:t>
      </w:r>
      <w:r>
        <w:rPr>
          <w:rFonts w:ascii="Arial" w:hAnsi="Arial"/>
        </w:rPr>
        <w:t>du programme.</w:t>
      </w:r>
    </w:p>
    <w:p w:rsidR="00F53AA9" w:rsidRPr="008213D9" w:rsidRDefault="00F53AA9" w:rsidP="00EE64DF">
      <w:pPr>
        <w:pStyle w:val="ListParagraph"/>
        <w:ind w:left="360"/>
        <w:rPr>
          <w:rFonts w:ascii="Arial" w:hAnsi="Arial" w:cs="Arial"/>
          <w:sz w:val="22"/>
          <w:szCs w:val="22"/>
        </w:rPr>
      </w:pPr>
    </w:p>
    <w:p w:rsidR="00096A97" w:rsidRPr="00D12920" w:rsidRDefault="00096A97" w:rsidP="00EE64DF">
      <w:pPr>
        <w:pStyle w:val="Heading1"/>
        <w:numPr>
          <w:ilvl w:val="0"/>
          <w:numId w:val="5"/>
        </w:numPr>
        <w:spacing w:before="0"/>
        <w:rPr>
          <w:rFonts w:ascii="Arial" w:hAnsi="Arial" w:cs="Arial"/>
          <w:color w:val="4F81BD" w:themeColor="accent1"/>
          <w:sz w:val="22"/>
          <w:szCs w:val="22"/>
        </w:rPr>
      </w:pPr>
      <w:bookmarkStart w:id="44" w:name="_Toc495571069"/>
      <w:bookmarkStart w:id="45" w:name="_Toc496781433"/>
      <w:bookmarkStart w:id="46" w:name="_Toc500931436"/>
      <w:bookmarkStart w:id="47" w:name="_Toc507592076"/>
      <w:bookmarkStart w:id="48" w:name="_Toc509299273"/>
      <w:bookmarkStart w:id="49" w:name="_Toc509299479"/>
      <w:bookmarkEnd w:id="44"/>
      <w:r w:rsidRPr="00D12920">
        <w:rPr>
          <w:rFonts w:ascii="Arial" w:hAnsi="Arial"/>
          <w:color w:val="4F81BD" w:themeColor="accent1"/>
          <w:sz w:val="22"/>
          <w:szCs w:val="22"/>
        </w:rPr>
        <w:t>Durée du programme</w:t>
      </w:r>
      <w:bookmarkEnd w:id="45"/>
      <w:bookmarkEnd w:id="46"/>
      <w:bookmarkEnd w:id="47"/>
      <w:bookmarkEnd w:id="48"/>
      <w:bookmarkEnd w:id="49"/>
    </w:p>
    <w:p w:rsidR="00096A97" w:rsidRPr="008213D9" w:rsidRDefault="00096A97" w:rsidP="00096A97">
      <w:pPr>
        <w:rPr>
          <w:rFonts w:ascii="Arial" w:hAnsi="Arial" w:cs="Arial"/>
          <w:sz w:val="22"/>
          <w:szCs w:val="22"/>
        </w:rPr>
      </w:pPr>
    </w:p>
    <w:p w:rsidR="00096A97" w:rsidRPr="00AB5064" w:rsidRDefault="00096A97" w:rsidP="00096A97">
      <w:pPr>
        <w:ind w:left="360"/>
        <w:rPr>
          <w:rFonts w:ascii="Arial" w:hAnsi="Arial" w:cs="Arial"/>
          <w:sz w:val="22"/>
          <w:szCs w:val="22"/>
        </w:rPr>
      </w:pPr>
      <w:r>
        <w:rPr>
          <w:rFonts w:ascii="Arial" w:hAnsi="Arial"/>
          <w:sz w:val="22"/>
          <w:szCs w:val="22"/>
        </w:rPr>
        <w:t xml:space="preserve">Les programmes </w:t>
      </w:r>
      <w:r w:rsidR="00C11E7C">
        <w:rPr>
          <w:rFonts w:ascii="Arial" w:hAnsi="Arial"/>
          <w:sz w:val="22"/>
          <w:szCs w:val="22"/>
        </w:rPr>
        <w:t>durent</w:t>
      </w:r>
      <w:r>
        <w:rPr>
          <w:rFonts w:ascii="Arial" w:hAnsi="Arial"/>
          <w:sz w:val="22"/>
          <w:szCs w:val="22"/>
        </w:rPr>
        <w:t xml:space="preserve"> généralement de deux (2) à cinq (5) ans, mais </w:t>
      </w:r>
      <w:r w:rsidR="00C11E7C">
        <w:rPr>
          <w:rFonts w:ascii="Arial" w:hAnsi="Arial"/>
          <w:sz w:val="22"/>
          <w:szCs w:val="22"/>
        </w:rPr>
        <w:t>la durée peut varier</w:t>
      </w:r>
      <w:r>
        <w:rPr>
          <w:rFonts w:ascii="Arial" w:hAnsi="Arial"/>
          <w:sz w:val="22"/>
          <w:szCs w:val="22"/>
        </w:rPr>
        <w:t>. Les périodes de congé non payé, de formation linguistique à plein temps et de congé payé de plus de 30</w:t>
      </w:r>
      <w:r w:rsidR="00DB609E">
        <w:rPr>
          <w:rFonts w:ascii="Arial" w:hAnsi="Arial"/>
          <w:sz w:val="22"/>
          <w:szCs w:val="22"/>
        </w:rPr>
        <w:t> </w:t>
      </w:r>
      <w:r>
        <w:rPr>
          <w:rFonts w:ascii="Arial" w:hAnsi="Arial"/>
          <w:sz w:val="22"/>
          <w:szCs w:val="22"/>
        </w:rPr>
        <w:t xml:space="preserve">jours consécutifs ne </w:t>
      </w:r>
      <w:r w:rsidR="00C11E7C">
        <w:rPr>
          <w:rFonts w:ascii="Arial" w:hAnsi="Arial"/>
          <w:sz w:val="22"/>
          <w:szCs w:val="22"/>
        </w:rPr>
        <w:t>sont</w:t>
      </w:r>
      <w:r>
        <w:rPr>
          <w:rFonts w:ascii="Arial" w:hAnsi="Arial"/>
          <w:sz w:val="22"/>
          <w:szCs w:val="22"/>
        </w:rPr>
        <w:t xml:space="preserve"> pas </w:t>
      </w:r>
      <w:r w:rsidR="00C11E7C">
        <w:rPr>
          <w:rFonts w:ascii="Arial" w:hAnsi="Arial"/>
          <w:sz w:val="22"/>
          <w:szCs w:val="22"/>
        </w:rPr>
        <w:t xml:space="preserve">prises en compte </w:t>
      </w:r>
      <w:r w:rsidR="00F41F7A">
        <w:rPr>
          <w:rFonts w:ascii="Arial" w:hAnsi="Arial"/>
          <w:sz w:val="22"/>
          <w:szCs w:val="22"/>
        </w:rPr>
        <w:t>dans</w:t>
      </w:r>
      <w:r>
        <w:rPr>
          <w:rFonts w:ascii="Arial" w:hAnsi="Arial"/>
          <w:sz w:val="22"/>
          <w:szCs w:val="22"/>
        </w:rPr>
        <w:t xml:space="preserve"> la période du programme.</w:t>
      </w:r>
    </w:p>
    <w:p w:rsidR="00096A97" w:rsidRPr="00725F3A" w:rsidRDefault="00096A97" w:rsidP="00EE64DF">
      <w:pPr>
        <w:ind w:left="360"/>
        <w:rPr>
          <w:rFonts w:ascii="Arial" w:hAnsi="Arial" w:cs="Arial"/>
          <w:sz w:val="22"/>
          <w:szCs w:val="22"/>
          <w:lang w:val="fr-CA"/>
        </w:rPr>
      </w:pPr>
    </w:p>
    <w:p w:rsidR="00096A97" w:rsidRPr="008213D9" w:rsidRDefault="00096A97" w:rsidP="00EE64DF">
      <w:pPr>
        <w:ind w:left="360"/>
        <w:rPr>
          <w:rFonts w:ascii="Arial" w:hAnsi="Arial" w:cs="Arial"/>
          <w:sz w:val="22"/>
          <w:szCs w:val="22"/>
        </w:rPr>
      </w:pPr>
      <w:r>
        <w:rPr>
          <w:rFonts w:ascii="Arial" w:hAnsi="Arial"/>
          <w:sz w:val="22"/>
          <w:szCs w:val="22"/>
        </w:rPr>
        <w:t xml:space="preserve">Le temps </w:t>
      </w:r>
      <w:r w:rsidR="00110EE6">
        <w:rPr>
          <w:rFonts w:ascii="Arial" w:hAnsi="Arial"/>
          <w:sz w:val="22"/>
          <w:szCs w:val="22"/>
        </w:rPr>
        <w:t>requis pour les</w:t>
      </w:r>
      <w:r>
        <w:rPr>
          <w:rFonts w:ascii="Arial" w:hAnsi="Arial"/>
          <w:sz w:val="22"/>
          <w:szCs w:val="22"/>
        </w:rPr>
        <w:t xml:space="preserve"> participants à </w:t>
      </w:r>
      <w:r w:rsidR="00110EE6">
        <w:rPr>
          <w:rFonts w:ascii="Arial" w:hAnsi="Arial"/>
          <w:sz w:val="22"/>
          <w:szCs w:val="22"/>
        </w:rPr>
        <w:t>tous les</w:t>
      </w:r>
      <w:r>
        <w:rPr>
          <w:rFonts w:ascii="Arial" w:hAnsi="Arial"/>
          <w:sz w:val="22"/>
          <w:szCs w:val="22"/>
        </w:rPr>
        <w:t xml:space="preserve"> niveau</w:t>
      </w:r>
      <w:r w:rsidR="00110EE6">
        <w:rPr>
          <w:rFonts w:ascii="Arial" w:hAnsi="Arial"/>
          <w:sz w:val="22"/>
          <w:szCs w:val="22"/>
        </w:rPr>
        <w:t>x</w:t>
      </w:r>
      <w:r>
        <w:rPr>
          <w:rFonts w:ascii="Arial" w:hAnsi="Arial"/>
          <w:sz w:val="22"/>
          <w:szCs w:val="22"/>
        </w:rPr>
        <w:t xml:space="preserve"> pourrait varier et dépendra du potentiel d’apprentissage de </w:t>
      </w:r>
      <w:r w:rsidR="00110EE6">
        <w:rPr>
          <w:rFonts w:ascii="Arial" w:hAnsi="Arial"/>
          <w:sz w:val="22"/>
          <w:szCs w:val="22"/>
        </w:rPr>
        <w:t>chaque personne</w:t>
      </w:r>
      <w:r>
        <w:rPr>
          <w:rFonts w:ascii="Arial" w:hAnsi="Arial"/>
          <w:sz w:val="22"/>
          <w:szCs w:val="22"/>
        </w:rPr>
        <w:t xml:space="preserve"> et de </w:t>
      </w:r>
      <w:r w:rsidR="00110EE6">
        <w:rPr>
          <w:rFonts w:ascii="Arial" w:hAnsi="Arial"/>
          <w:sz w:val="22"/>
          <w:szCs w:val="22"/>
        </w:rPr>
        <w:t>son</w:t>
      </w:r>
      <w:r>
        <w:rPr>
          <w:rFonts w:ascii="Arial" w:hAnsi="Arial"/>
          <w:sz w:val="22"/>
          <w:szCs w:val="22"/>
        </w:rPr>
        <w:t xml:space="preserve"> niveau respectif d’expérience, </w:t>
      </w:r>
      <w:r w:rsidR="00110EE6">
        <w:rPr>
          <w:rFonts w:ascii="Arial" w:hAnsi="Arial"/>
          <w:sz w:val="22"/>
          <w:szCs w:val="22"/>
        </w:rPr>
        <w:t>de connaissance</w:t>
      </w:r>
      <w:r>
        <w:rPr>
          <w:rFonts w:ascii="Arial" w:hAnsi="Arial"/>
          <w:sz w:val="22"/>
          <w:szCs w:val="22"/>
        </w:rPr>
        <w:t xml:space="preserve"> et de capacité</w:t>
      </w:r>
      <w:r w:rsidR="009F30F2">
        <w:rPr>
          <w:rFonts w:ascii="Arial" w:hAnsi="Arial"/>
          <w:sz w:val="22"/>
          <w:szCs w:val="22"/>
        </w:rPr>
        <w:t>s</w:t>
      </w:r>
      <w:r>
        <w:rPr>
          <w:rFonts w:ascii="Arial" w:hAnsi="Arial"/>
          <w:sz w:val="22"/>
          <w:szCs w:val="22"/>
        </w:rPr>
        <w:t xml:space="preserve">. </w:t>
      </w:r>
    </w:p>
    <w:p w:rsidR="00EE64DF" w:rsidRPr="00AB5064" w:rsidRDefault="00EE64DF" w:rsidP="00EE64DF">
      <w:pPr>
        <w:ind w:left="360"/>
        <w:rPr>
          <w:rFonts w:ascii="Arial" w:hAnsi="Arial" w:cs="Arial"/>
          <w:sz w:val="22"/>
          <w:szCs w:val="22"/>
        </w:rPr>
      </w:pPr>
    </w:p>
    <w:p w:rsidR="00096A97" w:rsidRPr="00D12920" w:rsidRDefault="00096A97" w:rsidP="00EE64DF">
      <w:pPr>
        <w:pStyle w:val="Heading1"/>
        <w:numPr>
          <w:ilvl w:val="0"/>
          <w:numId w:val="5"/>
        </w:numPr>
        <w:spacing w:before="0"/>
        <w:rPr>
          <w:rFonts w:ascii="Arial" w:hAnsi="Arial" w:cs="Arial"/>
          <w:color w:val="4F81BD" w:themeColor="accent1"/>
          <w:sz w:val="22"/>
          <w:szCs w:val="22"/>
        </w:rPr>
      </w:pPr>
      <w:bookmarkStart w:id="50" w:name="_Toc496781434"/>
      <w:bookmarkStart w:id="51" w:name="_Toc500931437"/>
      <w:bookmarkStart w:id="52" w:name="_Toc507592077"/>
      <w:bookmarkStart w:id="53" w:name="_Toc509299274"/>
      <w:bookmarkStart w:id="54" w:name="_Toc509299480"/>
      <w:r w:rsidRPr="00D12920">
        <w:rPr>
          <w:rFonts w:ascii="Arial" w:hAnsi="Arial"/>
          <w:color w:val="4F81BD" w:themeColor="accent1"/>
          <w:sz w:val="22"/>
          <w:szCs w:val="22"/>
        </w:rPr>
        <w:t>Qualifications requises et évaluation</w:t>
      </w:r>
      <w:bookmarkEnd w:id="50"/>
      <w:bookmarkEnd w:id="51"/>
      <w:bookmarkEnd w:id="52"/>
      <w:bookmarkEnd w:id="53"/>
      <w:bookmarkEnd w:id="54"/>
    </w:p>
    <w:p w:rsidR="00096A97" w:rsidRPr="008213D9" w:rsidRDefault="00096A97" w:rsidP="00EE64DF">
      <w:pPr>
        <w:ind w:left="360"/>
        <w:outlineLvl w:val="2"/>
        <w:rPr>
          <w:rFonts w:ascii="Arial" w:hAnsi="Arial" w:cs="Arial"/>
          <w:b/>
          <w:bCs/>
          <w:sz w:val="22"/>
          <w:szCs w:val="22"/>
          <w:lang w:eastAsia="en-CA"/>
        </w:rPr>
      </w:pPr>
    </w:p>
    <w:p w:rsidR="00096A97" w:rsidRPr="00AB5064" w:rsidRDefault="00096A97" w:rsidP="00EE64DF">
      <w:pPr>
        <w:ind w:left="360"/>
        <w:rPr>
          <w:rFonts w:ascii="Arial" w:hAnsi="Arial" w:cs="Arial"/>
          <w:sz w:val="22"/>
          <w:szCs w:val="22"/>
        </w:rPr>
      </w:pPr>
      <w:r>
        <w:rPr>
          <w:rFonts w:ascii="Arial" w:hAnsi="Arial"/>
          <w:sz w:val="22"/>
          <w:szCs w:val="22"/>
        </w:rPr>
        <w:t xml:space="preserve">Les éléments des normes de compétences comprennent l’énoncé des critères de mérite et un plan d’évaluation. </w:t>
      </w:r>
      <w:r w:rsidR="00EF5FB8">
        <w:rPr>
          <w:rFonts w:ascii="Arial" w:hAnsi="Arial"/>
          <w:sz w:val="22"/>
          <w:szCs w:val="22"/>
        </w:rPr>
        <w:t>Il faut concevoir c</w:t>
      </w:r>
      <w:r>
        <w:rPr>
          <w:rFonts w:ascii="Arial" w:hAnsi="Arial"/>
          <w:sz w:val="22"/>
          <w:szCs w:val="22"/>
        </w:rPr>
        <w:t>es éléments pour chacun des niveaux de promotion visés par le programme.</w:t>
      </w:r>
    </w:p>
    <w:p w:rsidR="00096A97" w:rsidRPr="008213D9" w:rsidRDefault="00096A97" w:rsidP="00096A97">
      <w:pPr>
        <w:ind w:left="360"/>
        <w:rPr>
          <w:rFonts w:ascii="Arial" w:hAnsi="Arial" w:cs="Arial"/>
          <w:b/>
          <w:bCs/>
          <w:sz w:val="22"/>
          <w:szCs w:val="22"/>
          <w:lang w:eastAsia="en-CA"/>
        </w:rPr>
      </w:pPr>
    </w:p>
    <w:p w:rsidR="00096A97" w:rsidRPr="00AB5064" w:rsidRDefault="00096A97" w:rsidP="00096A97">
      <w:pPr>
        <w:ind w:left="360"/>
        <w:rPr>
          <w:rFonts w:ascii="Arial" w:hAnsi="Arial" w:cs="Arial"/>
          <w:sz w:val="22"/>
          <w:szCs w:val="22"/>
        </w:rPr>
      </w:pPr>
      <w:r>
        <w:rPr>
          <w:rFonts w:ascii="Arial" w:hAnsi="Arial"/>
          <w:sz w:val="22"/>
          <w:szCs w:val="22"/>
        </w:rPr>
        <w:t>Énoncé des critères de mérite</w:t>
      </w:r>
      <w:r>
        <w:rPr>
          <w:rFonts w:ascii="Arial" w:hAnsi="Arial"/>
          <w:sz w:val="22"/>
          <w:szCs w:val="22"/>
        </w:rPr>
        <w:br/>
      </w:r>
    </w:p>
    <w:p w:rsidR="00096A97" w:rsidRPr="00AB5064" w:rsidRDefault="00B974AE" w:rsidP="00096A97">
      <w:pPr>
        <w:ind w:left="360"/>
        <w:rPr>
          <w:rFonts w:ascii="Arial" w:hAnsi="Arial" w:cs="Arial"/>
          <w:sz w:val="22"/>
          <w:szCs w:val="22"/>
        </w:rPr>
      </w:pPr>
      <w:r>
        <w:rPr>
          <w:rFonts w:ascii="Arial" w:hAnsi="Arial"/>
          <w:sz w:val="22"/>
          <w:szCs w:val="22"/>
        </w:rPr>
        <w:t>D</w:t>
      </w:r>
      <w:r w:rsidR="00096A97">
        <w:rPr>
          <w:rFonts w:ascii="Arial" w:hAnsi="Arial"/>
          <w:sz w:val="22"/>
          <w:szCs w:val="22"/>
        </w:rPr>
        <w:t>es critères de mérite doivent être établis pour chaque niveau</w:t>
      </w:r>
      <w:r>
        <w:rPr>
          <w:rFonts w:ascii="Arial" w:hAnsi="Arial"/>
          <w:sz w:val="22"/>
          <w:szCs w:val="22"/>
        </w:rPr>
        <w:t>, notamment</w:t>
      </w:r>
      <w:r w:rsidR="00096A97">
        <w:rPr>
          <w:rFonts w:ascii="Arial" w:hAnsi="Arial"/>
          <w:sz w:val="22"/>
          <w:szCs w:val="22"/>
        </w:rPr>
        <w:t xml:space="preserve"> le niveau de réussite, et doivent être liés aux exigences de la description de travail et à un profil de compétences. Une fois établis, les critères de mérite ne doivent normalement pas changer, sauf dans le cadre d’une révision complète du PRPMP.</w:t>
      </w:r>
    </w:p>
    <w:p w:rsidR="00096A97" w:rsidRPr="008213D9" w:rsidRDefault="00096A97" w:rsidP="00096A97">
      <w:pPr>
        <w:ind w:left="360"/>
        <w:rPr>
          <w:rFonts w:ascii="Arial" w:hAnsi="Arial" w:cs="Arial"/>
          <w:sz w:val="22"/>
          <w:szCs w:val="22"/>
          <w:lang w:eastAsia="en-CA"/>
        </w:rPr>
      </w:pPr>
    </w:p>
    <w:p w:rsidR="00096A97" w:rsidRPr="00AB5064" w:rsidRDefault="00096A97" w:rsidP="003A0B5D">
      <w:pPr>
        <w:ind w:left="360"/>
        <w:rPr>
          <w:rFonts w:ascii="Arial" w:hAnsi="Arial" w:cs="Arial"/>
          <w:sz w:val="22"/>
          <w:szCs w:val="22"/>
        </w:rPr>
      </w:pPr>
      <w:r>
        <w:rPr>
          <w:rFonts w:ascii="Arial" w:hAnsi="Arial"/>
          <w:sz w:val="22"/>
          <w:szCs w:val="22"/>
        </w:rPr>
        <w:t xml:space="preserve">L’équité en matière d’emploi (EE) peut faire partie des critères de mérite. S’il y a des écarts de représentation </w:t>
      </w:r>
      <w:r w:rsidR="0084118E">
        <w:rPr>
          <w:rFonts w:ascii="Arial" w:hAnsi="Arial"/>
          <w:sz w:val="22"/>
          <w:szCs w:val="22"/>
        </w:rPr>
        <w:t xml:space="preserve">actuels ou anticipés </w:t>
      </w:r>
      <w:r w:rsidR="00B974AE">
        <w:rPr>
          <w:rFonts w:ascii="Arial" w:hAnsi="Arial"/>
          <w:sz w:val="22"/>
          <w:szCs w:val="22"/>
        </w:rPr>
        <w:t>dans les</w:t>
      </w:r>
      <w:r>
        <w:rPr>
          <w:rFonts w:ascii="Arial" w:hAnsi="Arial"/>
          <w:sz w:val="22"/>
          <w:szCs w:val="22"/>
        </w:rPr>
        <w:t xml:space="preserve"> groupes d’équité en emploi,  l’accroissement de la représentation peut être déterminé comme un besoin act</w:t>
      </w:r>
      <w:r w:rsidR="00DB609E">
        <w:rPr>
          <w:rFonts w:ascii="Arial" w:hAnsi="Arial"/>
          <w:sz w:val="22"/>
          <w:szCs w:val="22"/>
        </w:rPr>
        <w:t>uel ou futur de l’organisation.</w:t>
      </w:r>
    </w:p>
    <w:p w:rsidR="00096A97" w:rsidRPr="008213D9" w:rsidRDefault="00096A97" w:rsidP="003A0B5D">
      <w:pPr>
        <w:ind w:left="360"/>
        <w:rPr>
          <w:rFonts w:ascii="Arial" w:hAnsi="Arial" w:cs="Arial"/>
          <w:b/>
          <w:bCs/>
          <w:sz w:val="22"/>
          <w:szCs w:val="22"/>
          <w:lang w:eastAsia="en-CA"/>
        </w:rPr>
      </w:pPr>
    </w:p>
    <w:p w:rsidR="00DB609E" w:rsidRDefault="00096A97" w:rsidP="003A0B5D">
      <w:pPr>
        <w:ind w:left="360"/>
        <w:rPr>
          <w:rFonts w:ascii="Arial" w:hAnsi="Arial"/>
          <w:sz w:val="22"/>
          <w:szCs w:val="22"/>
        </w:rPr>
      </w:pPr>
      <w:r>
        <w:rPr>
          <w:rFonts w:ascii="Arial" w:hAnsi="Arial"/>
          <w:sz w:val="22"/>
          <w:szCs w:val="22"/>
        </w:rPr>
        <w:t>Plan d’évaluation</w:t>
      </w:r>
    </w:p>
    <w:p w:rsidR="00EB3B15" w:rsidRDefault="00EB3B15" w:rsidP="003A0B5D">
      <w:pPr>
        <w:ind w:left="360"/>
        <w:rPr>
          <w:rFonts w:ascii="Arial" w:hAnsi="Arial"/>
          <w:sz w:val="22"/>
          <w:szCs w:val="22"/>
        </w:rPr>
      </w:pPr>
    </w:p>
    <w:p w:rsidR="00096A97" w:rsidRPr="00AB5064" w:rsidRDefault="00096A97" w:rsidP="003A0B5D">
      <w:pPr>
        <w:ind w:left="360"/>
        <w:rPr>
          <w:rFonts w:ascii="Arial" w:hAnsi="Arial" w:cs="Arial"/>
          <w:sz w:val="22"/>
          <w:szCs w:val="22"/>
        </w:rPr>
      </w:pPr>
      <w:r>
        <w:rPr>
          <w:rFonts w:ascii="Arial" w:hAnsi="Arial"/>
          <w:sz w:val="22"/>
          <w:szCs w:val="22"/>
        </w:rPr>
        <w:t xml:space="preserve">Un plan d’évaluation établit un lien entre chaque critère de mérite et les méthodes d’évaluation qui seront </w:t>
      </w:r>
      <w:r w:rsidR="00DB609E">
        <w:rPr>
          <w:rFonts w:ascii="Arial" w:hAnsi="Arial"/>
          <w:sz w:val="22"/>
          <w:szCs w:val="22"/>
        </w:rPr>
        <w:t>utilisées. Le plan doit décrire</w:t>
      </w:r>
      <w:r w:rsidR="00A66336">
        <w:rPr>
          <w:rFonts w:ascii="Arial" w:hAnsi="Arial"/>
          <w:sz w:val="22"/>
          <w:szCs w:val="22"/>
        </w:rPr>
        <w:t xml:space="preserve"> ce qui suit</w:t>
      </w:r>
      <w:r w:rsidR="00DB609E">
        <w:rPr>
          <w:rFonts w:ascii="Arial" w:hAnsi="Arial"/>
          <w:sz w:val="22"/>
          <w:szCs w:val="22"/>
        </w:rPr>
        <w:t> </w:t>
      </w:r>
      <w:r>
        <w:rPr>
          <w:rFonts w:ascii="Arial" w:hAnsi="Arial"/>
          <w:sz w:val="22"/>
          <w:szCs w:val="22"/>
        </w:rPr>
        <w:t>:</w:t>
      </w:r>
    </w:p>
    <w:p w:rsidR="00096A97" w:rsidRPr="008213D9" w:rsidRDefault="00096A97" w:rsidP="003A0B5D">
      <w:pPr>
        <w:ind w:left="720"/>
        <w:rPr>
          <w:rFonts w:ascii="Arial" w:hAnsi="Arial" w:cs="Arial"/>
          <w:sz w:val="22"/>
          <w:szCs w:val="22"/>
          <w:lang w:eastAsia="en-CA"/>
        </w:rPr>
      </w:pPr>
    </w:p>
    <w:p w:rsidR="00096A97" w:rsidRPr="008213D9" w:rsidRDefault="00096A97" w:rsidP="003A0B5D">
      <w:pPr>
        <w:numPr>
          <w:ilvl w:val="0"/>
          <w:numId w:val="2"/>
        </w:numPr>
        <w:tabs>
          <w:tab w:val="left" w:pos="1440"/>
        </w:tabs>
        <w:ind w:left="1440"/>
        <w:rPr>
          <w:rFonts w:ascii="Arial" w:hAnsi="Arial" w:cs="Arial"/>
          <w:sz w:val="22"/>
          <w:szCs w:val="22"/>
        </w:rPr>
      </w:pPr>
      <w:r>
        <w:rPr>
          <w:rFonts w:ascii="Arial" w:hAnsi="Arial"/>
          <w:sz w:val="22"/>
          <w:szCs w:val="22"/>
        </w:rPr>
        <w:lastRenderedPageBreak/>
        <w:t xml:space="preserve">les critères de mérite évalués et la façon dont ils ont été définis; </w:t>
      </w:r>
    </w:p>
    <w:p w:rsidR="00096A97" w:rsidRPr="008213D9" w:rsidRDefault="00096A97" w:rsidP="003A0B5D">
      <w:pPr>
        <w:numPr>
          <w:ilvl w:val="0"/>
          <w:numId w:val="2"/>
        </w:numPr>
        <w:tabs>
          <w:tab w:val="left" w:pos="1440"/>
        </w:tabs>
        <w:ind w:left="1440"/>
        <w:rPr>
          <w:rFonts w:ascii="Arial" w:hAnsi="Arial" w:cs="Arial"/>
          <w:sz w:val="22"/>
          <w:szCs w:val="22"/>
        </w:rPr>
      </w:pPr>
      <w:r>
        <w:rPr>
          <w:rFonts w:ascii="Arial" w:hAnsi="Arial"/>
          <w:sz w:val="22"/>
          <w:szCs w:val="22"/>
        </w:rPr>
        <w:t xml:space="preserve">les outils </w:t>
      </w:r>
      <w:r w:rsidR="0084118E">
        <w:rPr>
          <w:rFonts w:ascii="Arial" w:hAnsi="Arial"/>
          <w:sz w:val="22"/>
          <w:szCs w:val="22"/>
        </w:rPr>
        <w:t>utilisés</w:t>
      </w:r>
      <w:r w:rsidR="006F14F2">
        <w:rPr>
          <w:rFonts w:ascii="Arial" w:hAnsi="Arial"/>
          <w:sz w:val="22"/>
          <w:szCs w:val="22"/>
        </w:rPr>
        <w:t xml:space="preserve"> </w:t>
      </w:r>
      <w:r w:rsidR="0097049B">
        <w:rPr>
          <w:rFonts w:ascii="Arial" w:hAnsi="Arial"/>
          <w:sz w:val="22"/>
          <w:szCs w:val="22"/>
        </w:rPr>
        <w:t>afin d’</w:t>
      </w:r>
      <w:r>
        <w:rPr>
          <w:rFonts w:ascii="Arial" w:hAnsi="Arial"/>
          <w:sz w:val="22"/>
          <w:szCs w:val="22"/>
        </w:rPr>
        <w:t>évalu</w:t>
      </w:r>
      <w:r w:rsidR="00DB609E">
        <w:rPr>
          <w:rFonts w:ascii="Arial" w:hAnsi="Arial"/>
          <w:sz w:val="22"/>
          <w:szCs w:val="22"/>
        </w:rPr>
        <w:t>er chaque critère de mérite (p. </w:t>
      </w:r>
      <w:r>
        <w:rPr>
          <w:rFonts w:ascii="Arial" w:hAnsi="Arial"/>
          <w:sz w:val="22"/>
          <w:szCs w:val="22"/>
        </w:rPr>
        <w:t xml:space="preserve">ex. </w:t>
      </w:r>
      <w:r w:rsidR="0097049B">
        <w:rPr>
          <w:rFonts w:ascii="Arial" w:hAnsi="Arial"/>
          <w:sz w:val="22"/>
          <w:szCs w:val="22"/>
        </w:rPr>
        <w:t>l’</w:t>
      </w:r>
      <w:r>
        <w:rPr>
          <w:rFonts w:ascii="Arial" w:hAnsi="Arial"/>
          <w:sz w:val="22"/>
          <w:szCs w:val="22"/>
        </w:rPr>
        <w:t xml:space="preserve">entrevue, </w:t>
      </w:r>
      <w:r w:rsidR="0097049B">
        <w:rPr>
          <w:rFonts w:ascii="Arial" w:hAnsi="Arial"/>
          <w:sz w:val="22"/>
          <w:szCs w:val="22"/>
        </w:rPr>
        <w:t xml:space="preserve">le </w:t>
      </w:r>
      <w:r>
        <w:rPr>
          <w:rFonts w:ascii="Arial" w:hAnsi="Arial"/>
          <w:sz w:val="22"/>
          <w:szCs w:val="22"/>
        </w:rPr>
        <w:t xml:space="preserve">test normalisé, </w:t>
      </w:r>
      <w:r w:rsidR="0097049B">
        <w:rPr>
          <w:rFonts w:ascii="Arial" w:hAnsi="Arial"/>
          <w:sz w:val="22"/>
          <w:szCs w:val="22"/>
        </w:rPr>
        <w:t xml:space="preserve">la </w:t>
      </w:r>
      <w:r>
        <w:rPr>
          <w:rFonts w:ascii="Arial" w:hAnsi="Arial"/>
          <w:sz w:val="22"/>
          <w:szCs w:val="22"/>
        </w:rPr>
        <w:t xml:space="preserve">vérification des références, etc.); </w:t>
      </w:r>
    </w:p>
    <w:p w:rsidR="00096A97" w:rsidRPr="00AB5064" w:rsidRDefault="008F71DB" w:rsidP="003A0B5D">
      <w:pPr>
        <w:numPr>
          <w:ilvl w:val="0"/>
          <w:numId w:val="2"/>
        </w:numPr>
        <w:tabs>
          <w:tab w:val="left" w:pos="1440"/>
        </w:tabs>
        <w:ind w:left="1440"/>
        <w:rPr>
          <w:rFonts w:ascii="Arial" w:hAnsi="Arial" w:cs="Arial"/>
          <w:sz w:val="22"/>
          <w:szCs w:val="22"/>
        </w:rPr>
      </w:pPr>
      <w:r>
        <w:rPr>
          <w:rFonts w:ascii="Arial" w:hAnsi="Arial"/>
          <w:sz w:val="22"/>
          <w:szCs w:val="22"/>
        </w:rPr>
        <w:t>la détermination</w:t>
      </w:r>
      <w:r w:rsidR="00096A97">
        <w:rPr>
          <w:rFonts w:ascii="Arial" w:hAnsi="Arial"/>
          <w:sz w:val="22"/>
          <w:szCs w:val="22"/>
        </w:rPr>
        <w:t xml:space="preserve"> des notes de passage pour chaque qualification ou compétence évaluée.</w:t>
      </w:r>
    </w:p>
    <w:p w:rsidR="003A0B5D" w:rsidRPr="008213D9" w:rsidRDefault="003A0B5D" w:rsidP="003A0B5D">
      <w:pPr>
        <w:tabs>
          <w:tab w:val="left" w:pos="1440"/>
        </w:tabs>
        <w:rPr>
          <w:rFonts w:ascii="Arial" w:hAnsi="Arial" w:cs="Arial"/>
          <w:sz w:val="22"/>
          <w:szCs w:val="22"/>
          <w:lang w:eastAsia="en-CA"/>
        </w:rPr>
      </w:pPr>
    </w:p>
    <w:p w:rsidR="00096A97" w:rsidRPr="008213D9" w:rsidRDefault="00096A97" w:rsidP="003A0B5D">
      <w:pPr>
        <w:pStyle w:val="Heading1"/>
        <w:numPr>
          <w:ilvl w:val="0"/>
          <w:numId w:val="5"/>
        </w:numPr>
        <w:spacing w:before="0"/>
        <w:rPr>
          <w:rFonts w:ascii="Arial" w:hAnsi="Arial" w:cs="Arial"/>
          <w:color w:val="4F81BD" w:themeColor="accent1"/>
          <w:sz w:val="22"/>
          <w:szCs w:val="22"/>
        </w:rPr>
      </w:pPr>
      <w:bookmarkStart w:id="55" w:name="_Toc495571073"/>
      <w:bookmarkStart w:id="56" w:name="_Toc496781435"/>
      <w:bookmarkStart w:id="57" w:name="_Toc500931438"/>
      <w:bookmarkStart w:id="58" w:name="_Toc507592078"/>
      <w:bookmarkStart w:id="59" w:name="_Toc509299275"/>
      <w:bookmarkStart w:id="60" w:name="_Toc509299481"/>
      <w:bookmarkEnd w:id="55"/>
      <w:r>
        <w:rPr>
          <w:rFonts w:ascii="Arial" w:hAnsi="Arial"/>
          <w:color w:val="4F81BD" w:themeColor="accent1"/>
          <w:sz w:val="22"/>
          <w:szCs w:val="22"/>
        </w:rPr>
        <w:t xml:space="preserve">Autorisation </w:t>
      </w:r>
      <w:r w:rsidRPr="000D3F10">
        <w:rPr>
          <w:rFonts w:ascii="Arial" w:hAnsi="Arial"/>
          <w:color w:val="4F81BD" w:themeColor="accent1"/>
          <w:sz w:val="22"/>
          <w:szCs w:val="22"/>
        </w:rPr>
        <w:t>en matière</w:t>
      </w:r>
      <w:r>
        <w:rPr>
          <w:rFonts w:ascii="Arial" w:hAnsi="Arial"/>
          <w:color w:val="4F81BD" w:themeColor="accent1"/>
          <w:sz w:val="22"/>
          <w:szCs w:val="22"/>
        </w:rPr>
        <w:t xml:space="preserve"> de priorité</w:t>
      </w:r>
      <w:bookmarkEnd w:id="56"/>
      <w:bookmarkEnd w:id="57"/>
      <w:bookmarkEnd w:id="58"/>
      <w:bookmarkEnd w:id="59"/>
      <w:bookmarkEnd w:id="60"/>
    </w:p>
    <w:p w:rsidR="00096A97" w:rsidRPr="008213D9" w:rsidRDefault="00096A97" w:rsidP="00096A97">
      <w:pPr>
        <w:rPr>
          <w:rFonts w:ascii="Arial" w:hAnsi="Arial" w:cs="Arial"/>
          <w:sz w:val="22"/>
          <w:szCs w:val="22"/>
        </w:rPr>
      </w:pPr>
    </w:p>
    <w:p w:rsidR="00096A97" w:rsidRPr="008213D9" w:rsidRDefault="00096A97" w:rsidP="00EE64DF">
      <w:pPr>
        <w:ind w:left="360"/>
        <w:rPr>
          <w:rFonts w:ascii="Arial" w:hAnsi="Arial" w:cs="Arial"/>
          <w:sz w:val="22"/>
          <w:szCs w:val="22"/>
        </w:rPr>
      </w:pPr>
      <w:r>
        <w:rPr>
          <w:rFonts w:ascii="Arial" w:hAnsi="Arial"/>
          <w:sz w:val="22"/>
          <w:szCs w:val="22"/>
        </w:rPr>
        <w:t xml:space="preserve">Conformément au </w:t>
      </w:r>
      <w:hyperlink r:id="rId13" w:history="1">
        <w:r w:rsidRPr="0084118E">
          <w:rPr>
            <w:rStyle w:val="Hyperlink"/>
            <w:rFonts w:ascii="Arial" w:hAnsi="Arial"/>
            <w:sz w:val="22"/>
            <w:szCs w:val="22"/>
          </w:rPr>
          <w:t>Guide sur les droits de priorité</w:t>
        </w:r>
      </w:hyperlink>
      <w:r>
        <w:rPr>
          <w:rFonts w:ascii="Arial" w:hAnsi="Arial"/>
          <w:sz w:val="22"/>
          <w:szCs w:val="22"/>
        </w:rPr>
        <w:t xml:space="preserve"> de la CFP, une autorisation en matière de priorité est requise </w:t>
      </w:r>
      <w:r w:rsidR="008A7A17">
        <w:rPr>
          <w:rFonts w:ascii="Arial" w:hAnsi="Arial"/>
          <w:sz w:val="22"/>
          <w:szCs w:val="22"/>
        </w:rPr>
        <w:t xml:space="preserve">uniquement </w:t>
      </w:r>
      <w:r>
        <w:rPr>
          <w:rFonts w:ascii="Arial" w:hAnsi="Arial"/>
          <w:sz w:val="22"/>
          <w:szCs w:val="22"/>
        </w:rPr>
        <w:t xml:space="preserve">pour la nomination initiale à un PRPMP. Si un employé prioritaire est recommandé et </w:t>
      </w:r>
      <w:r w:rsidR="008A7A17">
        <w:rPr>
          <w:rFonts w:ascii="Arial" w:hAnsi="Arial"/>
          <w:sz w:val="22"/>
          <w:szCs w:val="22"/>
        </w:rPr>
        <w:t xml:space="preserve">est </w:t>
      </w:r>
      <w:r>
        <w:rPr>
          <w:rFonts w:ascii="Arial" w:hAnsi="Arial"/>
          <w:sz w:val="22"/>
          <w:szCs w:val="22"/>
        </w:rPr>
        <w:t xml:space="preserve">considéré comme possédant </w:t>
      </w:r>
      <w:r w:rsidR="008A7A17">
        <w:rPr>
          <w:rFonts w:ascii="Arial" w:hAnsi="Arial"/>
          <w:sz w:val="22"/>
          <w:szCs w:val="22"/>
        </w:rPr>
        <w:t xml:space="preserve">seulement </w:t>
      </w:r>
      <w:r>
        <w:rPr>
          <w:rFonts w:ascii="Arial" w:hAnsi="Arial"/>
          <w:sz w:val="22"/>
          <w:szCs w:val="22"/>
        </w:rPr>
        <w:t xml:space="preserve">les qualifications essentielles, il doit être nommé au poste. Une autorisation en matière de priorité n’est pas requise pour les </w:t>
      </w:r>
      <w:r w:rsidR="00B10A6F">
        <w:rPr>
          <w:rFonts w:ascii="Arial" w:hAnsi="Arial"/>
          <w:sz w:val="22"/>
          <w:szCs w:val="22"/>
        </w:rPr>
        <w:t>mouvements</w:t>
      </w:r>
      <w:r>
        <w:rPr>
          <w:rFonts w:ascii="Arial" w:hAnsi="Arial"/>
          <w:sz w:val="22"/>
          <w:szCs w:val="22"/>
        </w:rPr>
        <w:t xml:space="preserve"> </w:t>
      </w:r>
      <w:r w:rsidR="00B10A6F">
        <w:rPr>
          <w:rFonts w:ascii="Arial" w:hAnsi="Arial"/>
          <w:sz w:val="22"/>
          <w:szCs w:val="22"/>
        </w:rPr>
        <w:t>dans le cadre</w:t>
      </w:r>
      <w:r>
        <w:rPr>
          <w:rFonts w:ascii="Arial" w:hAnsi="Arial"/>
          <w:sz w:val="22"/>
          <w:szCs w:val="22"/>
        </w:rPr>
        <w:t xml:space="preserve"> du programme, y compris la nomination finale. </w:t>
      </w:r>
    </w:p>
    <w:p w:rsidR="00EE64DF" w:rsidRPr="00AB5064" w:rsidRDefault="00EE64DF" w:rsidP="00EE64DF">
      <w:pPr>
        <w:ind w:left="360"/>
        <w:rPr>
          <w:rFonts w:ascii="Arial" w:hAnsi="Arial" w:cs="Arial"/>
          <w:sz w:val="22"/>
          <w:szCs w:val="22"/>
        </w:rPr>
      </w:pPr>
    </w:p>
    <w:p w:rsidR="00096A97" w:rsidRPr="00D12920" w:rsidRDefault="00096A97" w:rsidP="00EE64DF">
      <w:pPr>
        <w:pStyle w:val="Heading1"/>
        <w:numPr>
          <w:ilvl w:val="0"/>
          <w:numId w:val="5"/>
        </w:numPr>
        <w:spacing w:before="0"/>
        <w:rPr>
          <w:rFonts w:ascii="Arial" w:hAnsi="Arial" w:cs="Arial"/>
          <w:color w:val="4F81BD" w:themeColor="accent1"/>
          <w:sz w:val="22"/>
          <w:szCs w:val="22"/>
        </w:rPr>
      </w:pPr>
      <w:bookmarkStart w:id="61" w:name="_Toc495571074"/>
      <w:bookmarkStart w:id="62" w:name="_Toc496781436"/>
      <w:bookmarkStart w:id="63" w:name="_Toc500931439"/>
      <w:bookmarkStart w:id="64" w:name="_Toc507592079"/>
      <w:bookmarkStart w:id="65" w:name="_Toc509299276"/>
      <w:bookmarkStart w:id="66" w:name="_Toc509299482"/>
      <w:bookmarkEnd w:id="61"/>
      <w:r w:rsidRPr="00D12920">
        <w:rPr>
          <w:rFonts w:ascii="Arial" w:hAnsi="Arial"/>
          <w:color w:val="4F81BD" w:themeColor="accent1"/>
          <w:sz w:val="22"/>
          <w:szCs w:val="22"/>
        </w:rPr>
        <w:t>Exigences d</w:t>
      </w:r>
      <w:r w:rsidR="002A3E8E" w:rsidRPr="00D12920">
        <w:rPr>
          <w:rFonts w:ascii="Arial" w:hAnsi="Arial"/>
          <w:color w:val="4F81BD" w:themeColor="accent1"/>
          <w:sz w:val="22"/>
          <w:szCs w:val="22"/>
        </w:rPr>
        <w:t>’</w:t>
      </w:r>
      <w:r w:rsidRPr="00D12920">
        <w:rPr>
          <w:rFonts w:ascii="Arial" w:hAnsi="Arial"/>
          <w:color w:val="4F81BD" w:themeColor="accent1"/>
          <w:sz w:val="22"/>
          <w:szCs w:val="22"/>
        </w:rPr>
        <w:t xml:space="preserve">entrée à un </w:t>
      </w:r>
      <w:bookmarkEnd w:id="62"/>
      <w:bookmarkEnd w:id="63"/>
      <w:r w:rsidRPr="00D12920">
        <w:rPr>
          <w:rFonts w:ascii="Arial" w:hAnsi="Arial"/>
          <w:color w:val="4F81BD" w:themeColor="accent1"/>
          <w:sz w:val="22"/>
          <w:szCs w:val="22"/>
        </w:rPr>
        <w:t>PRPMP</w:t>
      </w:r>
      <w:bookmarkEnd w:id="64"/>
      <w:bookmarkEnd w:id="65"/>
      <w:bookmarkEnd w:id="66"/>
    </w:p>
    <w:p w:rsidR="00096A97" w:rsidRPr="008213D9" w:rsidRDefault="00096A97" w:rsidP="00096A97">
      <w:pPr>
        <w:rPr>
          <w:rFonts w:ascii="Arial" w:hAnsi="Arial" w:cs="Arial"/>
          <w:sz w:val="22"/>
          <w:szCs w:val="22"/>
        </w:rPr>
      </w:pPr>
    </w:p>
    <w:p w:rsidR="00096A97" w:rsidRPr="00AB5064" w:rsidRDefault="00096A97" w:rsidP="00096A97">
      <w:pPr>
        <w:ind w:left="360"/>
        <w:rPr>
          <w:rFonts w:ascii="Arial" w:hAnsi="Arial" w:cs="Arial"/>
          <w:sz w:val="22"/>
          <w:szCs w:val="22"/>
        </w:rPr>
      </w:pPr>
      <w:r>
        <w:rPr>
          <w:rFonts w:ascii="Arial" w:hAnsi="Arial"/>
          <w:sz w:val="22"/>
          <w:szCs w:val="22"/>
        </w:rPr>
        <w:t xml:space="preserve">Le programme doit préciser les exigences en matière d’admissibilité au programme selon l’énoncé des critères de mérite. Le programme doit aussi indiquer si </w:t>
      </w:r>
      <w:r w:rsidR="00DC4D38">
        <w:rPr>
          <w:rFonts w:ascii="Arial" w:hAnsi="Arial"/>
          <w:sz w:val="22"/>
          <w:szCs w:val="22"/>
        </w:rPr>
        <w:t xml:space="preserve">une </w:t>
      </w:r>
      <w:r w:rsidR="00722780">
        <w:rPr>
          <w:rFonts w:ascii="Arial" w:hAnsi="Arial"/>
          <w:sz w:val="22"/>
          <w:szCs w:val="22"/>
        </w:rPr>
        <w:t>entrée</w:t>
      </w:r>
      <w:r w:rsidR="00DC4D38">
        <w:rPr>
          <w:rFonts w:ascii="Arial" w:hAnsi="Arial"/>
          <w:sz w:val="22"/>
          <w:szCs w:val="22"/>
        </w:rPr>
        <w:t xml:space="preserve"> à un niveau</w:t>
      </w:r>
      <w:r>
        <w:rPr>
          <w:rFonts w:ascii="Arial" w:hAnsi="Arial"/>
          <w:sz w:val="22"/>
          <w:szCs w:val="22"/>
        </w:rPr>
        <w:t xml:space="preserve"> </w:t>
      </w:r>
      <w:r w:rsidR="00722780">
        <w:rPr>
          <w:rFonts w:ascii="Arial" w:hAnsi="Arial"/>
          <w:sz w:val="22"/>
          <w:szCs w:val="22"/>
        </w:rPr>
        <w:t>supérieur au</w:t>
      </w:r>
      <w:r>
        <w:rPr>
          <w:rFonts w:ascii="Arial" w:hAnsi="Arial"/>
          <w:sz w:val="22"/>
          <w:szCs w:val="22"/>
        </w:rPr>
        <w:t xml:space="preserve"> niveau </w:t>
      </w:r>
      <w:r w:rsidR="00DC4D38">
        <w:rPr>
          <w:rFonts w:ascii="Arial" w:hAnsi="Arial"/>
          <w:sz w:val="22"/>
          <w:szCs w:val="22"/>
        </w:rPr>
        <w:t>d’entrée</w:t>
      </w:r>
      <w:r>
        <w:rPr>
          <w:rFonts w:ascii="Arial" w:hAnsi="Arial"/>
          <w:sz w:val="22"/>
          <w:szCs w:val="22"/>
        </w:rPr>
        <w:t xml:space="preserve"> est </w:t>
      </w:r>
      <w:r w:rsidR="00722780">
        <w:rPr>
          <w:rFonts w:ascii="Arial" w:hAnsi="Arial"/>
          <w:sz w:val="22"/>
          <w:szCs w:val="22"/>
        </w:rPr>
        <w:t>autorisée</w:t>
      </w:r>
      <w:r>
        <w:rPr>
          <w:rFonts w:ascii="Arial" w:hAnsi="Arial"/>
          <w:sz w:val="22"/>
          <w:szCs w:val="22"/>
        </w:rPr>
        <w:t xml:space="preserve"> et préciser les exigences du programme dans </w:t>
      </w:r>
      <w:r w:rsidR="003B7290">
        <w:rPr>
          <w:rFonts w:ascii="Arial" w:hAnsi="Arial"/>
          <w:sz w:val="22"/>
          <w:szCs w:val="22"/>
        </w:rPr>
        <w:t>ces circonstances</w:t>
      </w:r>
      <w:r>
        <w:rPr>
          <w:rFonts w:ascii="Arial" w:hAnsi="Arial"/>
          <w:sz w:val="22"/>
          <w:szCs w:val="22"/>
        </w:rPr>
        <w:t xml:space="preserve"> (p.</w:t>
      </w:r>
      <w:r w:rsidR="00DB609E">
        <w:rPr>
          <w:rFonts w:ascii="Arial" w:hAnsi="Arial"/>
          <w:sz w:val="22"/>
          <w:szCs w:val="22"/>
        </w:rPr>
        <w:t> </w:t>
      </w:r>
      <w:r>
        <w:rPr>
          <w:rFonts w:ascii="Arial" w:hAnsi="Arial"/>
          <w:sz w:val="22"/>
          <w:szCs w:val="22"/>
        </w:rPr>
        <w:t xml:space="preserve">ex. </w:t>
      </w:r>
      <w:r w:rsidR="006A4757">
        <w:rPr>
          <w:rFonts w:ascii="Arial" w:hAnsi="Arial"/>
          <w:sz w:val="22"/>
          <w:szCs w:val="22"/>
        </w:rPr>
        <w:t xml:space="preserve">une </w:t>
      </w:r>
      <w:r w:rsidR="003B7290">
        <w:rPr>
          <w:rFonts w:ascii="Arial" w:hAnsi="Arial"/>
          <w:sz w:val="22"/>
          <w:szCs w:val="22"/>
        </w:rPr>
        <w:t>mutation</w:t>
      </w:r>
      <w:r>
        <w:rPr>
          <w:rFonts w:ascii="Arial" w:hAnsi="Arial"/>
          <w:sz w:val="22"/>
          <w:szCs w:val="22"/>
        </w:rPr>
        <w:t>).</w:t>
      </w:r>
    </w:p>
    <w:p w:rsidR="00096A97" w:rsidRPr="00725F3A" w:rsidRDefault="00096A97" w:rsidP="00096A97">
      <w:pPr>
        <w:ind w:left="360"/>
        <w:rPr>
          <w:rFonts w:ascii="Arial" w:hAnsi="Arial" w:cs="Arial"/>
          <w:sz w:val="22"/>
          <w:szCs w:val="22"/>
          <w:lang w:val="fr-CA" w:eastAsia="en-CA"/>
        </w:rPr>
      </w:pPr>
    </w:p>
    <w:p w:rsidR="00096A97" w:rsidRPr="00AB5064" w:rsidRDefault="00096A97" w:rsidP="00096A97">
      <w:pPr>
        <w:ind w:left="360"/>
        <w:rPr>
          <w:rFonts w:ascii="Arial" w:hAnsi="Arial" w:cs="Arial"/>
          <w:sz w:val="22"/>
          <w:szCs w:val="22"/>
        </w:rPr>
      </w:pPr>
      <w:r>
        <w:rPr>
          <w:rFonts w:ascii="Arial" w:hAnsi="Arial"/>
          <w:sz w:val="22"/>
          <w:szCs w:val="22"/>
        </w:rPr>
        <w:t xml:space="preserve">Il faut </w:t>
      </w:r>
      <w:r w:rsidR="001E0B06">
        <w:rPr>
          <w:rFonts w:ascii="Arial" w:hAnsi="Arial"/>
          <w:sz w:val="22"/>
          <w:szCs w:val="22"/>
        </w:rPr>
        <w:t>prendre note</w:t>
      </w:r>
      <w:r>
        <w:rPr>
          <w:rFonts w:ascii="Arial" w:hAnsi="Arial"/>
          <w:sz w:val="22"/>
          <w:szCs w:val="22"/>
        </w:rPr>
        <w:t xml:space="preserve"> que toutes les nominations ou </w:t>
      </w:r>
      <w:r w:rsidR="00E74BD9">
        <w:rPr>
          <w:rFonts w:ascii="Arial" w:hAnsi="Arial"/>
          <w:sz w:val="22"/>
          <w:szCs w:val="22"/>
        </w:rPr>
        <w:t>mutations</w:t>
      </w:r>
      <w:r>
        <w:rPr>
          <w:rFonts w:ascii="Arial" w:hAnsi="Arial"/>
          <w:sz w:val="22"/>
          <w:szCs w:val="22"/>
        </w:rPr>
        <w:t xml:space="preserve"> </w:t>
      </w:r>
      <w:r w:rsidR="00FF5B18">
        <w:rPr>
          <w:rFonts w:ascii="Arial" w:hAnsi="Arial"/>
          <w:sz w:val="22"/>
          <w:szCs w:val="22"/>
        </w:rPr>
        <w:t>dans le cadre</w:t>
      </w:r>
      <w:r>
        <w:rPr>
          <w:rFonts w:ascii="Arial" w:hAnsi="Arial"/>
          <w:sz w:val="22"/>
          <w:szCs w:val="22"/>
        </w:rPr>
        <w:t xml:space="preserve"> </w:t>
      </w:r>
      <w:r w:rsidR="00FF5B18">
        <w:rPr>
          <w:rFonts w:ascii="Arial" w:hAnsi="Arial"/>
          <w:sz w:val="22"/>
          <w:szCs w:val="22"/>
        </w:rPr>
        <w:t>d’</w:t>
      </w:r>
      <w:r>
        <w:rPr>
          <w:rFonts w:ascii="Arial" w:hAnsi="Arial"/>
          <w:sz w:val="22"/>
          <w:szCs w:val="22"/>
        </w:rPr>
        <w:t xml:space="preserve">un PRPMP </w:t>
      </w:r>
      <w:r w:rsidR="00FF5B18">
        <w:rPr>
          <w:rFonts w:ascii="Arial" w:hAnsi="Arial"/>
          <w:sz w:val="22"/>
          <w:szCs w:val="22"/>
        </w:rPr>
        <w:t>ont lieu</w:t>
      </w:r>
      <w:r>
        <w:rPr>
          <w:rFonts w:ascii="Arial" w:hAnsi="Arial"/>
          <w:sz w:val="22"/>
          <w:szCs w:val="22"/>
        </w:rPr>
        <w:t xml:space="preserve"> pour une période indéterminée. Il n’est pas possible de procéder à une nomination pour une période déter</w:t>
      </w:r>
      <w:r w:rsidR="00DB609E">
        <w:rPr>
          <w:rFonts w:ascii="Arial" w:hAnsi="Arial"/>
          <w:sz w:val="22"/>
          <w:szCs w:val="22"/>
        </w:rPr>
        <w:t>minée dans le cadre d’un PRPMP.</w:t>
      </w:r>
    </w:p>
    <w:p w:rsidR="00096A97" w:rsidRPr="008213D9" w:rsidRDefault="00096A97" w:rsidP="00096A97">
      <w:pPr>
        <w:ind w:left="360"/>
        <w:rPr>
          <w:rFonts w:ascii="Arial" w:hAnsi="Arial" w:cs="Arial"/>
          <w:sz w:val="22"/>
          <w:szCs w:val="22"/>
          <w:lang w:eastAsia="en-CA"/>
        </w:rPr>
      </w:pPr>
    </w:p>
    <w:p w:rsidR="00096A97" w:rsidRPr="008D6B99" w:rsidRDefault="00096A97" w:rsidP="00EE64DF">
      <w:pPr>
        <w:ind w:left="360"/>
        <w:rPr>
          <w:rFonts w:ascii="Arial" w:hAnsi="Arial" w:cs="Arial"/>
          <w:sz w:val="22"/>
          <w:szCs w:val="22"/>
        </w:rPr>
      </w:pPr>
      <w:r>
        <w:rPr>
          <w:rFonts w:ascii="Arial" w:hAnsi="Arial"/>
          <w:sz w:val="22"/>
          <w:szCs w:val="22"/>
        </w:rPr>
        <w:t xml:space="preserve">Les nominations à un PRPMP </w:t>
      </w:r>
      <w:r w:rsidR="008F0D09">
        <w:rPr>
          <w:rFonts w:ascii="Arial" w:hAnsi="Arial"/>
          <w:sz w:val="22"/>
          <w:szCs w:val="22"/>
        </w:rPr>
        <w:t>ont</w:t>
      </w:r>
      <w:r>
        <w:rPr>
          <w:rFonts w:ascii="Arial" w:hAnsi="Arial"/>
          <w:sz w:val="22"/>
          <w:szCs w:val="22"/>
        </w:rPr>
        <w:t xml:space="preserve"> généralement </w:t>
      </w:r>
      <w:r w:rsidR="008F0D09">
        <w:rPr>
          <w:rFonts w:ascii="Arial" w:hAnsi="Arial"/>
          <w:sz w:val="22"/>
          <w:szCs w:val="22"/>
        </w:rPr>
        <w:t>lieu</w:t>
      </w:r>
      <w:r>
        <w:rPr>
          <w:rFonts w:ascii="Arial" w:hAnsi="Arial"/>
          <w:sz w:val="22"/>
          <w:szCs w:val="22"/>
        </w:rPr>
        <w:t xml:space="preserve"> </w:t>
      </w:r>
      <w:r w:rsidR="008F0D09">
        <w:rPr>
          <w:rFonts w:ascii="Arial" w:hAnsi="Arial"/>
          <w:sz w:val="22"/>
          <w:szCs w:val="22"/>
        </w:rPr>
        <w:t>au moyen</w:t>
      </w:r>
      <w:r>
        <w:rPr>
          <w:rFonts w:ascii="Arial" w:hAnsi="Arial"/>
          <w:sz w:val="22"/>
          <w:szCs w:val="22"/>
        </w:rPr>
        <w:t xml:space="preserve"> de processus annoncés. Dans le cas </w:t>
      </w:r>
      <w:r w:rsidR="0006566A">
        <w:rPr>
          <w:rFonts w:ascii="Arial" w:hAnsi="Arial"/>
          <w:sz w:val="22"/>
          <w:szCs w:val="22"/>
        </w:rPr>
        <w:t>de</w:t>
      </w:r>
      <w:r>
        <w:rPr>
          <w:rFonts w:ascii="Arial" w:hAnsi="Arial"/>
          <w:sz w:val="22"/>
          <w:szCs w:val="22"/>
        </w:rPr>
        <w:t xml:space="preserve"> </w:t>
      </w:r>
      <w:r w:rsidR="0006566A">
        <w:rPr>
          <w:rFonts w:ascii="Arial" w:hAnsi="Arial"/>
          <w:sz w:val="22"/>
          <w:szCs w:val="22"/>
        </w:rPr>
        <w:t>mutations</w:t>
      </w:r>
      <w:r>
        <w:rPr>
          <w:rFonts w:ascii="Arial" w:hAnsi="Arial"/>
          <w:sz w:val="22"/>
          <w:szCs w:val="22"/>
        </w:rPr>
        <w:t xml:space="preserve"> ou </w:t>
      </w:r>
      <w:r w:rsidR="0006566A">
        <w:rPr>
          <w:rFonts w:ascii="Arial" w:hAnsi="Arial"/>
          <w:sz w:val="22"/>
          <w:szCs w:val="22"/>
        </w:rPr>
        <w:t>de</w:t>
      </w:r>
      <w:r>
        <w:rPr>
          <w:rFonts w:ascii="Arial" w:hAnsi="Arial"/>
          <w:sz w:val="22"/>
          <w:szCs w:val="22"/>
        </w:rPr>
        <w:t xml:space="preserve"> processus non annoncé</w:t>
      </w:r>
      <w:r w:rsidR="0006566A">
        <w:rPr>
          <w:rFonts w:ascii="Arial" w:hAnsi="Arial"/>
          <w:sz w:val="22"/>
          <w:szCs w:val="22"/>
        </w:rPr>
        <w:t>s</w:t>
      </w:r>
      <w:r>
        <w:rPr>
          <w:rFonts w:ascii="Arial" w:hAnsi="Arial"/>
          <w:sz w:val="22"/>
          <w:szCs w:val="22"/>
        </w:rPr>
        <w:t xml:space="preserve">, le programme doit </w:t>
      </w:r>
      <w:r w:rsidR="002D5A6E">
        <w:rPr>
          <w:rFonts w:ascii="Arial" w:hAnsi="Arial"/>
          <w:sz w:val="22"/>
          <w:szCs w:val="22"/>
        </w:rPr>
        <w:t>s’assurer</w:t>
      </w:r>
      <w:r>
        <w:rPr>
          <w:rFonts w:ascii="Arial" w:hAnsi="Arial"/>
          <w:sz w:val="22"/>
          <w:szCs w:val="22"/>
        </w:rPr>
        <w:t xml:space="preserve"> que les candidats possèdent les qualifications requises au niveau d’entrée d</w:t>
      </w:r>
      <w:r w:rsidR="002D5A6E">
        <w:rPr>
          <w:rFonts w:ascii="Arial" w:hAnsi="Arial"/>
          <w:sz w:val="22"/>
          <w:szCs w:val="22"/>
        </w:rPr>
        <w:t>ans le</w:t>
      </w:r>
      <w:r>
        <w:rPr>
          <w:rFonts w:ascii="Arial" w:hAnsi="Arial"/>
          <w:sz w:val="22"/>
          <w:szCs w:val="22"/>
        </w:rPr>
        <w:t xml:space="preserve"> programme.</w:t>
      </w:r>
    </w:p>
    <w:p w:rsidR="00EE64DF" w:rsidRPr="00AB5064" w:rsidRDefault="00EE64DF" w:rsidP="00EE64DF">
      <w:pPr>
        <w:ind w:left="360"/>
        <w:rPr>
          <w:rFonts w:ascii="Arial" w:hAnsi="Arial" w:cs="Arial"/>
          <w:sz w:val="22"/>
          <w:szCs w:val="22"/>
        </w:rPr>
      </w:pPr>
    </w:p>
    <w:p w:rsidR="00096A97" w:rsidRPr="00C0717F" w:rsidRDefault="00096A97" w:rsidP="00EE64DF">
      <w:pPr>
        <w:pStyle w:val="Heading1"/>
        <w:numPr>
          <w:ilvl w:val="0"/>
          <w:numId w:val="5"/>
        </w:numPr>
        <w:spacing w:before="0"/>
        <w:rPr>
          <w:rFonts w:ascii="Arial" w:hAnsi="Arial" w:cs="Arial"/>
          <w:color w:val="4F81BD" w:themeColor="accent1"/>
          <w:sz w:val="22"/>
          <w:szCs w:val="22"/>
        </w:rPr>
      </w:pPr>
      <w:bookmarkStart w:id="67" w:name="_Toc495571075"/>
      <w:bookmarkStart w:id="68" w:name="_Toc496781437"/>
      <w:bookmarkStart w:id="69" w:name="_Toc500931440"/>
      <w:bookmarkStart w:id="70" w:name="_Toc507592080"/>
      <w:bookmarkStart w:id="71" w:name="_Toc509299277"/>
      <w:bookmarkStart w:id="72" w:name="_Toc509299483"/>
      <w:bookmarkEnd w:id="67"/>
      <w:r w:rsidRPr="00C0717F">
        <w:rPr>
          <w:rFonts w:ascii="Arial" w:hAnsi="Arial"/>
          <w:color w:val="4F81BD" w:themeColor="accent1"/>
          <w:sz w:val="22"/>
          <w:szCs w:val="22"/>
        </w:rPr>
        <w:t xml:space="preserve">Promotion des participants dans le cadre d’un </w:t>
      </w:r>
      <w:bookmarkEnd w:id="68"/>
      <w:bookmarkEnd w:id="69"/>
      <w:r w:rsidRPr="00C0717F">
        <w:rPr>
          <w:rFonts w:ascii="Arial" w:hAnsi="Arial"/>
          <w:color w:val="4F81BD" w:themeColor="accent1"/>
          <w:sz w:val="22"/>
          <w:szCs w:val="22"/>
        </w:rPr>
        <w:t>PRPMP</w:t>
      </w:r>
      <w:bookmarkEnd w:id="70"/>
      <w:bookmarkEnd w:id="71"/>
      <w:bookmarkEnd w:id="72"/>
    </w:p>
    <w:p w:rsidR="00096A97" w:rsidRPr="008213D9" w:rsidRDefault="00096A97" w:rsidP="00096A97">
      <w:pPr>
        <w:ind w:left="360"/>
        <w:rPr>
          <w:rFonts w:ascii="Arial" w:hAnsi="Arial" w:cs="Arial"/>
          <w:sz w:val="22"/>
          <w:szCs w:val="22"/>
          <w:lang w:eastAsia="en-CA"/>
        </w:rPr>
      </w:pPr>
    </w:p>
    <w:p w:rsidR="00096A97" w:rsidRPr="008213D9" w:rsidRDefault="00096A97" w:rsidP="00096A97">
      <w:pPr>
        <w:ind w:left="360"/>
        <w:rPr>
          <w:rFonts w:ascii="Arial" w:hAnsi="Arial" w:cs="Arial"/>
          <w:sz w:val="22"/>
          <w:szCs w:val="22"/>
        </w:rPr>
      </w:pPr>
      <w:r>
        <w:rPr>
          <w:rFonts w:ascii="Arial" w:hAnsi="Arial"/>
          <w:sz w:val="22"/>
          <w:szCs w:val="22"/>
        </w:rPr>
        <w:t xml:space="preserve">Le programme doit préciser </w:t>
      </w:r>
      <w:r w:rsidR="004A5373">
        <w:rPr>
          <w:rFonts w:ascii="Arial" w:hAnsi="Arial"/>
          <w:sz w:val="22"/>
          <w:szCs w:val="22"/>
        </w:rPr>
        <w:t>le</w:t>
      </w:r>
      <w:r>
        <w:rPr>
          <w:rFonts w:ascii="Arial" w:hAnsi="Arial"/>
          <w:sz w:val="22"/>
          <w:szCs w:val="22"/>
        </w:rPr>
        <w:t xml:space="preserve"> processus</w:t>
      </w:r>
      <w:r w:rsidR="004A5373">
        <w:rPr>
          <w:rFonts w:ascii="Arial" w:hAnsi="Arial"/>
          <w:sz w:val="22"/>
          <w:szCs w:val="22"/>
        </w:rPr>
        <w:t xml:space="preserve"> entier</w:t>
      </w:r>
      <w:r>
        <w:rPr>
          <w:rFonts w:ascii="Arial" w:hAnsi="Arial"/>
          <w:sz w:val="22"/>
          <w:szCs w:val="22"/>
        </w:rPr>
        <w:t xml:space="preserve"> </w:t>
      </w:r>
      <w:r w:rsidR="004A5373">
        <w:rPr>
          <w:rFonts w:ascii="Arial" w:hAnsi="Arial"/>
          <w:sz w:val="22"/>
          <w:szCs w:val="22"/>
        </w:rPr>
        <w:t>pour les</w:t>
      </w:r>
      <w:r>
        <w:rPr>
          <w:rFonts w:ascii="Arial" w:hAnsi="Arial"/>
          <w:sz w:val="22"/>
          <w:szCs w:val="22"/>
        </w:rPr>
        <w:t xml:space="preserve"> promotion</w:t>
      </w:r>
      <w:r w:rsidR="004A5373">
        <w:rPr>
          <w:rFonts w:ascii="Arial" w:hAnsi="Arial"/>
          <w:sz w:val="22"/>
          <w:szCs w:val="22"/>
        </w:rPr>
        <w:t>s</w:t>
      </w:r>
      <w:r>
        <w:rPr>
          <w:rFonts w:ascii="Arial" w:hAnsi="Arial"/>
          <w:sz w:val="22"/>
          <w:szCs w:val="22"/>
        </w:rPr>
        <w:t>, à partir du moment où le participant est admissible à une promotion, jusqu’à la no</w:t>
      </w:r>
      <w:r w:rsidR="00DB609E">
        <w:rPr>
          <w:rFonts w:ascii="Arial" w:hAnsi="Arial"/>
          <w:sz w:val="22"/>
          <w:szCs w:val="22"/>
        </w:rPr>
        <w:t>mination au niveau de réussite.</w:t>
      </w:r>
    </w:p>
    <w:p w:rsidR="00096A97" w:rsidRPr="00725F3A" w:rsidRDefault="00096A97" w:rsidP="00DB609E">
      <w:pPr>
        <w:rPr>
          <w:rFonts w:ascii="Arial" w:hAnsi="Arial" w:cs="Arial"/>
          <w:sz w:val="22"/>
          <w:szCs w:val="22"/>
          <w:lang w:val="fr-CA" w:eastAsia="en-CA"/>
        </w:rPr>
      </w:pPr>
    </w:p>
    <w:p w:rsidR="00096A97" w:rsidRPr="00AB5064" w:rsidRDefault="00096A97" w:rsidP="00096A97">
      <w:pPr>
        <w:ind w:left="360"/>
        <w:rPr>
          <w:rFonts w:ascii="Arial" w:hAnsi="Arial" w:cs="Arial"/>
          <w:sz w:val="22"/>
          <w:szCs w:val="22"/>
        </w:rPr>
      </w:pPr>
      <w:r>
        <w:rPr>
          <w:rFonts w:ascii="Arial" w:hAnsi="Arial"/>
          <w:sz w:val="22"/>
          <w:szCs w:val="22"/>
        </w:rPr>
        <w:t xml:space="preserve">Les promotions au sein du programme sont </w:t>
      </w:r>
      <w:r w:rsidR="00AB2352">
        <w:rPr>
          <w:rFonts w:ascii="Arial" w:hAnsi="Arial"/>
          <w:sz w:val="22"/>
          <w:szCs w:val="22"/>
        </w:rPr>
        <w:t>fondées</w:t>
      </w:r>
      <w:r>
        <w:rPr>
          <w:rFonts w:ascii="Arial" w:hAnsi="Arial"/>
          <w:sz w:val="22"/>
          <w:szCs w:val="22"/>
        </w:rPr>
        <w:t xml:space="preserve"> sur l’énoncé des critères de mérite établi pour chaque niveau. La nomination se fait soit par un processus annoncé à l’interne ou par un processus non annoncé à l’interne, </w:t>
      </w:r>
      <w:r w:rsidR="00AB2352">
        <w:rPr>
          <w:rFonts w:ascii="Arial" w:hAnsi="Arial"/>
          <w:sz w:val="22"/>
          <w:szCs w:val="22"/>
        </w:rPr>
        <w:t>en fonction de la façon</w:t>
      </w:r>
      <w:r>
        <w:rPr>
          <w:rFonts w:ascii="Arial" w:hAnsi="Arial"/>
          <w:sz w:val="22"/>
          <w:szCs w:val="22"/>
        </w:rPr>
        <w:t xml:space="preserve"> </w:t>
      </w:r>
      <w:r w:rsidR="00AB2352">
        <w:rPr>
          <w:rFonts w:ascii="Arial" w:hAnsi="Arial"/>
          <w:sz w:val="22"/>
          <w:szCs w:val="22"/>
        </w:rPr>
        <w:t>dont</w:t>
      </w:r>
      <w:r>
        <w:rPr>
          <w:rFonts w:ascii="Arial" w:hAnsi="Arial"/>
          <w:sz w:val="22"/>
          <w:szCs w:val="22"/>
        </w:rPr>
        <w:t xml:space="preserve"> le participant </w:t>
      </w:r>
      <w:r w:rsidR="00AB2352">
        <w:rPr>
          <w:rFonts w:ascii="Arial" w:hAnsi="Arial"/>
          <w:sz w:val="22"/>
          <w:szCs w:val="22"/>
        </w:rPr>
        <w:t>est entré dans le</w:t>
      </w:r>
      <w:r>
        <w:rPr>
          <w:rFonts w:ascii="Arial" w:hAnsi="Arial"/>
          <w:sz w:val="22"/>
          <w:szCs w:val="22"/>
        </w:rPr>
        <w:t xml:space="preserve"> programme. Les postes </w:t>
      </w:r>
      <w:r w:rsidRPr="006839E1">
        <w:rPr>
          <w:rFonts w:ascii="Arial" w:hAnsi="Arial"/>
          <w:sz w:val="22"/>
          <w:szCs w:val="22"/>
        </w:rPr>
        <w:t>pré</w:t>
      </w:r>
      <w:r w:rsidR="006839E1" w:rsidRPr="006839E1">
        <w:rPr>
          <w:rFonts w:ascii="Arial" w:hAnsi="Arial"/>
          <w:sz w:val="22"/>
          <w:szCs w:val="22"/>
        </w:rPr>
        <w:t>-</w:t>
      </w:r>
      <w:r w:rsidR="005A36DD" w:rsidRPr="006839E1">
        <w:rPr>
          <w:rFonts w:ascii="Arial" w:hAnsi="Arial"/>
          <w:sz w:val="22"/>
          <w:szCs w:val="22"/>
        </w:rPr>
        <w:t>identifiés</w:t>
      </w:r>
      <w:r>
        <w:rPr>
          <w:rFonts w:ascii="Arial" w:hAnsi="Arial"/>
          <w:sz w:val="22"/>
          <w:szCs w:val="22"/>
        </w:rPr>
        <w:t xml:space="preserve"> </w:t>
      </w:r>
      <w:r w:rsidR="002C69F9">
        <w:rPr>
          <w:rFonts w:ascii="Arial" w:hAnsi="Arial"/>
          <w:sz w:val="22"/>
          <w:szCs w:val="22"/>
        </w:rPr>
        <w:t xml:space="preserve">considérés </w:t>
      </w:r>
      <w:r>
        <w:rPr>
          <w:rFonts w:ascii="Arial" w:hAnsi="Arial"/>
          <w:sz w:val="22"/>
          <w:szCs w:val="22"/>
        </w:rPr>
        <w:t>comme faisant partie du PRPMP seront utilisés à des fins de promotion</w:t>
      </w:r>
      <w:r w:rsidR="002C69F9">
        <w:rPr>
          <w:rFonts w:ascii="Arial" w:hAnsi="Arial"/>
          <w:sz w:val="22"/>
          <w:szCs w:val="22"/>
        </w:rPr>
        <w:t>s</w:t>
      </w:r>
      <w:r>
        <w:rPr>
          <w:rFonts w:ascii="Arial" w:hAnsi="Arial"/>
          <w:sz w:val="22"/>
          <w:szCs w:val="22"/>
        </w:rPr>
        <w:t xml:space="preserve"> (les postes ne seront pas reclassifiés).</w:t>
      </w:r>
    </w:p>
    <w:p w:rsidR="00096A97" w:rsidRPr="008213D9" w:rsidRDefault="00096A97" w:rsidP="00096A97">
      <w:pPr>
        <w:ind w:left="360"/>
        <w:rPr>
          <w:rFonts w:ascii="Arial" w:hAnsi="Arial" w:cs="Arial"/>
          <w:sz w:val="22"/>
          <w:szCs w:val="22"/>
          <w:lang w:eastAsia="en-CA"/>
        </w:rPr>
      </w:pPr>
    </w:p>
    <w:p w:rsidR="00096A97" w:rsidRPr="00CE170B" w:rsidRDefault="00096A97" w:rsidP="00EE64DF">
      <w:pPr>
        <w:ind w:left="360"/>
        <w:rPr>
          <w:rFonts w:ascii="Arial" w:hAnsi="Arial" w:cs="Arial"/>
          <w:sz w:val="22"/>
          <w:szCs w:val="22"/>
        </w:rPr>
      </w:pPr>
      <w:r>
        <w:rPr>
          <w:rFonts w:ascii="Arial" w:hAnsi="Arial"/>
          <w:sz w:val="22"/>
          <w:szCs w:val="22"/>
        </w:rPr>
        <w:t xml:space="preserve">Le participant doit être promu lorsque l’on a déterminé qu’il </w:t>
      </w:r>
      <w:r w:rsidR="00805621">
        <w:rPr>
          <w:rFonts w:ascii="Arial" w:hAnsi="Arial"/>
          <w:sz w:val="22"/>
          <w:szCs w:val="22"/>
        </w:rPr>
        <w:t>satisfait</w:t>
      </w:r>
      <w:r>
        <w:rPr>
          <w:rFonts w:ascii="Arial" w:hAnsi="Arial"/>
          <w:sz w:val="22"/>
          <w:szCs w:val="22"/>
        </w:rPr>
        <w:t xml:space="preserve"> à toutes les exigences pour le niveau suivant (p.</w:t>
      </w:r>
      <w:r w:rsidR="00DB609E">
        <w:rPr>
          <w:rFonts w:ascii="Arial" w:hAnsi="Arial"/>
          <w:sz w:val="22"/>
          <w:szCs w:val="22"/>
        </w:rPr>
        <w:t> </w:t>
      </w:r>
      <w:r>
        <w:rPr>
          <w:rFonts w:ascii="Arial" w:hAnsi="Arial"/>
          <w:sz w:val="22"/>
          <w:szCs w:val="22"/>
        </w:rPr>
        <w:t xml:space="preserve">ex. </w:t>
      </w:r>
      <w:r w:rsidR="00805621">
        <w:rPr>
          <w:rFonts w:ascii="Arial" w:hAnsi="Arial"/>
          <w:sz w:val="22"/>
          <w:szCs w:val="22"/>
        </w:rPr>
        <w:t xml:space="preserve">la </w:t>
      </w:r>
      <w:r>
        <w:rPr>
          <w:rFonts w:ascii="Arial" w:hAnsi="Arial"/>
          <w:sz w:val="22"/>
          <w:szCs w:val="22"/>
        </w:rPr>
        <w:t xml:space="preserve">formation exigée, </w:t>
      </w:r>
      <w:r w:rsidR="00805621">
        <w:rPr>
          <w:rFonts w:ascii="Arial" w:hAnsi="Arial"/>
          <w:sz w:val="22"/>
          <w:szCs w:val="22"/>
        </w:rPr>
        <w:t xml:space="preserve">les </w:t>
      </w:r>
      <w:r>
        <w:rPr>
          <w:rFonts w:ascii="Arial" w:hAnsi="Arial"/>
          <w:sz w:val="22"/>
          <w:szCs w:val="22"/>
        </w:rPr>
        <w:t xml:space="preserve">affectations requises, </w:t>
      </w:r>
      <w:r w:rsidR="00805621">
        <w:rPr>
          <w:rFonts w:ascii="Arial" w:hAnsi="Arial"/>
          <w:sz w:val="22"/>
          <w:szCs w:val="22"/>
        </w:rPr>
        <w:t xml:space="preserve">la </w:t>
      </w:r>
      <w:r>
        <w:rPr>
          <w:rFonts w:ascii="Arial" w:hAnsi="Arial"/>
          <w:sz w:val="22"/>
          <w:szCs w:val="22"/>
        </w:rPr>
        <w:t xml:space="preserve">durée dans le programme, </w:t>
      </w:r>
      <w:r w:rsidR="00805621">
        <w:rPr>
          <w:rFonts w:ascii="Arial" w:hAnsi="Arial"/>
          <w:sz w:val="22"/>
          <w:szCs w:val="22"/>
        </w:rPr>
        <w:t>l’</w:t>
      </w:r>
      <w:r>
        <w:rPr>
          <w:rFonts w:ascii="Arial" w:hAnsi="Arial"/>
          <w:sz w:val="22"/>
          <w:szCs w:val="22"/>
        </w:rPr>
        <w:t xml:space="preserve">évaluation, </w:t>
      </w:r>
      <w:r w:rsidR="00805621">
        <w:rPr>
          <w:rFonts w:ascii="Arial" w:hAnsi="Arial"/>
          <w:sz w:val="22"/>
          <w:szCs w:val="22"/>
        </w:rPr>
        <w:t xml:space="preserve">le </w:t>
      </w:r>
      <w:r>
        <w:rPr>
          <w:rFonts w:ascii="Arial" w:hAnsi="Arial"/>
          <w:sz w:val="22"/>
          <w:szCs w:val="22"/>
        </w:rPr>
        <w:t xml:space="preserve">rendement satisfaisant, </w:t>
      </w:r>
      <w:r w:rsidR="00805621">
        <w:rPr>
          <w:rFonts w:ascii="Arial" w:hAnsi="Arial"/>
          <w:sz w:val="22"/>
          <w:szCs w:val="22"/>
        </w:rPr>
        <w:t xml:space="preserve">la </w:t>
      </w:r>
      <w:r w:rsidR="00115D70">
        <w:rPr>
          <w:rFonts w:ascii="Arial" w:hAnsi="Arial"/>
          <w:sz w:val="22"/>
          <w:szCs w:val="22"/>
        </w:rPr>
        <w:t>réponse aux</w:t>
      </w:r>
      <w:r>
        <w:rPr>
          <w:rFonts w:ascii="Arial" w:hAnsi="Arial"/>
          <w:sz w:val="22"/>
          <w:szCs w:val="22"/>
        </w:rPr>
        <w:t xml:space="preserve"> critères de mérite, etc.). </w:t>
      </w:r>
    </w:p>
    <w:p w:rsidR="00EE64DF" w:rsidRPr="00AB5064" w:rsidRDefault="00EE64DF" w:rsidP="00EE64DF">
      <w:pPr>
        <w:ind w:left="360"/>
        <w:rPr>
          <w:rFonts w:ascii="Arial" w:hAnsi="Arial" w:cs="Arial"/>
          <w:sz w:val="22"/>
          <w:szCs w:val="22"/>
        </w:rPr>
      </w:pPr>
    </w:p>
    <w:p w:rsidR="00096A97" w:rsidRPr="008213D9" w:rsidRDefault="00DF6163" w:rsidP="003E395C">
      <w:pPr>
        <w:pStyle w:val="Heading1"/>
        <w:numPr>
          <w:ilvl w:val="0"/>
          <w:numId w:val="5"/>
        </w:numPr>
        <w:spacing w:before="0"/>
        <w:rPr>
          <w:rFonts w:ascii="Arial" w:hAnsi="Arial" w:cs="Arial"/>
          <w:color w:val="4F81BD" w:themeColor="accent1"/>
          <w:sz w:val="22"/>
          <w:szCs w:val="22"/>
        </w:rPr>
      </w:pPr>
      <w:bookmarkStart w:id="73" w:name="_Toc495571076"/>
      <w:bookmarkStart w:id="74" w:name="_Toc496781438"/>
      <w:bookmarkStart w:id="75" w:name="_Toc500931441"/>
      <w:bookmarkStart w:id="76" w:name="_Toc507592081"/>
      <w:bookmarkStart w:id="77" w:name="_Toc509299278"/>
      <w:bookmarkStart w:id="78" w:name="_Toc509299484"/>
      <w:r>
        <w:rPr>
          <w:rFonts w:ascii="Arial" w:hAnsi="Arial"/>
          <w:color w:val="4F81BD" w:themeColor="accent1"/>
          <w:sz w:val="22"/>
          <w:szCs w:val="22"/>
        </w:rPr>
        <w:lastRenderedPageBreak/>
        <w:t>Réussite du programme</w:t>
      </w:r>
      <w:bookmarkEnd w:id="73"/>
      <w:bookmarkEnd w:id="74"/>
      <w:bookmarkEnd w:id="75"/>
      <w:bookmarkEnd w:id="76"/>
      <w:bookmarkEnd w:id="77"/>
      <w:bookmarkEnd w:id="78"/>
    </w:p>
    <w:p w:rsidR="00096A97" w:rsidRPr="008213D9" w:rsidRDefault="00096A97" w:rsidP="003E395C">
      <w:pPr>
        <w:keepNext/>
        <w:keepLines/>
        <w:rPr>
          <w:rFonts w:ascii="Arial" w:hAnsi="Arial" w:cs="Arial"/>
          <w:sz w:val="22"/>
          <w:szCs w:val="22"/>
        </w:rPr>
      </w:pPr>
    </w:p>
    <w:p w:rsidR="00096A97" w:rsidRPr="000164FC" w:rsidRDefault="00096A97" w:rsidP="003E395C">
      <w:pPr>
        <w:keepNext/>
        <w:keepLines/>
        <w:ind w:left="360"/>
        <w:rPr>
          <w:rFonts w:ascii="Arial" w:hAnsi="Arial" w:cs="Arial"/>
          <w:b/>
          <w:sz w:val="22"/>
          <w:szCs w:val="22"/>
        </w:rPr>
      </w:pPr>
      <w:r>
        <w:rPr>
          <w:rFonts w:ascii="Arial" w:hAnsi="Arial"/>
          <w:b/>
          <w:sz w:val="22"/>
          <w:szCs w:val="22"/>
        </w:rPr>
        <w:t>Nomination au niveau de réussite</w:t>
      </w:r>
    </w:p>
    <w:p w:rsidR="00096A97" w:rsidRPr="000164FC" w:rsidRDefault="00096A97" w:rsidP="00096A97">
      <w:pPr>
        <w:ind w:left="360"/>
        <w:rPr>
          <w:rFonts w:ascii="Arial" w:hAnsi="Arial" w:cs="Arial"/>
          <w:sz w:val="22"/>
          <w:szCs w:val="22"/>
        </w:rPr>
      </w:pPr>
    </w:p>
    <w:p w:rsidR="00096A97" w:rsidRPr="006E16AD" w:rsidRDefault="00096A97" w:rsidP="00096A97">
      <w:pPr>
        <w:pStyle w:val="ListParagraph"/>
        <w:ind w:left="360"/>
        <w:rPr>
          <w:rFonts w:ascii="Arial" w:hAnsi="Arial" w:cs="Arial"/>
          <w:sz w:val="22"/>
          <w:szCs w:val="22"/>
        </w:rPr>
      </w:pPr>
      <w:r>
        <w:rPr>
          <w:rFonts w:ascii="Arial" w:hAnsi="Arial"/>
          <w:sz w:val="22"/>
          <w:szCs w:val="22"/>
        </w:rPr>
        <w:t>Le PRPMP doit indiquer ce qu’il advient des participants lorsqu’ils réussissent le programme. En règle générale, les participants sont promus au groupe et au niveau les plus élevés possib</w:t>
      </w:r>
      <w:r w:rsidR="00DB609E">
        <w:rPr>
          <w:rFonts w:ascii="Arial" w:hAnsi="Arial"/>
          <w:sz w:val="22"/>
          <w:szCs w:val="22"/>
        </w:rPr>
        <w:t>le dans le cadre du programme.</w:t>
      </w:r>
    </w:p>
    <w:p w:rsidR="00096A97" w:rsidRPr="008213D9" w:rsidRDefault="00096A97" w:rsidP="00096A97">
      <w:pPr>
        <w:ind w:left="360"/>
        <w:rPr>
          <w:rFonts w:ascii="Arial" w:hAnsi="Arial" w:cs="Arial"/>
          <w:sz w:val="22"/>
          <w:szCs w:val="22"/>
          <w:lang w:eastAsia="en-CA"/>
        </w:rPr>
      </w:pPr>
    </w:p>
    <w:p w:rsidR="00096A97" w:rsidRPr="008213D9" w:rsidRDefault="00096A97" w:rsidP="00096A97">
      <w:pPr>
        <w:ind w:left="360"/>
        <w:rPr>
          <w:rFonts w:ascii="Arial" w:hAnsi="Arial" w:cs="Arial"/>
          <w:b/>
          <w:sz w:val="22"/>
          <w:szCs w:val="22"/>
        </w:rPr>
      </w:pPr>
      <w:r>
        <w:rPr>
          <w:rFonts w:ascii="Arial" w:hAnsi="Arial"/>
          <w:b/>
          <w:sz w:val="22"/>
          <w:szCs w:val="22"/>
        </w:rPr>
        <w:t>Création d’un bassin de candidats qualifiés</w:t>
      </w:r>
    </w:p>
    <w:p w:rsidR="00096A97" w:rsidRPr="008213D9" w:rsidRDefault="00096A97" w:rsidP="00096A97">
      <w:pPr>
        <w:ind w:left="360"/>
        <w:rPr>
          <w:rFonts w:ascii="Arial" w:hAnsi="Arial" w:cs="Arial"/>
          <w:sz w:val="22"/>
          <w:szCs w:val="22"/>
          <w:lang w:eastAsia="en-CA"/>
        </w:rPr>
      </w:pPr>
    </w:p>
    <w:p w:rsidR="00096A97" w:rsidRPr="008213D9" w:rsidRDefault="0012397F" w:rsidP="00EE64DF">
      <w:pPr>
        <w:ind w:left="360"/>
        <w:rPr>
          <w:rFonts w:ascii="Arial" w:hAnsi="Arial" w:cs="Arial"/>
          <w:sz w:val="22"/>
          <w:szCs w:val="22"/>
        </w:rPr>
      </w:pPr>
      <w:r>
        <w:rPr>
          <w:rFonts w:ascii="Arial" w:hAnsi="Arial"/>
          <w:sz w:val="22"/>
          <w:szCs w:val="22"/>
        </w:rPr>
        <w:t xml:space="preserve">Dans </w:t>
      </w:r>
      <w:r w:rsidR="00DF2625">
        <w:rPr>
          <w:rFonts w:ascii="Arial" w:hAnsi="Arial"/>
          <w:sz w:val="22"/>
          <w:szCs w:val="22"/>
        </w:rPr>
        <w:t>des</w:t>
      </w:r>
      <w:r>
        <w:rPr>
          <w:rFonts w:ascii="Arial" w:hAnsi="Arial"/>
          <w:sz w:val="22"/>
          <w:szCs w:val="22"/>
        </w:rPr>
        <w:t xml:space="preserve"> cas </w:t>
      </w:r>
      <w:r w:rsidR="00DF2625">
        <w:rPr>
          <w:rFonts w:ascii="Arial" w:hAnsi="Arial"/>
          <w:sz w:val="22"/>
          <w:szCs w:val="22"/>
        </w:rPr>
        <w:t xml:space="preserve">exceptionnels </w:t>
      </w:r>
      <w:r>
        <w:rPr>
          <w:rFonts w:ascii="Arial" w:hAnsi="Arial"/>
          <w:sz w:val="22"/>
          <w:szCs w:val="22"/>
        </w:rPr>
        <w:t>(p.</w:t>
      </w:r>
      <w:r w:rsidR="00DB609E">
        <w:rPr>
          <w:rFonts w:ascii="Arial" w:hAnsi="Arial"/>
          <w:sz w:val="22"/>
          <w:szCs w:val="22"/>
        </w:rPr>
        <w:t> </w:t>
      </w:r>
      <w:r>
        <w:rPr>
          <w:rFonts w:ascii="Arial" w:hAnsi="Arial"/>
          <w:sz w:val="22"/>
          <w:szCs w:val="22"/>
        </w:rPr>
        <w:t>ex.</w:t>
      </w:r>
      <w:r w:rsidR="00DF2625">
        <w:rPr>
          <w:rFonts w:ascii="Arial" w:hAnsi="Arial"/>
          <w:sz w:val="22"/>
          <w:szCs w:val="22"/>
        </w:rPr>
        <w:t xml:space="preserve"> un</w:t>
      </w:r>
      <w:r>
        <w:rPr>
          <w:rFonts w:ascii="Arial" w:hAnsi="Arial"/>
          <w:sz w:val="22"/>
          <w:szCs w:val="22"/>
        </w:rPr>
        <w:t xml:space="preserve"> roulement élevé, etc.), certains programmes pourraient être conçus </w:t>
      </w:r>
      <w:r w:rsidR="00DB609E">
        <w:rPr>
          <w:rFonts w:ascii="Arial" w:hAnsi="Arial"/>
          <w:sz w:val="22"/>
          <w:szCs w:val="22"/>
        </w:rPr>
        <w:t>pour</w:t>
      </w:r>
      <w:r>
        <w:rPr>
          <w:rFonts w:ascii="Arial" w:hAnsi="Arial"/>
          <w:sz w:val="22"/>
          <w:szCs w:val="22"/>
        </w:rPr>
        <w:t xml:space="preserve"> que, les participants </w:t>
      </w:r>
      <w:r w:rsidR="00BB6158">
        <w:rPr>
          <w:rFonts w:ascii="Arial" w:hAnsi="Arial"/>
          <w:sz w:val="22"/>
          <w:szCs w:val="22"/>
        </w:rPr>
        <w:t>retenus</w:t>
      </w:r>
      <w:r>
        <w:rPr>
          <w:rFonts w:ascii="Arial" w:hAnsi="Arial"/>
          <w:sz w:val="22"/>
          <w:szCs w:val="22"/>
        </w:rPr>
        <w:t xml:space="preserve"> soient inscrits à un bassin de candidats qualifiés et soient nommés </w:t>
      </w:r>
      <w:r w:rsidR="00DF2625">
        <w:rPr>
          <w:rFonts w:ascii="Arial" w:hAnsi="Arial"/>
          <w:sz w:val="22"/>
          <w:szCs w:val="22"/>
        </w:rPr>
        <w:t xml:space="preserve">au fur </w:t>
      </w:r>
      <w:r>
        <w:rPr>
          <w:rFonts w:ascii="Arial" w:hAnsi="Arial"/>
          <w:sz w:val="22"/>
          <w:szCs w:val="22"/>
        </w:rPr>
        <w:t xml:space="preserve">à mesure que des postes deviennent vacants. Ces programmes exigent une bonne planification des </w:t>
      </w:r>
      <w:r w:rsidR="004377DC">
        <w:rPr>
          <w:rFonts w:ascii="Arial" w:hAnsi="Arial"/>
          <w:sz w:val="22"/>
          <w:szCs w:val="22"/>
        </w:rPr>
        <w:t>ressources humaines</w:t>
      </w:r>
      <w:r>
        <w:rPr>
          <w:rFonts w:ascii="Arial" w:hAnsi="Arial"/>
          <w:sz w:val="22"/>
          <w:szCs w:val="22"/>
        </w:rPr>
        <w:t xml:space="preserve"> afin</w:t>
      </w:r>
      <w:r w:rsidR="00DB609E">
        <w:rPr>
          <w:rFonts w:ascii="Arial" w:hAnsi="Arial"/>
          <w:sz w:val="22"/>
          <w:szCs w:val="22"/>
        </w:rPr>
        <w:t xml:space="preserve"> </w:t>
      </w:r>
      <w:r>
        <w:rPr>
          <w:rFonts w:ascii="Arial" w:hAnsi="Arial"/>
          <w:sz w:val="22"/>
          <w:szCs w:val="22"/>
        </w:rPr>
        <w:t xml:space="preserve">que chaque participant </w:t>
      </w:r>
      <w:r w:rsidR="00BB6158">
        <w:rPr>
          <w:rFonts w:ascii="Arial" w:hAnsi="Arial"/>
          <w:sz w:val="22"/>
          <w:szCs w:val="22"/>
        </w:rPr>
        <w:t>retenu</w:t>
      </w:r>
      <w:r>
        <w:rPr>
          <w:rFonts w:ascii="Arial" w:hAnsi="Arial"/>
          <w:sz w:val="22"/>
          <w:szCs w:val="22"/>
        </w:rPr>
        <w:t xml:space="preserve"> soit nommé dans un délai raisonnable après l’achèvement du programme. </w:t>
      </w:r>
      <w:r w:rsidR="004377DC">
        <w:rPr>
          <w:rFonts w:ascii="Arial" w:hAnsi="Arial"/>
          <w:sz w:val="22"/>
          <w:szCs w:val="22"/>
        </w:rPr>
        <w:t>Au cours</w:t>
      </w:r>
      <w:r>
        <w:rPr>
          <w:rFonts w:ascii="Arial" w:hAnsi="Arial"/>
          <w:sz w:val="22"/>
          <w:szCs w:val="22"/>
        </w:rPr>
        <w:t xml:space="preserve"> </w:t>
      </w:r>
      <w:r w:rsidR="004377DC">
        <w:rPr>
          <w:rFonts w:ascii="Arial" w:hAnsi="Arial"/>
          <w:sz w:val="22"/>
          <w:szCs w:val="22"/>
        </w:rPr>
        <w:t>de la phase</w:t>
      </w:r>
      <w:r>
        <w:rPr>
          <w:rFonts w:ascii="Arial" w:hAnsi="Arial"/>
          <w:sz w:val="22"/>
          <w:szCs w:val="22"/>
        </w:rPr>
        <w:t xml:space="preserve"> de recrutement, il faut indiquer clairement aux candidats l’intention du programme. Le PRPMP doit décrire comment </w:t>
      </w:r>
      <w:r w:rsidR="004377DC">
        <w:rPr>
          <w:rFonts w:ascii="Arial" w:hAnsi="Arial"/>
          <w:sz w:val="22"/>
          <w:szCs w:val="22"/>
        </w:rPr>
        <w:t xml:space="preserve">sera géré </w:t>
      </w:r>
      <w:r>
        <w:rPr>
          <w:rFonts w:ascii="Arial" w:hAnsi="Arial"/>
          <w:sz w:val="22"/>
          <w:szCs w:val="22"/>
        </w:rPr>
        <w:t>le bassin.</w:t>
      </w:r>
    </w:p>
    <w:p w:rsidR="002D619E" w:rsidRPr="00AB5064" w:rsidRDefault="002D619E" w:rsidP="00EE64DF">
      <w:pPr>
        <w:ind w:left="360"/>
        <w:rPr>
          <w:rFonts w:ascii="Arial" w:hAnsi="Arial" w:cs="Arial"/>
          <w:sz w:val="22"/>
          <w:szCs w:val="22"/>
        </w:rPr>
      </w:pPr>
    </w:p>
    <w:p w:rsidR="00096A97" w:rsidRPr="008213D9" w:rsidRDefault="00096A97" w:rsidP="00EE64DF">
      <w:pPr>
        <w:pStyle w:val="Heading1"/>
        <w:numPr>
          <w:ilvl w:val="0"/>
          <w:numId w:val="5"/>
        </w:numPr>
        <w:spacing w:before="0"/>
        <w:rPr>
          <w:rFonts w:ascii="Arial" w:hAnsi="Arial" w:cs="Arial"/>
          <w:color w:val="4F81BD" w:themeColor="accent1"/>
          <w:sz w:val="22"/>
          <w:szCs w:val="22"/>
        </w:rPr>
      </w:pPr>
      <w:bookmarkStart w:id="79" w:name="_Toc495571079"/>
      <w:bookmarkStart w:id="80" w:name="_Toc496781439"/>
      <w:bookmarkStart w:id="81" w:name="_Toc500931442"/>
      <w:bookmarkStart w:id="82" w:name="_Toc507592082"/>
      <w:bookmarkStart w:id="83" w:name="_Toc509299279"/>
      <w:bookmarkStart w:id="84" w:name="_Toc509299485"/>
      <w:bookmarkEnd w:id="79"/>
      <w:r>
        <w:rPr>
          <w:rFonts w:ascii="Arial" w:hAnsi="Arial"/>
          <w:color w:val="4F81BD" w:themeColor="accent1"/>
          <w:sz w:val="22"/>
          <w:szCs w:val="22"/>
        </w:rPr>
        <w:t>Recours</w:t>
      </w:r>
      <w:bookmarkEnd w:id="80"/>
      <w:bookmarkEnd w:id="81"/>
      <w:bookmarkEnd w:id="82"/>
      <w:bookmarkEnd w:id="83"/>
      <w:bookmarkEnd w:id="84"/>
    </w:p>
    <w:p w:rsidR="00096A97" w:rsidRPr="008213D9" w:rsidRDefault="00096A97" w:rsidP="00096A97">
      <w:pPr>
        <w:ind w:left="360"/>
        <w:outlineLvl w:val="2"/>
        <w:rPr>
          <w:rFonts w:ascii="Arial" w:hAnsi="Arial" w:cs="Arial"/>
          <w:b/>
          <w:bCs/>
          <w:sz w:val="22"/>
          <w:szCs w:val="22"/>
          <w:lang w:eastAsia="en-CA"/>
        </w:rPr>
      </w:pPr>
    </w:p>
    <w:p w:rsidR="00096A97" w:rsidRPr="008213D9" w:rsidRDefault="00096A97" w:rsidP="00096A97">
      <w:pPr>
        <w:ind w:left="360"/>
        <w:rPr>
          <w:rFonts w:ascii="Arial" w:hAnsi="Arial" w:cs="Arial"/>
          <w:sz w:val="22"/>
          <w:szCs w:val="22"/>
        </w:rPr>
      </w:pPr>
      <w:r>
        <w:rPr>
          <w:rFonts w:ascii="Arial" w:hAnsi="Arial"/>
          <w:sz w:val="22"/>
          <w:szCs w:val="22"/>
        </w:rPr>
        <w:t xml:space="preserve">Les mécanismes de recours habituels s’appliquent au moment où les candidats sont acceptés dans un PRPMP </w:t>
      </w:r>
      <w:r w:rsidR="004377DC">
        <w:rPr>
          <w:rFonts w:ascii="Arial" w:hAnsi="Arial"/>
          <w:sz w:val="22"/>
          <w:szCs w:val="22"/>
        </w:rPr>
        <w:t>et lors</w:t>
      </w:r>
      <w:r>
        <w:rPr>
          <w:rFonts w:ascii="Arial" w:hAnsi="Arial"/>
          <w:sz w:val="22"/>
          <w:szCs w:val="22"/>
        </w:rPr>
        <w:t xml:space="preserve"> des nominations </w:t>
      </w:r>
      <w:r w:rsidR="004377DC">
        <w:rPr>
          <w:rFonts w:ascii="Arial" w:hAnsi="Arial"/>
          <w:sz w:val="22"/>
          <w:szCs w:val="22"/>
        </w:rPr>
        <w:t>ultérieures</w:t>
      </w:r>
      <w:r>
        <w:rPr>
          <w:rFonts w:ascii="Arial" w:hAnsi="Arial"/>
          <w:sz w:val="22"/>
          <w:szCs w:val="22"/>
        </w:rPr>
        <w:t xml:space="preserve"> obtenues dans le cadre du programme. Si la nomination résulte d’un processus interne, les procédures d’avis, de discussion informelle et de recours à la Commission des relations de travail et de l’emploi dans le secteur public fédéral (CRTESPF) s’appliquent.</w:t>
      </w:r>
    </w:p>
    <w:p w:rsidR="00096A97" w:rsidRPr="008213D9" w:rsidRDefault="00096A97" w:rsidP="00096A97">
      <w:pPr>
        <w:ind w:left="360"/>
        <w:rPr>
          <w:rFonts w:ascii="Arial" w:hAnsi="Arial" w:cs="Arial"/>
          <w:sz w:val="22"/>
          <w:szCs w:val="22"/>
          <w:lang w:eastAsia="en-CA"/>
        </w:rPr>
      </w:pPr>
    </w:p>
    <w:p w:rsidR="00096A97" w:rsidRPr="000164FC" w:rsidRDefault="00096A97" w:rsidP="00EE64DF">
      <w:pPr>
        <w:ind w:left="360"/>
        <w:rPr>
          <w:rFonts w:ascii="Arial" w:hAnsi="Arial" w:cs="Arial"/>
          <w:sz w:val="22"/>
          <w:szCs w:val="22"/>
        </w:rPr>
      </w:pPr>
      <w:r>
        <w:rPr>
          <w:rFonts w:ascii="Arial" w:hAnsi="Arial"/>
          <w:sz w:val="22"/>
          <w:szCs w:val="22"/>
        </w:rPr>
        <w:t>Si la nomination résulte d’un processus de nomination externe, un</w:t>
      </w:r>
      <w:r w:rsidR="001A120A">
        <w:rPr>
          <w:rFonts w:ascii="Arial" w:hAnsi="Arial"/>
          <w:sz w:val="22"/>
          <w:szCs w:val="22"/>
        </w:rPr>
        <w:t>e</w:t>
      </w:r>
      <w:r>
        <w:rPr>
          <w:rFonts w:ascii="Arial" w:hAnsi="Arial"/>
          <w:sz w:val="22"/>
          <w:szCs w:val="22"/>
        </w:rPr>
        <w:t xml:space="preserve"> </w:t>
      </w:r>
      <w:r w:rsidR="001A120A">
        <w:rPr>
          <w:rFonts w:ascii="Arial" w:hAnsi="Arial"/>
          <w:sz w:val="22"/>
          <w:szCs w:val="22"/>
        </w:rPr>
        <w:t>personne</w:t>
      </w:r>
      <w:r>
        <w:rPr>
          <w:rFonts w:ascii="Arial" w:hAnsi="Arial"/>
          <w:sz w:val="22"/>
          <w:szCs w:val="22"/>
        </w:rPr>
        <w:t xml:space="preserve"> non retenu</w:t>
      </w:r>
      <w:r w:rsidR="001A120A">
        <w:rPr>
          <w:rFonts w:ascii="Arial" w:hAnsi="Arial"/>
          <w:sz w:val="22"/>
          <w:szCs w:val="22"/>
        </w:rPr>
        <w:t xml:space="preserve">e </w:t>
      </w:r>
      <w:r>
        <w:rPr>
          <w:rFonts w:ascii="Arial" w:hAnsi="Arial"/>
          <w:sz w:val="22"/>
          <w:szCs w:val="22"/>
        </w:rPr>
        <w:t>peut demander à la C</w:t>
      </w:r>
      <w:r w:rsidR="00DB609E">
        <w:rPr>
          <w:rFonts w:ascii="Arial" w:hAnsi="Arial"/>
          <w:sz w:val="22"/>
          <w:szCs w:val="22"/>
        </w:rPr>
        <w:t>FP</w:t>
      </w:r>
      <w:r>
        <w:rPr>
          <w:rFonts w:ascii="Arial" w:hAnsi="Arial"/>
          <w:sz w:val="22"/>
          <w:szCs w:val="22"/>
        </w:rPr>
        <w:t xml:space="preserve"> de mener une enquête étant donné que la Commission est la seule entité pouvant faire enquête sur les situations de dotation liées à un processus de nomination </w:t>
      </w:r>
      <w:r w:rsidR="00DB609E">
        <w:rPr>
          <w:rFonts w:ascii="Arial" w:hAnsi="Arial"/>
          <w:sz w:val="22"/>
          <w:szCs w:val="22"/>
        </w:rPr>
        <w:t>externe annoncé ou non annoncé.</w:t>
      </w:r>
    </w:p>
    <w:p w:rsidR="002049F8" w:rsidRPr="00AB5064" w:rsidRDefault="002049F8" w:rsidP="00EE64DF">
      <w:pPr>
        <w:ind w:left="360"/>
        <w:rPr>
          <w:rFonts w:ascii="Arial" w:hAnsi="Arial" w:cs="Arial"/>
          <w:sz w:val="22"/>
          <w:szCs w:val="22"/>
        </w:rPr>
      </w:pPr>
    </w:p>
    <w:p w:rsidR="00096A97" w:rsidRPr="008213D9" w:rsidRDefault="00096A97" w:rsidP="00EE64DF">
      <w:pPr>
        <w:pStyle w:val="Heading1"/>
        <w:numPr>
          <w:ilvl w:val="0"/>
          <w:numId w:val="5"/>
        </w:numPr>
        <w:spacing w:before="0"/>
        <w:rPr>
          <w:rFonts w:ascii="Arial" w:hAnsi="Arial" w:cs="Arial"/>
          <w:color w:val="4F81BD" w:themeColor="accent1"/>
          <w:sz w:val="22"/>
          <w:szCs w:val="22"/>
        </w:rPr>
      </w:pPr>
      <w:bookmarkStart w:id="85" w:name="_Toc496781440"/>
      <w:bookmarkStart w:id="86" w:name="_Toc500931443"/>
      <w:bookmarkStart w:id="87" w:name="_Toc507592083"/>
      <w:bookmarkStart w:id="88" w:name="_Toc509299280"/>
      <w:bookmarkStart w:id="89" w:name="_Toc509299486"/>
      <w:r>
        <w:rPr>
          <w:rFonts w:ascii="Arial" w:hAnsi="Arial"/>
          <w:color w:val="4F81BD" w:themeColor="accent1"/>
          <w:sz w:val="22"/>
          <w:szCs w:val="22"/>
        </w:rPr>
        <w:t>Gestion du rendement</w:t>
      </w:r>
      <w:bookmarkEnd w:id="85"/>
      <w:bookmarkEnd w:id="86"/>
      <w:bookmarkEnd w:id="87"/>
      <w:bookmarkEnd w:id="88"/>
      <w:bookmarkEnd w:id="89"/>
    </w:p>
    <w:p w:rsidR="00096A97" w:rsidRPr="008213D9" w:rsidRDefault="00096A97" w:rsidP="00096A97">
      <w:pPr>
        <w:ind w:left="360"/>
        <w:rPr>
          <w:rFonts w:ascii="Arial" w:hAnsi="Arial" w:cs="Arial"/>
          <w:sz w:val="22"/>
          <w:szCs w:val="22"/>
          <w:lang w:eastAsia="en-CA"/>
        </w:rPr>
      </w:pPr>
    </w:p>
    <w:p w:rsidR="00096A97" w:rsidRPr="00AB5064" w:rsidRDefault="00096A97" w:rsidP="00096A97">
      <w:pPr>
        <w:ind w:left="360"/>
        <w:rPr>
          <w:rFonts w:ascii="Arial" w:hAnsi="Arial" w:cs="Arial"/>
          <w:sz w:val="22"/>
          <w:szCs w:val="22"/>
        </w:rPr>
      </w:pPr>
      <w:r>
        <w:rPr>
          <w:rFonts w:ascii="Arial" w:hAnsi="Arial"/>
          <w:sz w:val="22"/>
          <w:szCs w:val="22"/>
        </w:rPr>
        <w:t xml:space="preserve">La gestion du rendement est un élément essentiel du programme, et les gestionnaires doivent adhérer à la </w:t>
      </w:r>
      <w:hyperlink r:id="rId14" w:history="1">
        <w:r>
          <w:rPr>
            <w:rStyle w:val="Hyperlink"/>
            <w:rFonts w:ascii="Arial" w:hAnsi="Arial"/>
            <w:sz w:val="22"/>
            <w:szCs w:val="22"/>
          </w:rPr>
          <w:t>Directive sur la gestion du rendement</w:t>
        </w:r>
      </w:hyperlink>
      <w:r>
        <w:rPr>
          <w:rFonts w:ascii="Arial" w:hAnsi="Arial"/>
          <w:sz w:val="22"/>
          <w:szCs w:val="22"/>
        </w:rPr>
        <w:t xml:space="preserve"> énoncée par le Secrétariat du Conseil du Trésor. La gestion du rendement comprend un ensemble d’activités qui clarifient ce que l</w:t>
      </w:r>
      <w:r w:rsidR="00BB6158">
        <w:rPr>
          <w:rFonts w:ascii="Arial" w:hAnsi="Arial"/>
          <w:sz w:val="22"/>
          <w:szCs w:val="22"/>
        </w:rPr>
        <w:t>es</w:t>
      </w:r>
      <w:r w:rsidR="00FD4C9A">
        <w:rPr>
          <w:rFonts w:ascii="Arial" w:hAnsi="Arial"/>
          <w:sz w:val="22"/>
          <w:szCs w:val="22"/>
        </w:rPr>
        <w:t xml:space="preserve"> </w:t>
      </w:r>
      <w:r>
        <w:rPr>
          <w:rFonts w:ascii="Arial" w:hAnsi="Arial"/>
          <w:sz w:val="22"/>
          <w:szCs w:val="22"/>
        </w:rPr>
        <w:t>employé</w:t>
      </w:r>
      <w:r w:rsidR="00BB6158">
        <w:rPr>
          <w:rFonts w:ascii="Arial" w:hAnsi="Arial"/>
          <w:sz w:val="22"/>
          <w:szCs w:val="22"/>
        </w:rPr>
        <w:t>s</w:t>
      </w:r>
      <w:r>
        <w:rPr>
          <w:rFonts w:ascii="Arial" w:hAnsi="Arial"/>
          <w:sz w:val="22"/>
          <w:szCs w:val="22"/>
        </w:rPr>
        <w:t xml:space="preserve"> doi</w:t>
      </w:r>
      <w:r w:rsidR="00BB6158">
        <w:rPr>
          <w:rFonts w:ascii="Arial" w:hAnsi="Arial"/>
          <w:sz w:val="22"/>
          <w:szCs w:val="22"/>
        </w:rPr>
        <w:t>ven</w:t>
      </w:r>
      <w:r>
        <w:rPr>
          <w:rFonts w:ascii="Arial" w:hAnsi="Arial"/>
          <w:sz w:val="22"/>
          <w:szCs w:val="22"/>
        </w:rPr>
        <w:t xml:space="preserve">t </w:t>
      </w:r>
      <w:r w:rsidR="001A120A">
        <w:rPr>
          <w:rFonts w:ascii="Arial" w:hAnsi="Arial"/>
          <w:sz w:val="22"/>
          <w:szCs w:val="22"/>
        </w:rPr>
        <w:t>exécuter</w:t>
      </w:r>
      <w:r w:rsidR="00DB609E">
        <w:rPr>
          <w:rFonts w:ascii="Arial" w:hAnsi="Arial"/>
          <w:sz w:val="22"/>
          <w:szCs w:val="22"/>
        </w:rPr>
        <w:t xml:space="preserve"> dans le cadre de </w:t>
      </w:r>
      <w:r w:rsidR="00BB6158">
        <w:rPr>
          <w:rFonts w:ascii="Arial" w:hAnsi="Arial"/>
          <w:sz w:val="22"/>
          <w:szCs w:val="22"/>
        </w:rPr>
        <w:t>leur</w:t>
      </w:r>
      <w:r w:rsidR="00DB609E">
        <w:rPr>
          <w:rFonts w:ascii="Arial" w:hAnsi="Arial"/>
          <w:sz w:val="22"/>
          <w:szCs w:val="22"/>
        </w:rPr>
        <w:t xml:space="preserve"> travail. </w:t>
      </w:r>
      <w:r>
        <w:rPr>
          <w:rFonts w:ascii="Arial" w:hAnsi="Arial"/>
          <w:sz w:val="22"/>
          <w:szCs w:val="22"/>
        </w:rPr>
        <w:t>Ces activités comprennent la définition des attentes en matière de rendement en ce qui concerne les objectifs de travail et les comportements attendus (p.</w:t>
      </w:r>
      <w:r w:rsidR="00DB609E">
        <w:rPr>
          <w:rFonts w:ascii="Arial" w:hAnsi="Arial"/>
          <w:sz w:val="22"/>
          <w:szCs w:val="22"/>
        </w:rPr>
        <w:t> </w:t>
      </w:r>
      <w:r>
        <w:rPr>
          <w:rFonts w:ascii="Arial" w:hAnsi="Arial"/>
          <w:sz w:val="22"/>
          <w:szCs w:val="22"/>
        </w:rPr>
        <w:t>ex. les compétences générales), l’établissement d’objectifs, la rétroaction, le soutien relatif à l’apprentissage et au perfectionnement de l’employé et la documentation du rendement dans l’entente de rendement de l’employé.</w:t>
      </w:r>
    </w:p>
    <w:p w:rsidR="00096A97" w:rsidRPr="008213D9" w:rsidRDefault="00096A97" w:rsidP="00096A97">
      <w:pPr>
        <w:ind w:left="360"/>
        <w:rPr>
          <w:rFonts w:ascii="Arial" w:hAnsi="Arial" w:cs="Arial"/>
          <w:sz w:val="22"/>
          <w:szCs w:val="22"/>
          <w:lang w:eastAsia="en-CA"/>
        </w:rPr>
      </w:pPr>
    </w:p>
    <w:p w:rsidR="00096A97" w:rsidRPr="008213D9" w:rsidRDefault="00096A97" w:rsidP="00096A97">
      <w:pPr>
        <w:ind w:left="360"/>
        <w:rPr>
          <w:rFonts w:ascii="Arial" w:hAnsi="Arial" w:cs="Arial"/>
          <w:sz w:val="22"/>
          <w:szCs w:val="22"/>
        </w:rPr>
      </w:pPr>
      <w:r>
        <w:rPr>
          <w:rFonts w:ascii="Arial" w:hAnsi="Arial"/>
          <w:sz w:val="22"/>
          <w:szCs w:val="22"/>
        </w:rPr>
        <w:t xml:space="preserve">Le Plan d’apprentissage et de perfectionnement de la Gestion du rendement de la fonction publique doit être lié aux exigences du programme, comme </w:t>
      </w:r>
      <w:r w:rsidR="00DB609E">
        <w:rPr>
          <w:rFonts w:ascii="Arial" w:hAnsi="Arial"/>
          <w:sz w:val="22"/>
          <w:szCs w:val="22"/>
        </w:rPr>
        <w:t>les objectifs d’apprentissage.</w:t>
      </w:r>
    </w:p>
    <w:p w:rsidR="00096A97" w:rsidRPr="000164FC" w:rsidRDefault="00096A97" w:rsidP="00096A97">
      <w:pPr>
        <w:ind w:left="360"/>
        <w:rPr>
          <w:rFonts w:ascii="Arial" w:hAnsi="Arial" w:cs="Arial"/>
          <w:sz w:val="22"/>
          <w:szCs w:val="22"/>
        </w:rPr>
      </w:pPr>
    </w:p>
    <w:p w:rsidR="00096A97" w:rsidRPr="008213D9" w:rsidRDefault="00096A97" w:rsidP="00096A97">
      <w:pPr>
        <w:ind w:left="360"/>
        <w:rPr>
          <w:rFonts w:ascii="Arial" w:hAnsi="Arial" w:cs="Arial"/>
          <w:sz w:val="22"/>
          <w:szCs w:val="22"/>
        </w:rPr>
      </w:pPr>
      <w:r>
        <w:rPr>
          <w:rFonts w:ascii="Arial" w:hAnsi="Arial"/>
          <w:sz w:val="22"/>
          <w:szCs w:val="22"/>
        </w:rPr>
        <w:t xml:space="preserve">Un plan d’action </w:t>
      </w:r>
      <w:r w:rsidR="000F622A">
        <w:rPr>
          <w:rFonts w:ascii="Arial" w:hAnsi="Arial"/>
          <w:sz w:val="22"/>
          <w:szCs w:val="22"/>
        </w:rPr>
        <w:t>pour</w:t>
      </w:r>
      <w:r>
        <w:rPr>
          <w:rFonts w:ascii="Arial" w:hAnsi="Arial"/>
          <w:sz w:val="22"/>
          <w:szCs w:val="22"/>
        </w:rPr>
        <w:t xml:space="preserve"> le rendement </w:t>
      </w:r>
      <w:r w:rsidR="000F622A">
        <w:rPr>
          <w:rFonts w:ascii="Arial" w:hAnsi="Arial"/>
          <w:sz w:val="22"/>
          <w:szCs w:val="22"/>
        </w:rPr>
        <w:t>(</w:t>
      </w:r>
      <w:r w:rsidR="000F622A" w:rsidRPr="009C0C9A">
        <w:rPr>
          <w:rFonts w:ascii="Arial" w:hAnsi="Arial"/>
          <w:sz w:val="22"/>
          <w:szCs w:val="22"/>
        </w:rPr>
        <w:t>PAR</w:t>
      </w:r>
      <w:r w:rsidR="000F622A">
        <w:rPr>
          <w:rFonts w:ascii="Arial" w:hAnsi="Arial"/>
          <w:sz w:val="22"/>
          <w:szCs w:val="22"/>
        </w:rPr>
        <w:t xml:space="preserve">) </w:t>
      </w:r>
      <w:r>
        <w:rPr>
          <w:rFonts w:ascii="Arial" w:hAnsi="Arial"/>
          <w:sz w:val="22"/>
          <w:szCs w:val="22"/>
        </w:rPr>
        <w:t xml:space="preserve">sera élaboré pour les participants qui n’arrivent pas à atteindre leurs objectifs de rendement. </w:t>
      </w:r>
      <w:r w:rsidR="000F622A">
        <w:rPr>
          <w:rFonts w:ascii="Arial" w:hAnsi="Arial"/>
          <w:sz w:val="22"/>
          <w:szCs w:val="22"/>
        </w:rPr>
        <w:t>On encourage l</w:t>
      </w:r>
      <w:r>
        <w:rPr>
          <w:rFonts w:ascii="Arial" w:hAnsi="Arial"/>
          <w:sz w:val="22"/>
          <w:szCs w:val="22"/>
        </w:rPr>
        <w:t xml:space="preserve">es </w:t>
      </w:r>
      <w:r>
        <w:rPr>
          <w:rFonts w:ascii="Arial" w:hAnsi="Arial"/>
          <w:sz w:val="22"/>
          <w:szCs w:val="22"/>
        </w:rPr>
        <w:lastRenderedPageBreak/>
        <w:t xml:space="preserve">gestionnaires à consulter </w:t>
      </w:r>
      <w:r w:rsidR="00BB6158">
        <w:rPr>
          <w:rFonts w:ascii="Arial" w:hAnsi="Arial"/>
          <w:sz w:val="22"/>
          <w:szCs w:val="22"/>
        </w:rPr>
        <w:t>un</w:t>
      </w:r>
      <w:r>
        <w:rPr>
          <w:rFonts w:ascii="Arial" w:hAnsi="Arial"/>
          <w:sz w:val="22"/>
          <w:szCs w:val="22"/>
        </w:rPr>
        <w:t xml:space="preserve"> conseiller en relations de travail </w:t>
      </w:r>
      <w:r w:rsidR="000F622A">
        <w:rPr>
          <w:rFonts w:ascii="Arial" w:hAnsi="Arial"/>
          <w:sz w:val="22"/>
          <w:szCs w:val="22"/>
        </w:rPr>
        <w:t>afin d’</w:t>
      </w:r>
      <w:r>
        <w:rPr>
          <w:rFonts w:ascii="Arial" w:hAnsi="Arial"/>
          <w:sz w:val="22"/>
          <w:szCs w:val="22"/>
        </w:rPr>
        <w:t xml:space="preserve">obtenir des conseils et des directives sur la mise en place d’un </w:t>
      </w:r>
      <w:r w:rsidR="00DB609E">
        <w:rPr>
          <w:rFonts w:ascii="Arial" w:hAnsi="Arial"/>
          <w:sz w:val="22"/>
          <w:szCs w:val="22"/>
        </w:rPr>
        <w:t xml:space="preserve">plan d’action </w:t>
      </w:r>
      <w:r w:rsidR="000F622A">
        <w:rPr>
          <w:rFonts w:ascii="Arial" w:hAnsi="Arial"/>
          <w:sz w:val="22"/>
          <w:szCs w:val="22"/>
        </w:rPr>
        <w:t>pour</w:t>
      </w:r>
      <w:r w:rsidR="00DB609E">
        <w:rPr>
          <w:rFonts w:ascii="Arial" w:hAnsi="Arial"/>
          <w:sz w:val="22"/>
          <w:szCs w:val="22"/>
        </w:rPr>
        <w:t xml:space="preserve"> le rendement.</w:t>
      </w:r>
    </w:p>
    <w:p w:rsidR="00096A97" w:rsidRPr="008213D9" w:rsidRDefault="00096A97" w:rsidP="00096A97">
      <w:pPr>
        <w:ind w:left="360"/>
        <w:rPr>
          <w:rFonts w:ascii="Arial" w:hAnsi="Arial" w:cs="Arial"/>
          <w:sz w:val="22"/>
          <w:szCs w:val="22"/>
        </w:rPr>
      </w:pPr>
    </w:p>
    <w:p w:rsidR="00260D60" w:rsidRPr="006E16AD" w:rsidRDefault="00096A97" w:rsidP="00260D60">
      <w:pPr>
        <w:ind w:left="360"/>
        <w:rPr>
          <w:rFonts w:ascii="Arial" w:hAnsi="Arial" w:cs="Arial"/>
          <w:sz w:val="22"/>
          <w:szCs w:val="22"/>
        </w:rPr>
      </w:pPr>
      <w:r>
        <w:rPr>
          <w:rFonts w:ascii="Arial" w:hAnsi="Arial"/>
          <w:sz w:val="22"/>
          <w:szCs w:val="22"/>
        </w:rPr>
        <w:t xml:space="preserve">Le programme doit préciser les paramètres à respecter pour le </w:t>
      </w:r>
      <w:r w:rsidR="000F622A">
        <w:rPr>
          <w:rFonts w:ascii="Arial" w:hAnsi="Arial"/>
          <w:sz w:val="22"/>
          <w:szCs w:val="22"/>
        </w:rPr>
        <w:t>mouvement</w:t>
      </w:r>
      <w:r>
        <w:rPr>
          <w:rFonts w:ascii="Arial" w:hAnsi="Arial"/>
          <w:sz w:val="22"/>
          <w:szCs w:val="22"/>
        </w:rPr>
        <w:t xml:space="preserve"> des participants non re</w:t>
      </w:r>
      <w:r w:rsidR="00BB6158">
        <w:rPr>
          <w:rFonts w:ascii="Arial" w:hAnsi="Arial"/>
          <w:sz w:val="22"/>
          <w:szCs w:val="22"/>
        </w:rPr>
        <w:t>tenus</w:t>
      </w:r>
      <w:r w:rsidR="006F14F2">
        <w:rPr>
          <w:rFonts w:ascii="Arial" w:hAnsi="Arial"/>
          <w:sz w:val="22"/>
          <w:szCs w:val="22"/>
        </w:rPr>
        <w:t xml:space="preserve"> </w:t>
      </w:r>
      <w:r>
        <w:rPr>
          <w:rFonts w:ascii="Arial" w:hAnsi="Arial"/>
          <w:sz w:val="22"/>
          <w:szCs w:val="22"/>
        </w:rPr>
        <w:t xml:space="preserve">au sein de la structure organisationnelle advenant que le rendement de l’employé ne s’améliore pas </w:t>
      </w:r>
      <w:r w:rsidR="000F622A">
        <w:rPr>
          <w:rFonts w:ascii="Arial" w:hAnsi="Arial"/>
          <w:sz w:val="22"/>
          <w:szCs w:val="22"/>
        </w:rPr>
        <w:t>afin d’</w:t>
      </w:r>
      <w:r>
        <w:rPr>
          <w:rFonts w:ascii="Arial" w:hAnsi="Arial"/>
          <w:sz w:val="22"/>
          <w:szCs w:val="22"/>
        </w:rPr>
        <w:t>atteindre un niveau satisfaisant (p.</w:t>
      </w:r>
      <w:r w:rsidR="00DB609E">
        <w:rPr>
          <w:rFonts w:ascii="Arial" w:hAnsi="Arial"/>
          <w:sz w:val="22"/>
          <w:szCs w:val="22"/>
        </w:rPr>
        <w:t> </w:t>
      </w:r>
      <w:r>
        <w:rPr>
          <w:rFonts w:ascii="Arial" w:hAnsi="Arial"/>
          <w:sz w:val="22"/>
          <w:szCs w:val="22"/>
        </w:rPr>
        <w:t xml:space="preserve">ex. </w:t>
      </w:r>
      <w:r w:rsidR="000F622A">
        <w:rPr>
          <w:rFonts w:ascii="Arial" w:hAnsi="Arial"/>
          <w:sz w:val="22"/>
          <w:szCs w:val="22"/>
        </w:rPr>
        <w:t>muter</w:t>
      </w:r>
      <w:r>
        <w:rPr>
          <w:rFonts w:ascii="Arial" w:hAnsi="Arial"/>
          <w:sz w:val="22"/>
          <w:szCs w:val="22"/>
        </w:rPr>
        <w:t xml:space="preserve"> </w:t>
      </w:r>
      <w:r w:rsidR="000F622A">
        <w:rPr>
          <w:rFonts w:ascii="Arial" w:hAnsi="Arial"/>
          <w:sz w:val="22"/>
          <w:szCs w:val="22"/>
        </w:rPr>
        <w:t xml:space="preserve">un </w:t>
      </w:r>
      <w:r>
        <w:rPr>
          <w:rFonts w:ascii="Arial" w:hAnsi="Arial"/>
          <w:sz w:val="22"/>
          <w:szCs w:val="22"/>
        </w:rPr>
        <w:t>employé à un poste du même groupe et du même niveau que ceux de son poste d’attache ou laisser l</w:t>
      </w:r>
      <w:r w:rsidR="002A3E8E">
        <w:rPr>
          <w:rFonts w:ascii="Arial" w:hAnsi="Arial"/>
          <w:sz w:val="22"/>
          <w:szCs w:val="22"/>
        </w:rPr>
        <w:t>’</w:t>
      </w:r>
      <w:r>
        <w:rPr>
          <w:rFonts w:ascii="Arial" w:hAnsi="Arial"/>
          <w:sz w:val="22"/>
          <w:szCs w:val="22"/>
        </w:rPr>
        <w:t xml:space="preserve">employé </w:t>
      </w:r>
      <w:r w:rsidR="00932C58">
        <w:rPr>
          <w:rFonts w:ascii="Arial" w:hAnsi="Arial"/>
          <w:sz w:val="22"/>
          <w:szCs w:val="22"/>
        </w:rPr>
        <w:t>dans le</w:t>
      </w:r>
      <w:r>
        <w:rPr>
          <w:rFonts w:ascii="Arial" w:hAnsi="Arial"/>
          <w:sz w:val="22"/>
          <w:szCs w:val="22"/>
        </w:rPr>
        <w:t xml:space="preserve"> même poste). </w:t>
      </w:r>
      <w:r w:rsidR="00C6264F">
        <w:rPr>
          <w:rFonts w:ascii="Arial" w:hAnsi="Arial"/>
          <w:sz w:val="22"/>
          <w:szCs w:val="22"/>
        </w:rPr>
        <w:t>On</w:t>
      </w:r>
      <w:r>
        <w:rPr>
          <w:rFonts w:ascii="Arial" w:hAnsi="Arial"/>
          <w:sz w:val="22"/>
          <w:szCs w:val="22"/>
        </w:rPr>
        <w:t xml:space="preserve"> recommand</w:t>
      </w:r>
      <w:r w:rsidR="00C6264F">
        <w:rPr>
          <w:rFonts w:ascii="Arial" w:hAnsi="Arial"/>
          <w:sz w:val="22"/>
          <w:szCs w:val="22"/>
        </w:rPr>
        <w:t xml:space="preserve">e </w:t>
      </w:r>
      <w:r>
        <w:rPr>
          <w:rFonts w:ascii="Arial" w:hAnsi="Arial"/>
          <w:sz w:val="22"/>
          <w:szCs w:val="22"/>
        </w:rPr>
        <w:t xml:space="preserve">à la personne ayant le pouvoir délégué </w:t>
      </w:r>
      <w:r w:rsidR="00C6264F">
        <w:rPr>
          <w:rFonts w:ascii="Arial" w:hAnsi="Arial"/>
          <w:sz w:val="22"/>
          <w:szCs w:val="22"/>
        </w:rPr>
        <w:t xml:space="preserve">et </w:t>
      </w:r>
      <w:r>
        <w:rPr>
          <w:rFonts w:ascii="Arial" w:hAnsi="Arial"/>
          <w:sz w:val="22"/>
          <w:szCs w:val="22"/>
        </w:rPr>
        <w:t>qui envisage la prise d’une telle mesure de consulter les Relations de travail.</w:t>
      </w:r>
    </w:p>
    <w:p w:rsidR="00260D60" w:rsidRPr="008213D9" w:rsidRDefault="00260D60" w:rsidP="00EE64DF">
      <w:pPr>
        <w:ind w:left="360"/>
        <w:rPr>
          <w:rFonts w:ascii="Arial" w:hAnsi="Arial" w:cs="Arial"/>
          <w:sz w:val="22"/>
          <w:szCs w:val="22"/>
        </w:rPr>
      </w:pPr>
    </w:p>
    <w:p w:rsidR="00096A97" w:rsidRPr="008213D9" w:rsidRDefault="00096A97" w:rsidP="00EE64DF">
      <w:pPr>
        <w:pStyle w:val="Heading1"/>
        <w:numPr>
          <w:ilvl w:val="0"/>
          <w:numId w:val="5"/>
        </w:numPr>
        <w:spacing w:before="0"/>
        <w:rPr>
          <w:rFonts w:ascii="Arial" w:hAnsi="Arial" w:cs="Arial"/>
          <w:color w:val="4F81BD" w:themeColor="accent1"/>
          <w:sz w:val="22"/>
          <w:szCs w:val="22"/>
        </w:rPr>
      </w:pPr>
      <w:bookmarkStart w:id="90" w:name="_Toc495571077"/>
      <w:bookmarkStart w:id="91" w:name="_Toc496781441"/>
      <w:bookmarkStart w:id="92" w:name="_Toc500931444"/>
      <w:bookmarkStart w:id="93" w:name="_Toc507592084"/>
      <w:bookmarkStart w:id="94" w:name="_Toc509299281"/>
      <w:bookmarkStart w:id="95" w:name="_Toc509299487"/>
      <w:r>
        <w:rPr>
          <w:rFonts w:ascii="Arial" w:hAnsi="Arial"/>
          <w:color w:val="4F81BD" w:themeColor="accent1"/>
          <w:sz w:val="22"/>
          <w:szCs w:val="22"/>
        </w:rPr>
        <w:t>Période de stage</w:t>
      </w:r>
      <w:bookmarkEnd w:id="90"/>
      <w:bookmarkEnd w:id="91"/>
      <w:bookmarkEnd w:id="92"/>
      <w:bookmarkEnd w:id="93"/>
      <w:bookmarkEnd w:id="94"/>
      <w:bookmarkEnd w:id="95"/>
    </w:p>
    <w:p w:rsidR="00605586" w:rsidRPr="00AB5064" w:rsidRDefault="00605586" w:rsidP="00605586">
      <w:pPr>
        <w:rPr>
          <w:rFonts w:ascii="Arial" w:hAnsi="Arial" w:cs="Arial"/>
          <w:sz w:val="22"/>
          <w:szCs w:val="22"/>
        </w:rPr>
      </w:pPr>
    </w:p>
    <w:p w:rsidR="004E0D26" w:rsidRDefault="00096A97" w:rsidP="00EE64DF">
      <w:pPr>
        <w:pStyle w:val="DefaultText"/>
        <w:widowControl/>
        <w:ind w:left="360"/>
        <w:rPr>
          <w:rFonts w:ascii="Arial" w:hAnsi="Arial"/>
        </w:rPr>
      </w:pPr>
      <w:r>
        <w:rPr>
          <w:rFonts w:ascii="Arial" w:hAnsi="Arial"/>
        </w:rPr>
        <w:t xml:space="preserve">Conformément au </w:t>
      </w:r>
      <w:hyperlink r:id="rId15" w:history="1">
        <w:r w:rsidRPr="00BF7303">
          <w:rPr>
            <w:rStyle w:val="Hyperlink"/>
            <w:rFonts w:ascii="Arial" w:hAnsi="Arial"/>
            <w:i/>
          </w:rPr>
          <w:t>Règlement fixant la période de stage et le délai de préavis en cas de renvoi au cours de la période de stage</w:t>
        </w:r>
      </w:hyperlink>
      <w:r>
        <w:rPr>
          <w:rFonts w:ascii="Arial" w:hAnsi="Arial"/>
        </w:rPr>
        <w:t xml:space="preserve">, les participants recrutés </w:t>
      </w:r>
      <w:r w:rsidR="00604D71">
        <w:rPr>
          <w:rFonts w:ascii="Arial" w:hAnsi="Arial"/>
        </w:rPr>
        <w:t>à l’extérieur</w:t>
      </w:r>
      <w:r>
        <w:rPr>
          <w:rFonts w:ascii="Arial" w:hAnsi="Arial"/>
          <w:b/>
        </w:rPr>
        <w:t xml:space="preserve"> de la fonction publique</w:t>
      </w:r>
      <w:r>
        <w:rPr>
          <w:rFonts w:ascii="Arial" w:hAnsi="Arial"/>
        </w:rPr>
        <w:t xml:space="preserve"> seront en période de stage pendant toute la durée du programme ou pendant 12</w:t>
      </w:r>
      <w:r w:rsidR="004E0D26">
        <w:rPr>
          <w:rFonts w:ascii="Arial" w:hAnsi="Arial"/>
        </w:rPr>
        <w:t> </w:t>
      </w:r>
      <w:r>
        <w:rPr>
          <w:rFonts w:ascii="Arial" w:hAnsi="Arial"/>
        </w:rPr>
        <w:t xml:space="preserve">mois, </w:t>
      </w:r>
      <w:r w:rsidR="001E3000">
        <w:rPr>
          <w:rFonts w:ascii="Arial" w:hAnsi="Arial"/>
        </w:rPr>
        <w:t xml:space="preserve">soit </w:t>
      </w:r>
      <w:r>
        <w:rPr>
          <w:rFonts w:ascii="Arial" w:hAnsi="Arial"/>
        </w:rPr>
        <w:t xml:space="preserve">la </w:t>
      </w:r>
      <w:r w:rsidR="001E3000">
        <w:rPr>
          <w:rFonts w:ascii="Arial" w:hAnsi="Arial"/>
        </w:rPr>
        <w:t xml:space="preserve">plus longue de ces deux </w:t>
      </w:r>
      <w:r>
        <w:rPr>
          <w:rFonts w:ascii="Arial" w:hAnsi="Arial"/>
        </w:rPr>
        <w:t>période</w:t>
      </w:r>
      <w:r w:rsidR="001E3000">
        <w:rPr>
          <w:rFonts w:ascii="Arial" w:hAnsi="Arial"/>
        </w:rPr>
        <w:t>s</w:t>
      </w:r>
      <w:r>
        <w:rPr>
          <w:rFonts w:ascii="Arial" w:hAnsi="Arial"/>
        </w:rPr>
        <w:t>. Les participants nommés</w:t>
      </w:r>
      <w:r>
        <w:rPr>
          <w:rFonts w:ascii="Arial" w:hAnsi="Arial"/>
          <w:b/>
        </w:rPr>
        <w:t xml:space="preserve"> </w:t>
      </w:r>
      <w:r w:rsidR="000E3F8D">
        <w:rPr>
          <w:rFonts w:ascii="Arial" w:hAnsi="Arial"/>
          <w:b/>
        </w:rPr>
        <w:t>au sein</w:t>
      </w:r>
      <w:r>
        <w:rPr>
          <w:rFonts w:ascii="Arial" w:hAnsi="Arial"/>
          <w:b/>
        </w:rPr>
        <w:t xml:space="preserve"> de la fonction publique</w:t>
      </w:r>
      <w:r>
        <w:rPr>
          <w:rFonts w:ascii="Arial" w:hAnsi="Arial"/>
        </w:rPr>
        <w:t xml:space="preserve"> ne sont pas assujettis à une période de stage nouvelle ou prolongée. Si les participants sont en période de stage au moment de leur admission au programme, leur période de stage </w:t>
      </w:r>
      <w:r w:rsidR="000E3F8D">
        <w:rPr>
          <w:rFonts w:ascii="Arial" w:hAnsi="Arial"/>
        </w:rPr>
        <w:t>se poursuivra</w:t>
      </w:r>
      <w:r>
        <w:rPr>
          <w:rFonts w:ascii="Arial" w:hAnsi="Arial"/>
        </w:rPr>
        <w:t xml:space="preserve"> jusqu’à la fin de la période indiquée dans la lettre d’offre originale pour une nomination </w:t>
      </w:r>
      <w:r w:rsidR="000E3F8D">
        <w:rPr>
          <w:rFonts w:ascii="Arial" w:hAnsi="Arial"/>
        </w:rPr>
        <w:t>à</w:t>
      </w:r>
      <w:r>
        <w:rPr>
          <w:rFonts w:ascii="Arial" w:hAnsi="Arial"/>
        </w:rPr>
        <w:t xml:space="preserve"> la fonction publique (normalement 12</w:t>
      </w:r>
      <w:r w:rsidR="004E0D26">
        <w:rPr>
          <w:rFonts w:ascii="Arial" w:hAnsi="Arial"/>
        </w:rPr>
        <w:t> </w:t>
      </w:r>
      <w:r>
        <w:rPr>
          <w:rFonts w:ascii="Arial" w:hAnsi="Arial"/>
        </w:rPr>
        <w:t>mois de service consécutifs). Les lettres d’offre doivent définir clairement en quoi consiste la période de stage.</w:t>
      </w:r>
    </w:p>
    <w:p w:rsidR="00096A97" w:rsidRPr="008D6B99" w:rsidRDefault="00096A97" w:rsidP="00EE64DF">
      <w:pPr>
        <w:pStyle w:val="DefaultText"/>
        <w:widowControl/>
        <w:ind w:left="360"/>
        <w:rPr>
          <w:rFonts w:ascii="Arial" w:hAnsi="Arial" w:cs="Arial"/>
        </w:rPr>
      </w:pPr>
      <w:r>
        <w:rPr>
          <w:rFonts w:ascii="Arial" w:hAnsi="Arial"/>
        </w:rPr>
        <w:br/>
        <w:t>Les gestionnaires doivent contrôler activement les périodes de stage et confirmer que les employés ont terminé avec succès leur stage dans le cadre du Programme de gestion du rendement.</w:t>
      </w:r>
      <w:r>
        <w:rPr>
          <w:rFonts w:ascii="Arial" w:hAnsi="Arial"/>
        </w:rPr>
        <w:br/>
      </w:r>
      <w:r>
        <w:rPr>
          <w:rFonts w:ascii="Arial" w:hAnsi="Arial"/>
        </w:rPr>
        <w:br/>
        <w:t xml:space="preserve">Un </w:t>
      </w:r>
      <w:r w:rsidR="00F01DC4">
        <w:rPr>
          <w:rFonts w:ascii="Arial" w:hAnsi="Arial"/>
        </w:rPr>
        <w:t>PAR</w:t>
      </w:r>
      <w:r>
        <w:rPr>
          <w:rFonts w:ascii="Arial" w:hAnsi="Arial"/>
        </w:rPr>
        <w:t xml:space="preserve"> sera mis en place pour les participants qui n’atteignent pas</w:t>
      </w:r>
      <w:r w:rsidR="00F01DC4">
        <w:rPr>
          <w:rFonts w:ascii="Arial" w:hAnsi="Arial"/>
        </w:rPr>
        <w:t xml:space="preserve"> leurs objectifs de rendement. On encourage l</w:t>
      </w:r>
      <w:r>
        <w:rPr>
          <w:rFonts w:ascii="Arial" w:hAnsi="Arial"/>
        </w:rPr>
        <w:t xml:space="preserve">es gestionnaires à consulter les Relations de travail </w:t>
      </w:r>
      <w:r w:rsidR="00F01DC4">
        <w:rPr>
          <w:rFonts w:ascii="Arial" w:hAnsi="Arial"/>
        </w:rPr>
        <w:t>afin d’</w:t>
      </w:r>
      <w:r>
        <w:rPr>
          <w:rFonts w:ascii="Arial" w:hAnsi="Arial"/>
        </w:rPr>
        <w:t xml:space="preserve">obtenir des directives. </w:t>
      </w:r>
      <w:r w:rsidR="00760214">
        <w:rPr>
          <w:rFonts w:ascii="Arial" w:hAnsi="Arial"/>
        </w:rPr>
        <w:t>Le fait de ne pas atteindre</w:t>
      </w:r>
      <w:r>
        <w:rPr>
          <w:rFonts w:ascii="Arial" w:hAnsi="Arial"/>
        </w:rPr>
        <w:t xml:space="preserve"> </w:t>
      </w:r>
      <w:r w:rsidR="00760214">
        <w:rPr>
          <w:rFonts w:ascii="Arial" w:hAnsi="Arial"/>
        </w:rPr>
        <w:t>l</w:t>
      </w:r>
      <w:r>
        <w:rPr>
          <w:rFonts w:ascii="Arial" w:hAnsi="Arial"/>
        </w:rPr>
        <w:t xml:space="preserve">es objectifs de rendement pourrait entraîner l’imposition de mesures administratives pouvant aller jusqu’au renvoi en cours de stage. Tous les documents relatifs au rendement de l’employé doivent être conservés </w:t>
      </w:r>
      <w:r w:rsidR="00D10DD2">
        <w:rPr>
          <w:rFonts w:ascii="Arial" w:hAnsi="Arial"/>
        </w:rPr>
        <w:t>dans le cadre</w:t>
      </w:r>
      <w:r>
        <w:rPr>
          <w:rFonts w:ascii="Arial" w:hAnsi="Arial"/>
        </w:rPr>
        <w:t xml:space="preserve"> du Programme de gestion du rendement.</w:t>
      </w:r>
    </w:p>
    <w:p w:rsidR="00F01844" w:rsidRPr="008D6B99" w:rsidRDefault="00F01844" w:rsidP="00EE64DF">
      <w:pPr>
        <w:pStyle w:val="DefaultText"/>
        <w:widowControl/>
        <w:ind w:left="360"/>
        <w:rPr>
          <w:rFonts w:ascii="Arial" w:hAnsi="Arial" w:cs="Arial"/>
        </w:rPr>
      </w:pPr>
    </w:p>
    <w:p w:rsidR="00096A97" w:rsidRPr="006E16AD" w:rsidRDefault="00096A97" w:rsidP="00EE64DF">
      <w:pPr>
        <w:ind w:left="360"/>
        <w:rPr>
          <w:rFonts w:ascii="Arial" w:hAnsi="Arial" w:cs="Arial"/>
          <w:sz w:val="22"/>
          <w:szCs w:val="22"/>
        </w:rPr>
      </w:pPr>
      <w:r>
        <w:rPr>
          <w:rFonts w:ascii="Arial" w:hAnsi="Arial"/>
          <w:sz w:val="22"/>
          <w:szCs w:val="22"/>
        </w:rPr>
        <w:t>Les périodes de congé non payé, de formation linguistique à plein temps et de congé payé de plus de 30</w:t>
      </w:r>
      <w:r w:rsidR="004E0D26">
        <w:rPr>
          <w:rFonts w:ascii="Arial" w:hAnsi="Arial"/>
          <w:sz w:val="22"/>
          <w:szCs w:val="22"/>
        </w:rPr>
        <w:t> </w:t>
      </w:r>
      <w:r>
        <w:rPr>
          <w:rFonts w:ascii="Arial" w:hAnsi="Arial"/>
          <w:sz w:val="22"/>
          <w:szCs w:val="22"/>
        </w:rPr>
        <w:t xml:space="preserve">jours consécutifs ne comptent pas pour la période de </w:t>
      </w:r>
      <w:r w:rsidR="004E0D26">
        <w:rPr>
          <w:rFonts w:ascii="Arial" w:hAnsi="Arial"/>
          <w:sz w:val="22"/>
          <w:szCs w:val="22"/>
        </w:rPr>
        <w:t>stage</w:t>
      </w:r>
      <w:r>
        <w:rPr>
          <w:rFonts w:ascii="Arial" w:hAnsi="Arial"/>
          <w:sz w:val="22"/>
          <w:szCs w:val="22"/>
        </w:rPr>
        <w:t>.</w:t>
      </w:r>
    </w:p>
    <w:p w:rsidR="0032463A" w:rsidRDefault="0032463A" w:rsidP="00EE64DF">
      <w:pPr>
        <w:ind w:left="360"/>
        <w:rPr>
          <w:rFonts w:ascii="Arial" w:hAnsi="Arial" w:cs="Arial"/>
          <w:sz w:val="22"/>
          <w:szCs w:val="22"/>
        </w:rPr>
      </w:pPr>
    </w:p>
    <w:p w:rsidR="00096A97" w:rsidRPr="008213D9" w:rsidRDefault="00096A97" w:rsidP="00EE64DF">
      <w:pPr>
        <w:pStyle w:val="Heading1"/>
        <w:numPr>
          <w:ilvl w:val="0"/>
          <w:numId w:val="5"/>
        </w:numPr>
        <w:spacing w:before="0"/>
        <w:rPr>
          <w:rFonts w:ascii="Arial" w:hAnsi="Arial" w:cs="Arial"/>
          <w:color w:val="4F81BD" w:themeColor="accent1"/>
          <w:sz w:val="22"/>
          <w:szCs w:val="22"/>
        </w:rPr>
      </w:pPr>
      <w:bookmarkStart w:id="96" w:name="_Toc495571078"/>
      <w:bookmarkStart w:id="97" w:name="_Toc258933721"/>
      <w:bookmarkStart w:id="98" w:name="_Toc258932250"/>
      <w:bookmarkStart w:id="99" w:name="_Toc496781442"/>
      <w:bookmarkStart w:id="100" w:name="_Toc500931445"/>
      <w:bookmarkStart w:id="101" w:name="_Toc507592085"/>
      <w:bookmarkStart w:id="102" w:name="_Toc509299282"/>
      <w:bookmarkStart w:id="103" w:name="_Toc509299488"/>
      <w:bookmarkEnd w:id="96"/>
      <w:bookmarkEnd w:id="97"/>
      <w:bookmarkEnd w:id="98"/>
      <w:r>
        <w:rPr>
          <w:rFonts w:ascii="Arial" w:hAnsi="Arial"/>
          <w:color w:val="4F81BD" w:themeColor="accent1"/>
          <w:sz w:val="22"/>
          <w:szCs w:val="22"/>
        </w:rPr>
        <w:t xml:space="preserve">Absence ou </w:t>
      </w:r>
      <w:r w:rsidR="00DC6C40">
        <w:rPr>
          <w:rFonts w:ascii="Arial" w:hAnsi="Arial"/>
          <w:color w:val="4F81BD" w:themeColor="accent1"/>
          <w:sz w:val="22"/>
          <w:szCs w:val="22"/>
        </w:rPr>
        <w:t>retrait</w:t>
      </w:r>
      <w:r>
        <w:rPr>
          <w:rFonts w:ascii="Arial" w:hAnsi="Arial"/>
          <w:color w:val="4F81BD" w:themeColor="accent1"/>
          <w:sz w:val="22"/>
          <w:szCs w:val="22"/>
        </w:rPr>
        <w:t xml:space="preserve"> temporaire</w:t>
      </w:r>
      <w:bookmarkEnd w:id="99"/>
      <w:bookmarkEnd w:id="100"/>
      <w:bookmarkEnd w:id="101"/>
      <w:bookmarkEnd w:id="102"/>
      <w:bookmarkEnd w:id="103"/>
    </w:p>
    <w:p w:rsidR="00096A97" w:rsidRPr="00AB5064" w:rsidRDefault="00096A97" w:rsidP="00096A97">
      <w:pPr>
        <w:ind w:left="360"/>
        <w:rPr>
          <w:rFonts w:ascii="Arial" w:hAnsi="Arial" w:cs="Arial"/>
          <w:sz w:val="22"/>
          <w:szCs w:val="22"/>
        </w:rPr>
      </w:pPr>
    </w:p>
    <w:p w:rsidR="00096A97" w:rsidRPr="00CE170B" w:rsidRDefault="00096A97" w:rsidP="00096A97">
      <w:pPr>
        <w:ind w:left="360"/>
        <w:rPr>
          <w:rFonts w:ascii="Arial" w:hAnsi="Arial" w:cs="Arial"/>
          <w:sz w:val="22"/>
          <w:szCs w:val="22"/>
        </w:rPr>
      </w:pPr>
      <w:r>
        <w:rPr>
          <w:rFonts w:ascii="Arial" w:hAnsi="Arial"/>
          <w:sz w:val="22"/>
          <w:szCs w:val="22"/>
        </w:rPr>
        <w:t xml:space="preserve">Tous les départs prévus doivent être rapportés au conseiller en RH et au gestionnaire de programme concernés, </w:t>
      </w:r>
      <w:r w:rsidR="00BE5C56">
        <w:rPr>
          <w:rFonts w:ascii="Arial" w:hAnsi="Arial"/>
          <w:sz w:val="22"/>
          <w:szCs w:val="22"/>
        </w:rPr>
        <w:t>par exemple</w:t>
      </w:r>
      <w:r>
        <w:rPr>
          <w:rFonts w:ascii="Arial" w:hAnsi="Arial"/>
          <w:sz w:val="22"/>
          <w:szCs w:val="22"/>
        </w:rPr>
        <w:t xml:space="preserve"> la réussite du PRPMP, le renvoi en cours de stage ou le retrait </w:t>
      </w:r>
      <w:r w:rsidR="00BE5C56">
        <w:rPr>
          <w:rFonts w:ascii="Arial" w:hAnsi="Arial"/>
          <w:sz w:val="22"/>
          <w:szCs w:val="22"/>
        </w:rPr>
        <w:t>du</w:t>
      </w:r>
      <w:r>
        <w:rPr>
          <w:rFonts w:ascii="Arial" w:hAnsi="Arial"/>
          <w:sz w:val="22"/>
          <w:szCs w:val="22"/>
        </w:rPr>
        <w:t xml:space="preserve"> PRPMP en raison d</w:t>
      </w:r>
      <w:r w:rsidR="004E0D26">
        <w:rPr>
          <w:rFonts w:ascii="Arial" w:hAnsi="Arial"/>
          <w:sz w:val="22"/>
          <w:szCs w:val="22"/>
        </w:rPr>
        <w:t>’un rendement non satisfaisant.</w:t>
      </w:r>
    </w:p>
    <w:p w:rsidR="00525AA9" w:rsidRPr="00725F3A" w:rsidRDefault="00525AA9" w:rsidP="00096A97">
      <w:pPr>
        <w:ind w:left="360"/>
        <w:rPr>
          <w:rFonts w:ascii="Arial" w:hAnsi="Arial" w:cs="Arial"/>
          <w:sz w:val="22"/>
          <w:szCs w:val="22"/>
          <w:lang w:val="fr-CA"/>
        </w:rPr>
      </w:pPr>
    </w:p>
    <w:p w:rsidR="00096A97" w:rsidRPr="00CE170B" w:rsidRDefault="00ED4612" w:rsidP="00096A97">
      <w:pPr>
        <w:ind w:left="360"/>
        <w:rPr>
          <w:rFonts w:ascii="Arial" w:hAnsi="Arial" w:cs="Arial"/>
          <w:sz w:val="22"/>
          <w:szCs w:val="22"/>
        </w:rPr>
      </w:pPr>
      <w:r>
        <w:rPr>
          <w:rFonts w:ascii="Arial" w:hAnsi="Arial"/>
          <w:sz w:val="22"/>
          <w:szCs w:val="22"/>
        </w:rPr>
        <w:t>Les PRPMP doivent aussi indiquer si la réintégration au programme à une date ultérieure est possible et, le cas</w:t>
      </w:r>
      <w:r w:rsidR="0036073C">
        <w:rPr>
          <w:rFonts w:ascii="Arial" w:hAnsi="Arial"/>
          <w:sz w:val="22"/>
          <w:szCs w:val="22"/>
        </w:rPr>
        <w:t xml:space="preserve"> échéant</w:t>
      </w:r>
      <w:r>
        <w:rPr>
          <w:rFonts w:ascii="Arial" w:hAnsi="Arial"/>
          <w:sz w:val="22"/>
          <w:szCs w:val="22"/>
        </w:rPr>
        <w:t xml:space="preserve">, mentionner les paramètres relatifs au processus de réintégration. Il faut </w:t>
      </w:r>
      <w:r w:rsidR="0036073C">
        <w:rPr>
          <w:rFonts w:ascii="Arial" w:hAnsi="Arial"/>
          <w:sz w:val="22"/>
          <w:szCs w:val="22"/>
        </w:rPr>
        <w:t>considérer</w:t>
      </w:r>
      <w:r>
        <w:rPr>
          <w:rFonts w:ascii="Arial" w:hAnsi="Arial"/>
          <w:sz w:val="22"/>
          <w:szCs w:val="22"/>
        </w:rPr>
        <w:t xml:space="preserve"> si le temps passé précédemment dans le PRPMP sera pris en compte pour une promotion future après la réintégration au programme. Le cas échéant, lorsqu’un participant revient d’une absence temporaire, le gestionnaire a la responsabilité de préparer un plan de réintégration.</w:t>
      </w:r>
    </w:p>
    <w:p w:rsidR="00096A97" w:rsidRPr="00725F3A" w:rsidRDefault="00096A97" w:rsidP="00096A97">
      <w:pPr>
        <w:ind w:left="360"/>
        <w:rPr>
          <w:rFonts w:ascii="Arial" w:hAnsi="Arial" w:cs="Arial"/>
          <w:sz w:val="22"/>
          <w:szCs w:val="22"/>
          <w:lang w:val="fr-CA"/>
        </w:rPr>
      </w:pPr>
    </w:p>
    <w:p w:rsidR="00096A97" w:rsidRPr="008D6B99" w:rsidRDefault="004E0D26" w:rsidP="00096A97">
      <w:pPr>
        <w:ind w:left="360"/>
        <w:rPr>
          <w:rFonts w:ascii="Arial" w:hAnsi="Arial" w:cs="Arial"/>
          <w:b/>
          <w:sz w:val="22"/>
          <w:szCs w:val="22"/>
        </w:rPr>
      </w:pPr>
      <w:r>
        <w:rPr>
          <w:rFonts w:ascii="Arial" w:hAnsi="Arial"/>
          <w:b/>
          <w:sz w:val="22"/>
          <w:szCs w:val="22"/>
        </w:rPr>
        <w:lastRenderedPageBreak/>
        <w:t xml:space="preserve">Départ volontaire </w:t>
      </w:r>
      <w:r w:rsidR="002A3E8E">
        <w:rPr>
          <w:rFonts w:ascii="Arial" w:hAnsi="Arial"/>
          <w:b/>
          <w:sz w:val="22"/>
          <w:szCs w:val="22"/>
        </w:rPr>
        <w:t>–</w:t>
      </w:r>
      <w:r>
        <w:rPr>
          <w:rFonts w:ascii="Arial" w:hAnsi="Arial"/>
          <w:b/>
          <w:sz w:val="22"/>
          <w:szCs w:val="22"/>
        </w:rPr>
        <w:t xml:space="preserve"> </w:t>
      </w:r>
      <w:r w:rsidR="00DC6C40">
        <w:rPr>
          <w:rFonts w:ascii="Arial" w:hAnsi="Arial"/>
          <w:b/>
          <w:sz w:val="22"/>
          <w:szCs w:val="22"/>
        </w:rPr>
        <w:t>départ</w:t>
      </w:r>
    </w:p>
    <w:p w:rsidR="00096A97" w:rsidRPr="00725F3A" w:rsidRDefault="00096A97" w:rsidP="00096A97">
      <w:pPr>
        <w:ind w:left="360"/>
        <w:rPr>
          <w:rFonts w:ascii="Arial" w:hAnsi="Arial" w:cs="Arial"/>
          <w:sz w:val="22"/>
          <w:szCs w:val="22"/>
          <w:lang w:val="fr-CA"/>
        </w:rPr>
      </w:pPr>
    </w:p>
    <w:p w:rsidR="00096A97" w:rsidRPr="008213D9" w:rsidRDefault="00096A97" w:rsidP="00096A97">
      <w:pPr>
        <w:ind w:left="360"/>
        <w:rPr>
          <w:rFonts w:ascii="Arial" w:hAnsi="Arial" w:cs="Arial"/>
          <w:sz w:val="22"/>
          <w:szCs w:val="22"/>
        </w:rPr>
      </w:pPr>
      <w:r>
        <w:rPr>
          <w:rFonts w:ascii="Arial" w:hAnsi="Arial"/>
          <w:sz w:val="22"/>
          <w:szCs w:val="22"/>
        </w:rPr>
        <w:t xml:space="preserve">Les participants peuvent aussi décider de quitter volontairement le PRPMP à n’importe quel moment; le cas échéant, il leur incombe de trouver un autre emploi. Les participants qui choisissent cette option sont encouragés à fournir la raison de leur départ, </w:t>
      </w:r>
      <w:r w:rsidR="004E0D26">
        <w:rPr>
          <w:rFonts w:ascii="Arial" w:hAnsi="Arial"/>
          <w:sz w:val="22"/>
          <w:szCs w:val="22"/>
        </w:rPr>
        <w:t>car</w:t>
      </w:r>
      <w:r>
        <w:rPr>
          <w:rFonts w:ascii="Arial" w:hAnsi="Arial"/>
          <w:sz w:val="22"/>
          <w:szCs w:val="22"/>
        </w:rPr>
        <w:t xml:space="preserve"> cette information peut servir à améliorer la gestion et la qualité du PRPMP. </w:t>
      </w:r>
    </w:p>
    <w:p w:rsidR="00CC0164" w:rsidRPr="00725F3A" w:rsidRDefault="00CC0164" w:rsidP="00096A97">
      <w:pPr>
        <w:ind w:left="360"/>
        <w:rPr>
          <w:rFonts w:ascii="Arial" w:hAnsi="Arial" w:cs="Arial"/>
          <w:sz w:val="22"/>
          <w:szCs w:val="22"/>
          <w:lang w:val="fr-CA"/>
        </w:rPr>
      </w:pPr>
    </w:p>
    <w:p w:rsidR="00096A97" w:rsidRPr="008213D9" w:rsidRDefault="00096A97" w:rsidP="00CC0164">
      <w:pPr>
        <w:pStyle w:val="Heading1"/>
        <w:spacing w:before="0"/>
        <w:ind w:left="360"/>
        <w:rPr>
          <w:rFonts w:ascii="Arial" w:hAnsi="Arial" w:cs="Arial"/>
          <w:color w:val="00000A"/>
          <w:sz w:val="22"/>
          <w:szCs w:val="22"/>
        </w:rPr>
      </w:pPr>
      <w:bookmarkStart w:id="104" w:name="_Toc258933740"/>
      <w:bookmarkStart w:id="105" w:name="_Toc258932268"/>
      <w:bookmarkStart w:id="106" w:name="_Toc495571080"/>
      <w:bookmarkStart w:id="107" w:name="_Toc496781443"/>
      <w:bookmarkStart w:id="108" w:name="_Toc500931446"/>
      <w:bookmarkStart w:id="109" w:name="_Toc507592086"/>
      <w:bookmarkStart w:id="110" w:name="_Toc509299283"/>
      <w:bookmarkStart w:id="111" w:name="_Toc509299489"/>
      <w:r>
        <w:rPr>
          <w:rFonts w:ascii="Arial" w:hAnsi="Arial"/>
          <w:color w:val="00000A"/>
          <w:sz w:val="22"/>
          <w:szCs w:val="22"/>
        </w:rPr>
        <w:t>Congé</w:t>
      </w:r>
      <w:bookmarkEnd w:id="104"/>
      <w:bookmarkEnd w:id="105"/>
      <w:bookmarkEnd w:id="106"/>
      <w:r>
        <w:rPr>
          <w:rFonts w:ascii="Arial" w:hAnsi="Arial"/>
          <w:color w:val="00000A"/>
          <w:sz w:val="22"/>
          <w:szCs w:val="22"/>
        </w:rPr>
        <w:t xml:space="preserve"> et congé prolongé</w:t>
      </w:r>
      <w:bookmarkEnd w:id="107"/>
      <w:bookmarkEnd w:id="108"/>
      <w:bookmarkEnd w:id="109"/>
      <w:bookmarkEnd w:id="110"/>
      <w:bookmarkEnd w:id="111"/>
    </w:p>
    <w:p w:rsidR="00096A97" w:rsidRPr="008213D9" w:rsidRDefault="00096A97" w:rsidP="00096A97">
      <w:pPr>
        <w:ind w:left="360"/>
        <w:jc w:val="both"/>
        <w:rPr>
          <w:rFonts w:ascii="Arial" w:hAnsi="Arial" w:cs="Arial"/>
          <w:sz w:val="22"/>
          <w:szCs w:val="22"/>
        </w:rPr>
      </w:pPr>
    </w:p>
    <w:p w:rsidR="00096A97" w:rsidRPr="000164FC" w:rsidRDefault="00096A97" w:rsidP="00096A97">
      <w:pPr>
        <w:ind w:left="360"/>
        <w:jc w:val="both"/>
        <w:rPr>
          <w:rFonts w:ascii="Arial" w:hAnsi="Arial" w:cs="Arial"/>
          <w:sz w:val="22"/>
          <w:szCs w:val="22"/>
        </w:rPr>
      </w:pPr>
      <w:r>
        <w:rPr>
          <w:rFonts w:ascii="Arial" w:hAnsi="Arial"/>
          <w:sz w:val="22"/>
          <w:szCs w:val="22"/>
        </w:rPr>
        <w:t>Toutes les demandes de vacances, de congé</w:t>
      </w:r>
      <w:r w:rsidR="004B7F67">
        <w:rPr>
          <w:rFonts w:ascii="Arial" w:hAnsi="Arial"/>
          <w:sz w:val="22"/>
          <w:szCs w:val="22"/>
        </w:rPr>
        <w:t>s</w:t>
      </w:r>
      <w:r>
        <w:rPr>
          <w:rFonts w:ascii="Arial" w:hAnsi="Arial"/>
          <w:sz w:val="22"/>
          <w:szCs w:val="22"/>
        </w:rPr>
        <w:t xml:space="preserve"> de maladie et </w:t>
      </w:r>
      <w:r w:rsidR="004B7F67">
        <w:rPr>
          <w:rFonts w:ascii="Arial" w:hAnsi="Arial"/>
          <w:sz w:val="22"/>
          <w:szCs w:val="22"/>
        </w:rPr>
        <w:t>d’</w:t>
      </w:r>
      <w:r>
        <w:rPr>
          <w:rFonts w:ascii="Arial" w:hAnsi="Arial"/>
          <w:sz w:val="22"/>
          <w:szCs w:val="22"/>
        </w:rPr>
        <w:t xml:space="preserve">autres congés à court terme et à long terme </w:t>
      </w:r>
      <w:r w:rsidR="004E0D26">
        <w:rPr>
          <w:rFonts w:ascii="Arial" w:hAnsi="Arial"/>
          <w:sz w:val="22"/>
          <w:szCs w:val="22"/>
        </w:rPr>
        <w:t>doivent être</w:t>
      </w:r>
      <w:r>
        <w:rPr>
          <w:rFonts w:ascii="Arial" w:hAnsi="Arial"/>
          <w:sz w:val="22"/>
          <w:szCs w:val="22"/>
        </w:rPr>
        <w:t xml:space="preserve"> approuvées par le gestionnaire d’embauche </w:t>
      </w:r>
      <w:r w:rsidR="004B7F67">
        <w:rPr>
          <w:rFonts w:ascii="Arial" w:hAnsi="Arial"/>
          <w:sz w:val="22"/>
          <w:szCs w:val="22"/>
        </w:rPr>
        <w:t>aux termes</w:t>
      </w:r>
      <w:r>
        <w:rPr>
          <w:rFonts w:ascii="Arial" w:hAnsi="Arial"/>
          <w:sz w:val="22"/>
          <w:szCs w:val="22"/>
        </w:rPr>
        <w:t xml:space="preserve"> de la convention collective applicable.</w:t>
      </w:r>
    </w:p>
    <w:p w:rsidR="00096A97" w:rsidRPr="000164FC" w:rsidRDefault="00096A97" w:rsidP="00096A97">
      <w:pPr>
        <w:ind w:left="360"/>
        <w:jc w:val="both"/>
        <w:rPr>
          <w:rFonts w:ascii="Arial" w:hAnsi="Arial" w:cs="Arial"/>
          <w:sz w:val="22"/>
          <w:szCs w:val="22"/>
        </w:rPr>
      </w:pPr>
    </w:p>
    <w:p w:rsidR="00096A97" w:rsidRPr="008D6B99" w:rsidRDefault="00096A97" w:rsidP="00096A97">
      <w:pPr>
        <w:ind w:left="360"/>
        <w:jc w:val="both"/>
        <w:rPr>
          <w:rFonts w:ascii="Arial" w:hAnsi="Arial" w:cs="Arial"/>
          <w:sz w:val="22"/>
          <w:szCs w:val="22"/>
        </w:rPr>
      </w:pPr>
      <w:r>
        <w:rPr>
          <w:rFonts w:ascii="Arial" w:hAnsi="Arial"/>
          <w:sz w:val="22"/>
          <w:szCs w:val="22"/>
        </w:rPr>
        <w:t xml:space="preserve">Le </w:t>
      </w:r>
      <w:r w:rsidR="007948FE">
        <w:rPr>
          <w:rFonts w:ascii="Arial" w:hAnsi="Arial"/>
          <w:sz w:val="22"/>
          <w:szCs w:val="22"/>
        </w:rPr>
        <w:t xml:space="preserve">temps passé en </w:t>
      </w:r>
      <w:r>
        <w:rPr>
          <w:rFonts w:ascii="Arial" w:hAnsi="Arial"/>
          <w:sz w:val="22"/>
          <w:szCs w:val="22"/>
        </w:rPr>
        <w:t xml:space="preserve">congé prolongé </w:t>
      </w:r>
      <w:r w:rsidR="007948FE">
        <w:rPr>
          <w:rFonts w:ascii="Arial" w:hAnsi="Arial"/>
          <w:sz w:val="22"/>
          <w:szCs w:val="22"/>
        </w:rPr>
        <w:t>doit prendre</w:t>
      </w:r>
      <w:r w:rsidR="004E0D26">
        <w:rPr>
          <w:rFonts w:ascii="Arial" w:hAnsi="Arial"/>
          <w:sz w:val="22"/>
          <w:szCs w:val="22"/>
        </w:rPr>
        <w:t xml:space="preserve"> fin</w:t>
      </w:r>
      <w:r>
        <w:rPr>
          <w:rFonts w:ascii="Arial" w:hAnsi="Arial"/>
          <w:sz w:val="22"/>
          <w:szCs w:val="22"/>
        </w:rPr>
        <w:t xml:space="preserve"> avant que le participant </w:t>
      </w:r>
      <w:r w:rsidR="004E0D26">
        <w:rPr>
          <w:rFonts w:ascii="Arial" w:hAnsi="Arial"/>
          <w:sz w:val="22"/>
          <w:szCs w:val="22"/>
        </w:rPr>
        <w:t xml:space="preserve">ne </w:t>
      </w:r>
      <w:r>
        <w:rPr>
          <w:rFonts w:ascii="Arial" w:hAnsi="Arial"/>
          <w:sz w:val="22"/>
          <w:szCs w:val="22"/>
        </w:rPr>
        <w:t xml:space="preserve">puisse terminer sa participation au programme. Par conséquent, </w:t>
      </w:r>
      <w:r w:rsidR="00DF5DA9">
        <w:rPr>
          <w:rFonts w:ascii="Arial" w:hAnsi="Arial"/>
          <w:sz w:val="22"/>
          <w:szCs w:val="22"/>
        </w:rPr>
        <w:t xml:space="preserve">il peut y avoir des répercussions sur </w:t>
      </w:r>
      <w:r>
        <w:rPr>
          <w:rFonts w:ascii="Arial" w:hAnsi="Arial"/>
          <w:sz w:val="22"/>
          <w:szCs w:val="22"/>
        </w:rPr>
        <w:t xml:space="preserve">les dates d’admissibilité à la promotion. Avant qu’un participant </w:t>
      </w:r>
      <w:r w:rsidR="004E0D26">
        <w:rPr>
          <w:rFonts w:ascii="Arial" w:hAnsi="Arial"/>
          <w:sz w:val="22"/>
          <w:szCs w:val="22"/>
        </w:rPr>
        <w:t xml:space="preserve">ne </w:t>
      </w:r>
      <w:r>
        <w:rPr>
          <w:rFonts w:ascii="Arial" w:hAnsi="Arial"/>
          <w:sz w:val="22"/>
          <w:szCs w:val="22"/>
        </w:rPr>
        <w:t xml:space="preserve">puisse prendre un congé prolongé, le gestionnaire d’embauche doit préparer un plan de réintégration du participant au programme. La réintégration sera gérée au cas par cas, avec </w:t>
      </w:r>
      <w:r w:rsidR="004E0D26">
        <w:rPr>
          <w:rFonts w:ascii="Arial" w:hAnsi="Arial"/>
          <w:sz w:val="22"/>
          <w:szCs w:val="22"/>
        </w:rPr>
        <w:t xml:space="preserve">l’aide d’un spécialiste </w:t>
      </w:r>
      <w:r w:rsidR="007948FE">
        <w:rPr>
          <w:rFonts w:ascii="Arial" w:hAnsi="Arial"/>
          <w:sz w:val="22"/>
          <w:szCs w:val="22"/>
        </w:rPr>
        <w:t>en</w:t>
      </w:r>
      <w:r w:rsidR="004E0D26">
        <w:rPr>
          <w:rFonts w:ascii="Arial" w:hAnsi="Arial"/>
          <w:sz w:val="22"/>
          <w:szCs w:val="22"/>
        </w:rPr>
        <w:t xml:space="preserve"> RH.</w:t>
      </w:r>
    </w:p>
    <w:p w:rsidR="00EE64DF" w:rsidRPr="008D6B99" w:rsidRDefault="00EE64DF" w:rsidP="00096A97">
      <w:pPr>
        <w:ind w:left="360"/>
        <w:jc w:val="both"/>
        <w:rPr>
          <w:rFonts w:ascii="Arial" w:hAnsi="Arial" w:cs="Arial"/>
          <w:sz w:val="22"/>
          <w:szCs w:val="22"/>
          <w:lang w:eastAsia="en-CA"/>
        </w:rPr>
      </w:pPr>
    </w:p>
    <w:p w:rsidR="00096A97" w:rsidRPr="008D6B99" w:rsidRDefault="00096A97" w:rsidP="00EE64DF">
      <w:pPr>
        <w:pStyle w:val="Heading1"/>
        <w:numPr>
          <w:ilvl w:val="0"/>
          <w:numId w:val="5"/>
        </w:numPr>
        <w:spacing w:before="0"/>
        <w:rPr>
          <w:rFonts w:ascii="Arial" w:hAnsi="Arial" w:cs="Arial"/>
          <w:color w:val="4F81BD" w:themeColor="accent1"/>
          <w:sz w:val="22"/>
          <w:szCs w:val="22"/>
        </w:rPr>
      </w:pPr>
      <w:bookmarkStart w:id="112" w:name="_Toc495571081"/>
      <w:bookmarkStart w:id="113" w:name="_Toc258933742"/>
      <w:bookmarkStart w:id="114" w:name="_Toc258932270"/>
      <w:bookmarkStart w:id="115" w:name="_Toc496781444"/>
      <w:bookmarkStart w:id="116" w:name="_Toc500931447"/>
      <w:bookmarkStart w:id="117" w:name="_Toc507592087"/>
      <w:bookmarkStart w:id="118" w:name="_Toc509299284"/>
      <w:bookmarkStart w:id="119" w:name="_Toc509299490"/>
      <w:bookmarkEnd w:id="112"/>
      <w:bookmarkEnd w:id="113"/>
      <w:bookmarkEnd w:id="114"/>
      <w:r>
        <w:rPr>
          <w:rFonts w:ascii="Arial" w:hAnsi="Arial"/>
          <w:color w:val="4F81BD" w:themeColor="accent1"/>
          <w:sz w:val="22"/>
          <w:szCs w:val="22"/>
        </w:rPr>
        <w:t>Gestion et financement des postes</w:t>
      </w:r>
      <w:bookmarkEnd w:id="115"/>
      <w:bookmarkEnd w:id="116"/>
      <w:bookmarkEnd w:id="117"/>
      <w:bookmarkEnd w:id="118"/>
      <w:bookmarkEnd w:id="119"/>
    </w:p>
    <w:p w:rsidR="00F01844" w:rsidRPr="00AB5064" w:rsidRDefault="00F01844" w:rsidP="00F01844">
      <w:pPr>
        <w:rPr>
          <w:rFonts w:ascii="Arial" w:hAnsi="Arial" w:cs="Arial"/>
          <w:sz w:val="22"/>
          <w:szCs w:val="22"/>
        </w:rPr>
      </w:pPr>
    </w:p>
    <w:p w:rsidR="00096A97" w:rsidRPr="000164FC" w:rsidRDefault="00096A97" w:rsidP="00F01844">
      <w:pPr>
        <w:ind w:left="360"/>
        <w:rPr>
          <w:rFonts w:ascii="Arial" w:hAnsi="Arial" w:cs="Arial"/>
          <w:sz w:val="22"/>
          <w:szCs w:val="22"/>
        </w:rPr>
      </w:pPr>
      <w:r>
        <w:rPr>
          <w:rFonts w:ascii="Arial" w:hAnsi="Arial"/>
          <w:sz w:val="22"/>
          <w:szCs w:val="22"/>
        </w:rPr>
        <w:t xml:space="preserve">Les gestionnaires doivent s’assurer que des postes seront disponibles pour les participants </w:t>
      </w:r>
      <w:r w:rsidR="00E548C2">
        <w:rPr>
          <w:rFonts w:ascii="Arial" w:hAnsi="Arial"/>
          <w:sz w:val="22"/>
          <w:szCs w:val="22"/>
        </w:rPr>
        <w:t>retenus</w:t>
      </w:r>
      <w:r w:rsidR="00DF5DA9">
        <w:rPr>
          <w:rFonts w:ascii="Arial" w:hAnsi="Arial"/>
          <w:sz w:val="22"/>
          <w:szCs w:val="22"/>
        </w:rPr>
        <w:t xml:space="preserve"> </w:t>
      </w:r>
      <w:r>
        <w:rPr>
          <w:rFonts w:ascii="Arial" w:hAnsi="Arial"/>
          <w:sz w:val="22"/>
          <w:szCs w:val="22"/>
        </w:rPr>
        <w:t>au moment où ils obtiennent une promotion. Un nombre trop élevé de participants par rapport au nombre de postes crée des attentes irréalistes et nuit au maintien en poste. La planification des ressources humaines devient cruciale pour déterminer un nombre adéquat de postes et de participants.</w:t>
      </w:r>
    </w:p>
    <w:p w:rsidR="00960D47" w:rsidRPr="000164FC" w:rsidRDefault="00960D47" w:rsidP="003A0B5D">
      <w:pPr>
        <w:ind w:left="357"/>
        <w:jc w:val="both"/>
        <w:rPr>
          <w:rFonts w:ascii="Arial" w:hAnsi="Arial" w:cs="Arial"/>
          <w:sz w:val="22"/>
          <w:szCs w:val="22"/>
          <w:lang w:eastAsia="en-CA"/>
        </w:rPr>
      </w:pPr>
    </w:p>
    <w:p w:rsidR="00096A97" w:rsidRPr="00CE170B" w:rsidRDefault="00096A97" w:rsidP="003A0B5D">
      <w:pPr>
        <w:ind w:left="357"/>
        <w:jc w:val="both"/>
        <w:rPr>
          <w:rFonts w:ascii="Arial" w:hAnsi="Arial" w:cs="Arial"/>
          <w:sz w:val="22"/>
          <w:szCs w:val="22"/>
        </w:rPr>
      </w:pPr>
      <w:r>
        <w:rPr>
          <w:rFonts w:ascii="Arial" w:hAnsi="Arial"/>
          <w:sz w:val="22"/>
          <w:szCs w:val="22"/>
        </w:rPr>
        <w:t xml:space="preserve">Chaque groupe doit élaborer son propre modèle de financement pour les PRPMP. Tous les coûts de formation et de perfectionnement sont généralement couverts par le gestionnaire d’embauche, à moins que des </w:t>
      </w:r>
      <w:r w:rsidR="004E0D26">
        <w:rPr>
          <w:rFonts w:ascii="Arial" w:hAnsi="Arial"/>
          <w:sz w:val="22"/>
          <w:szCs w:val="22"/>
        </w:rPr>
        <w:t>crédits</w:t>
      </w:r>
      <w:r>
        <w:rPr>
          <w:rFonts w:ascii="Arial" w:hAnsi="Arial"/>
          <w:sz w:val="22"/>
          <w:szCs w:val="22"/>
        </w:rPr>
        <w:t xml:space="preserve"> centraux ne soient attribués.</w:t>
      </w:r>
    </w:p>
    <w:p w:rsidR="00EE64DF" w:rsidRPr="00AB5064" w:rsidRDefault="00EE64DF" w:rsidP="003A0B5D">
      <w:pPr>
        <w:ind w:left="357"/>
        <w:jc w:val="both"/>
        <w:rPr>
          <w:rFonts w:ascii="Arial" w:hAnsi="Arial" w:cs="Arial"/>
          <w:sz w:val="22"/>
          <w:szCs w:val="22"/>
        </w:rPr>
      </w:pPr>
    </w:p>
    <w:p w:rsidR="00D87EBB" w:rsidRPr="00FD4C9A" w:rsidRDefault="00D87EBB" w:rsidP="00AB5064">
      <w:pPr>
        <w:pStyle w:val="ListParagraph"/>
        <w:numPr>
          <w:ilvl w:val="0"/>
          <w:numId w:val="5"/>
        </w:numPr>
        <w:jc w:val="both"/>
        <w:rPr>
          <w:rFonts w:ascii="Arial" w:hAnsi="Arial" w:cs="Arial"/>
          <w:b/>
          <w:color w:val="4F81BD" w:themeColor="accent1"/>
          <w:sz w:val="22"/>
          <w:szCs w:val="22"/>
        </w:rPr>
      </w:pPr>
      <w:r w:rsidRPr="00FD4C9A">
        <w:rPr>
          <w:rFonts w:ascii="Arial" w:hAnsi="Arial"/>
          <w:b/>
          <w:color w:val="4F81BD" w:themeColor="accent1"/>
          <w:sz w:val="22"/>
          <w:szCs w:val="22"/>
        </w:rPr>
        <w:t>Annulation d’un PRPMP</w:t>
      </w:r>
    </w:p>
    <w:p w:rsidR="00D87EBB" w:rsidRPr="00AB5064" w:rsidRDefault="00D87EBB" w:rsidP="00AB5064">
      <w:pPr>
        <w:jc w:val="both"/>
        <w:rPr>
          <w:rFonts w:ascii="Arial" w:hAnsi="Arial" w:cs="Arial"/>
          <w:sz w:val="22"/>
          <w:szCs w:val="22"/>
        </w:rPr>
      </w:pPr>
    </w:p>
    <w:p w:rsidR="00D87EBB" w:rsidRPr="00AB5064" w:rsidRDefault="00D87EBB" w:rsidP="00AB5064">
      <w:pPr>
        <w:ind w:left="360"/>
        <w:jc w:val="both"/>
        <w:rPr>
          <w:rFonts w:ascii="Arial" w:hAnsi="Arial" w:cs="Arial"/>
          <w:sz w:val="22"/>
          <w:szCs w:val="22"/>
        </w:rPr>
      </w:pPr>
      <w:r>
        <w:rPr>
          <w:rFonts w:ascii="Arial" w:hAnsi="Arial"/>
          <w:sz w:val="22"/>
          <w:szCs w:val="22"/>
        </w:rPr>
        <w:t xml:space="preserve">Le programme doit préciser les paramètres à respecter pour le </w:t>
      </w:r>
      <w:r w:rsidR="0077268B">
        <w:rPr>
          <w:rFonts w:ascii="Arial" w:hAnsi="Arial"/>
          <w:sz w:val="22"/>
          <w:szCs w:val="22"/>
        </w:rPr>
        <w:t>mouvement</w:t>
      </w:r>
      <w:r>
        <w:rPr>
          <w:rFonts w:ascii="Arial" w:hAnsi="Arial"/>
          <w:sz w:val="22"/>
          <w:szCs w:val="22"/>
        </w:rPr>
        <w:t xml:space="preserve"> des participants advenant que le PRPMP soit annulé pour des raisons opérationnelles ou organisationnelles.</w:t>
      </w:r>
    </w:p>
    <w:p w:rsidR="00D87EBB" w:rsidRPr="00AB5064" w:rsidRDefault="00D87EBB" w:rsidP="003A0B5D">
      <w:pPr>
        <w:ind w:left="357"/>
        <w:jc w:val="both"/>
        <w:rPr>
          <w:rFonts w:ascii="Arial" w:hAnsi="Arial" w:cs="Arial"/>
          <w:sz w:val="22"/>
          <w:szCs w:val="22"/>
        </w:rPr>
      </w:pPr>
    </w:p>
    <w:p w:rsidR="00096A97" w:rsidRPr="008213D9" w:rsidRDefault="00096A97" w:rsidP="00EE64DF">
      <w:pPr>
        <w:pStyle w:val="Heading1"/>
        <w:numPr>
          <w:ilvl w:val="0"/>
          <w:numId w:val="5"/>
        </w:numPr>
        <w:spacing w:before="0"/>
        <w:rPr>
          <w:rFonts w:ascii="Arial" w:hAnsi="Arial" w:cs="Arial"/>
          <w:color w:val="4F81BD" w:themeColor="accent1"/>
          <w:sz w:val="22"/>
          <w:szCs w:val="22"/>
        </w:rPr>
      </w:pPr>
      <w:r>
        <w:rPr>
          <w:rFonts w:ascii="Arial" w:hAnsi="Arial"/>
          <w:color w:val="4F81BD" w:themeColor="accent1"/>
          <w:sz w:val="22"/>
          <w:szCs w:val="22"/>
        </w:rPr>
        <w:t xml:space="preserve"> </w:t>
      </w:r>
      <w:bookmarkStart w:id="120" w:name="_Toc496781445"/>
      <w:bookmarkStart w:id="121" w:name="_Toc500931448"/>
      <w:bookmarkStart w:id="122" w:name="_Toc507592088"/>
      <w:bookmarkStart w:id="123" w:name="_Toc509299285"/>
      <w:bookmarkStart w:id="124" w:name="_Toc509299491"/>
      <w:r>
        <w:rPr>
          <w:rFonts w:ascii="Arial" w:hAnsi="Arial"/>
          <w:color w:val="4F81BD" w:themeColor="accent1"/>
          <w:sz w:val="22"/>
          <w:szCs w:val="22"/>
        </w:rPr>
        <w:t>Rôles et responsabilités</w:t>
      </w:r>
      <w:bookmarkEnd w:id="120"/>
      <w:bookmarkEnd w:id="121"/>
      <w:bookmarkEnd w:id="122"/>
      <w:bookmarkEnd w:id="123"/>
      <w:bookmarkEnd w:id="124"/>
    </w:p>
    <w:p w:rsidR="00F01844" w:rsidRPr="00AB5064" w:rsidRDefault="00F01844" w:rsidP="00F01844">
      <w:pPr>
        <w:rPr>
          <w:rFonts w:ascii="Arial" w:hAnsi="Arial" w:cs="Arial"/>
          <w:sz w:val="22"/>
          <w:szCs w:val="22"/>
          <w:lang w:val="fr-CA" w:eastAsia="en-CA"/>
        </w:rPr>
      </w:pPr>
    </w:p>
    <w:p w:rsidR="00755C7A" w:rsidRPr="00AB5064" w:rsidRDefault="00096A97" w:rsidP="00F01844">
      <w:pPr>
        <w:ind w:left="360"/>
        <w:rPr>
          <w:rFonts w:ascii="Arial" w:hAnsi="Arial" w:cs="Arial"/>
          <w:sz w:val="22"/>
          <w:szCs w:val="22"/>
        </w:rPr>
      </w:pPr>
      <w:r>
        <w:rPr>
          <w:rFonts w:ascii="Arial" w:hAnsi="Arial"/>
          <w:sz w:val="22"/>
          <w:szCs w:val="22"/>
        </w:rPr>
        <w:t xml:space="preserve">Les rôles et responsabilités des intervenants peuvent varier d’un programme à </w:t>
      </w:r>
      <w:r w:rsidR="004E0D26">
        <w:rPr>
          <w:rFonts w:ascii="Arial" w:hAnsi="Arial"/>
          <w:sz w:val="22"/>
          <w:szCs w:val="22"/>
        </w:rPr>
        <w:t>l’</w:t>
      </w:r>
      <w:r>
        <w:rPr>
          <w:rFonts w:ascii="Arial" w:hAnsi="Arial"/>
          <w:sz w:val="22"/>
          <w:szCs w:val="22"/>
        </w:rPr>
        <w:t xml:space="preserve">autre. </w:t>
      </w:r>
      <w:r w:rsidR="00FB66F3">
        <w:rPr>
          <w:rFonts w:ascii="Arial" w:hAnsi="Arial"/>
          <w:sz w:val="22"/>
          <w:szCs w:val="22"/>
        </w:rPr>
        <w:t>Ce pourrait</w:t>
      </w:r>
      <w:r>
        <w:rPr>
          <w:rFonts w:ascii="Arial" w:hAnsi="Arial"/>
          <w:sz w:val="22"/>
          <w:szCs w:val="22"/>
        </w:rPr>
        <w:t xml:space="preserve"> être notamment les suivants</w:t>
      </w:r>
      <w:r w:rsidR="004E0D26">
        <w:rPr>
          <w:rFonts w:ascii="Arial" w:hAnsi="Arial"/>
          <w:sz w:val="22"/>
          <w:szCs w:val="22"/>
        </w:rPr>
        <w:t> </w:t>
      </w:r>
      <w:r>
        <w:rPr>
          <w:rFonts w:ascii="Arial" w:hAnsi="Arial"/>
          <w:sz w:val="22"/>
          <w:szCs w:val="22"/>
        </w:rPr>
        <w:t>:</w:t>
      </w:r>
    </w:p>
    <w:p w:rsidR="00755C7A" w:rsidRPr="00AB5064" w:rsidRDefault="00755C7A" w:rsidP="00F01844">
      <w:pPr>
        <w:ind w:left="360"/>
        <w:rPr>
          <w:rFonts w:ascii="Arial" w:hAnsi="Arial" w:cs="Arial"/>
          <w:sz w:val="22"/>
          <w:szCs w:val="22"/>
        </w:rPr>
      </w:pPr>
    </w:p>
    <w:p w:rsidR="00096A97" w:rsidRPr="00CE170B" w:rsidRDefault="005A0A45" w:rsidP="00F01844">
      <w:pPr>
        <w:ind w:left="567"/>
        <w:rPr>
          <w:rFonts w:ascii="Arial" w:hAnsi="Arial" w:cs="Arial"/>
          <w:i/>
          <w:sz w:val="22"/>
          <w:szCs w:val="22"/>
        </w:rPr>
      </w:pPr>
      <w:r>
        <w:rPr>
          <w:rFonts w:ascii="Arial" w:hAnsi="Arial"/>
          <w:b/>
          <w:sz w:val="22"/>
          <w:szCs w:val="22"/>
        </w:rPr>
        <w:t>Le SMA fonctionnel, sur recommandation du DG</w:t>
      </w:r>
      <w:r w:rsidR="00FB66F3">
        <w:rPr>
          <w:rFonts w:ascii="Arial" w:hAnsi="Arial"/>
          <w:b/>
          <w:sz w:val="22"/>
          <w:szCs w:val="22"/>
        </w:rPr>
        <w:t xml:space="preserve">, </w:t>
      </w:r>
      <w:r w:rsidR="004E0D26">
        <w:rPr>
          <w:rFonts w:ascii="Arial" w:hAnsi="Arial"/>
          <w:b/>
          <w:sz w:val="22"/>
          <w:szCs w:val="22"/>
        </w:rPr>
        <w:t>Direction de la gestion de l’effectif</w:t>
      </w:r>
      <w:r>
        <w:rPr>
          <w:rFonts w:ascii="Arial" w:hAnsi="Arial"/>
          <w:b/>
          <w:sz w:val="22"/>
          <w:szCs w:val="22"/>
        </w:rPr>
        <w:t xml:space="preserve"> </w:t>
      </w:r>
      <w:r w:rsidR="00FB66F3">
        <w:rPr>
          <w:rFonts w:ascii="Arial" w:hAnsi="Arial"/>
          <w:b/>
          <w:sz w:val="22"/>
          <w:szCs w:val="22"/>
        </w:rPr>
        <w:t xml:space="preserve">de la </w:t>
      </w:r>
      <w:r>
        <w:rPr>
          <w:rFonts w:ascii="Arial" w:hAnsi="Arial"/>
          <w:b/>
          <w:sz w:val="22"/>
          <w:szCs w:val="22"/>
        </w:rPr>
        <w:t>DGSRH</w:t>
      </w:r>
      <w:r w:rsidR="004E0D26">
        <w:rPr>
          <w:rFonts w:ascii="Arial" w:hAnsi="Arial"/>
          <w:b/>
          <w:sz w:val="22"/>
          <w:szCs w:val="22"/>
        </w:rPr>
        <w:t> </w:t>
      </w:r>
      <w:r>
        <w:rPr>
          <w:rFonts w:ascii="Arial" w:hAnsi="Arial"/>
          <w:b/>
          <w:sz w:val="22"/>
          <w:szCs w:val="22"/>
        </w:rPr>
        <w:t>:</w:t>
      </w:r>
      <w:r>
        <w:rPr>
          <w:rFonts w:ascii="Arial" w:hAnsi="Arial"/>
          <w:sz w:val="22"/>
          <w:szCs w:val="22"/>
        </w:rPr>
        <w:br/>
      </w:r>
      <w:r>
        <w:rPr>
          <w:rFonts w:ascii="Arial" w:hAnsi="Arial"/>
          <w:i/>
          <w:sz w:val="22"/>
          <w:szCs w:val="22"/>
        </w:rPr>
        <w:t xml:space="preserve">(vérifier le Tableau des pouvoirs en matière de RH pour </w:t>
      </w:r>
      <w:r w:rsidR="00FB66F3" w:rsidRPr="009E6030">
        <w:rPr>
          <w:rFonts w:ascii="Arial" w:hAnsi="Arial"/>
          <w:i/>
          <w:sz w:val="22"/>
          <w:szCs w:val="22"/>
        </w:rPr>
        <w:t>tenir compte seulement du</w:t>
      </w:r>
      <w:r w:rsidRPr="009E6030">
        <w:rPr>
          <w:rFonts w:ascii="Arial" w:hAnsi="Arial"/>
          <w:i/>
          <w:sz w:val="22"/>
          <w:szCs w:val="22"/>
        </w:rPr>
        <w:t xml:space="preserve"> SMA fonctionnel</w:t>
      </w:r>
      <w:r>
        <w:rPr>
          <w:rFonts w:ascii="Arial" w:hAnsi="Arial"/>
          <w:i/>
          <w:sz w:val="22"/>
          <w:szCs w:val="22"/>
        </w:rPr>
        <w:t>)</w:t>
      </w:r>
    </w:p>
    <w:p w:rsidR="00F01844" w:rsidRPr="00AB5064" w:rsidRDefault="00F01844" w:rsidP="00F01844">
      <w:pPr>
        <w:ind w:left="567"/>
        <w:rPr>
          <w:rFonts w:ascii="Arial" w:hAnsi="Arial" w:cs="Arial"/>
          <w:sz w:val="22"/>
          <w:szCs w:val="22"/>
        </w:rPr>
      </w:pPr>
    </w:p>
    <w:p w:rsidR="000B5D46" w:rsidRPr="008213D9" w:rsidRDefault="000B5D46" w:rsidP="00F01844">
      <w:pPr>
        <w:pStyle w:val="ListParagraph"/>
        <w:numPr>
          <w:ilvl w:val="0"/>
          <w:numId w:val="6"/>
        </w:numPr>
        <w:rPr>
          <w:rFonts w:ascii="Arial" w:hAnsi="Arial" w:cs="Arial"/>
          <w:sz w:val="22"/>
          <w:szCs w:val="22"/>
        </w:rPr>
      </w:pPr>
      <w:r>
        <w:rPr>
          <w:rFonts w:ascii="Arial" w:hAnsi="Arial"/>
          <w:sz w:val="22"/>
          <w:szCs w:val="22"/>
        </w:rPr>
        <w:t xml:space="preserve">approuve le lancement du processus </w:t>
      </w:r>
      <w:r w:rsidR="00780F9D">
        <w:rPr>
          <w:rFonts w:ascii="Arial" w:hAnsi="Arial"/>
          <w:sz w:val="22"/>
          <w:szCs w:val="22"/>
        </w:rPr>
        <w:t>de conception</w:t>
      </w:r>
      <w:r>
        <w:rPr>
          <w:rFonts w:ascii="Arial" w:hAnsi="Arial"/>
          <w:sz w:val="22"/>
          <w:szCs w:val="22"/>
        </w:rPr>
        <w:t xml:space="preserve"> d’un PRPMP;</w:t>
      </w:r>
    </w:p>
    <w:p w:rsidR="00096A97" w:rsidRPr="000164FC" w:rsidRDefault="003A0B5D" w:rsidP="00F01844">
      <w:pPr>
        <w:pStyle w:val="ListParagraph"/>
        <w:numPr>
          <w:ilvl w:val="0"/>
          <w:numId w:val="6"/>
        </w:numPr>
        <w:rPr>
          <w:rFonts w:ascii="Arial" w:hAnsi="Arial" w:cs="Arial"/>
          <w:sz w:val="22"/>
          <w:szCs w:val="22"/>
        </w:rPr>
      </w:pPr>
      <w:r>
        <w:rPr>
          <w:rFonts w:ascii="Arial" w:hAnsi="Arial"/>
          <w:sz w:val="22"/>
          <w:szCs w:val="22"/>
        </w:rPr>
        <w:t>approuve le PRPMP.</w:t>
      </w:r>
    </w:p>
    <w:p w:rsidR="00460A5C" w:rsidRPr="00CE170B" w:rsidRDefault="00460A5C" w:rsidP="00F01844">
      <w:pPr>
        <w:pStyle w:val="ListParagraph"/>
        <w:ind w:left="1080"/>
        <w:rPr>
          <w:rFonts w:ascii="Arial" w:hAnsi="Arial" w:cs="Arial"/>
          <w:sz w:val="22"/>
          <w:szCs w:val="22"/>
        </w:rPr>
      </w:pPr>
    </w:p>
    <w:p w:rsidR="00096A97" w:rsidRPr="0007714A" w:rsidRDefault="00096A97" w:rsidP="00F01844">
      <w:pPr>
        <w:ind w:left="567"/>
        <w:rPr>
          <w:rFonts w:ascii="Arial" w:hAnsi="Arial" w:cs="Arial"/>
          <w:b/>
          <w:sz w:val="22"/>
          <w:szCs w:val="22"/>
        </w:rPr>
      </w:pPr>
      <w:r>
        <w:rPr>
          <w:rFonts w:ascii="Arial" w:hAnsi="Arial"/>
          <w:b/>
          <w:sz w:val="22"/>
          <w:szCs w:val="22"/>
        </w:rPr>
        <w:t>Direction générale des services des ressources humaines</w:t>
      </w:r>
      <w:r w:rsidR="004E0D26">
        <w:rPr>
          <w:rFonts w:ascii="Arial" w:hAnsi="Arial"/>
          <w:b/>
          <w:sz w:val="22"/>
          <w:szCs w:val="22"/>
        </w:rPr>
        <w:t> </w:t>
      </w:r>
      <w:r>
        <w:rPr>
          <w:rFonts w:ascii="Arial" w:hAnsi="Arial"/>
          <w:b/>
          <w:sz w:val="22"/>
          <w:szCs w:val="22"/>
        </w:rPr>
        <w:t>:</w:t>
      </w:r>
    </w:p>
    <w:p w:rsidR="000B5D46" w:rsidRPr="008D6B99" w:rsidRDefault="000B5D46" w:rsidP="00F01844">
      <w:pPr>
        <w:ind w:left="567"/>
        <w:rPr>
          <w:rFonts w:ascii="Arial" w:hAnsi="Arial" w:cs="Arial"/>
          <w:sz w:val="22"/>
          <w:szCs w:val="22"/>
        </w:rPr>
      </w:pPr>
    </w:p>
    <w:p w:rsidR="00096A97" w:rsidRPr="006E16AD" w:rsidRDefault="002354B3" w:rsidP="00F01844">
      <w:pPr>
        <w:ind w:left="567"/>
        <w:rPr>
          <w:rFonts w:ascii="Arial" w:hAnsi="Arial" w:cs="Arial"/>
          <w:sz w:val="22"/>
          <w:szCs w:val="22"/>
        </w:rPr>
      </w:pPr>
      <w:r>
        <w:rPr>
          <w:rFonts w:ascii="Arial" w:hAnsi="Arial"/>
          <w:sz w:val="22"/>
          <w:szCs w:val="22"/>
        </w:rPr>
        <w:t>Le conseiller principal en RH, Stratégies relatives à l’effectif (ministériel)</w:t>
      </w:r>
      <w:r w:rsidR="00780F9D">
        <w:rPr>
          <w:rFonts w:ascii="Arial" w:hAnsi="Arial"/>
          <w:sz w:val="22"/>
          <w:szCs w:val="22"/>
        </w:rPr>
        <w:t xml:space="preserve"> de la</w:t>
      </w:r>
      <w:r>
        <w:rPr>
          <w:rFonts w:ascii="Arial" w:hAnsi="Arial"/>
          <w:sz w:val="22"/>
          <w:szCs w:val="22"/>
        </w:rPr>
        <w:t xml:space="preserve"> Direct</w:t>
      </w:r>
      <w:r w:rsidR="004E0D26">
        <w:rPr>
          <w:rFonts w:ascii="Arial" w:hAnsi="Arial"/>
          <w:sz w:val="22"/>
          <w:szCs w:val="22"/>
        </w:rPr>
        <w:t>ion de la gestion de l’effectif </w:t>
      </w:r>
      <w:r>
        <w:rPr>
          <w:rFonts w:ascii="Arial" w:hAnsi="Arial"/>
          <w:sz w:val="22"/>
          <w:szCs w:val="22"/>
        </w:rPr>
        <w:t>:</w:t>
      </w:r>
    </w:p>
    <w:p w:rsidR="00096A97" w:rsidRPr="008213D9" w:rsidRDefault="006F7488" w:rsidP="00F01844">
      <w:pPr>
        <w:pStyle w:val="ListParagraph"/>
        <w:numPr>
          <w:ilvl w:val="0"/>
          <w:numId w:val="6"/>
        </w:numPr>
        <w:spacing w:before="100" w:beforeAutospacing="1"/>
        <w:ind w:left="1134" w:hanging="425"/>
        <w:rPr>
          <w:rFonts w:ascii="Arial" w:hAnsi="Arial" w:cs="Arial"/>
          <w:sz w:val="22"/>
          <w:szCs w:val="22"/>
        </w:rPr>
      </w:pPr>
      <w:r>
        <w:rPr>
          <w:rFonts w:ascii="Arial" w:hAnsi="Arial"/>
          <w:sz w:val="22"/>
          <w:szCs w:val="22"/>
        </w:rPr>
        <w:t>s’assure</w:t>
      </w:r>
      <w:r w:rsidR="005937E2">
        <w:rPr>
          <w:rFonts w:ascii="Arial" w:hAnsi="Arial"/>
          <w:sz w:val="22"/>
          <w:szCs w:val="22"/>
        </w:rPr>
        <w:t xml:space="preserve"> que les groupes de travail du PRPMP reçoivent des conseils appropriés en matière de </w:t>
      </w:r>
      <w:r>
        <w:rPr>
          <w:rFonts w:ascii="Arial" w:hAnsi="Arial"/>
          <w:sz w:val="22"/>
          <w:szCs w:val="22"/>
        </w:rPr>
        <w:t xml:space="preserve">ressources humaines </w:t>
      </w:r>
      <w:r w:rsidR="005937E2">
        <w:rPr>
          <w:rFonts w:ascii="Arial" w:hAnsi="Arial"/>
          <w:sz w:val="22"/>
          <w:szCs w:val="22"/>
        </w:rPr>
        <w:t xml:space="preserve">concernant tous les éléments de leur programme durant </w:t>
      </w:r>
      <w:r>
        <w:rPr>
          <w:rFonts w:ascii="Arial" w:hAnsi="Arial"/>
          <w:sz w:val="22"/>
          <w:szCs w:val="22"/>
        </w:rPr>
        <w:t>l’étape</w:t>
      </w:r>
      <w:r w:rsidR="005937E2">
        <w:rPr>
          <w:rFonts w:ascii="Arial" w:hAnsi="Arial"/>
          <w:sz w:val="22"/>
          <w:szCs w:val="22"/>
        </w:rPr>
        <w:t xml:space="preserve"> de </w:t>
      </w:r>
      <w:r>
        <w:rPr>
          <w:rFonts w:ascii="Arial" w:hAnsi="Arial"/>
          <w:sz w:val="22"/>
          <w:szCs w:val="22"/>
        </w:rPr>
        <w:t xml:space="preserve">la </w:t>
      </w:r>
      <w:r w:rsidR="005937E2">
        <w:rPr>
          <w:rFonts w:ascii="Arial" w:hAnsi="Arial"/>
          <w:sz w:val="22"/>
          <w:szCs w:val="22"/>
        </w:rPr>
        <w:t xml:space="preserve">conception et qu’ils </w:t>
      </w:r>
      <w:r>
        <w:rPr>
          <w:rFonts w:ascii="Arial" w:hAnsi="Arial"/>
          <w:sz w:val="22"/>
          <w:szCs w:val="22"/>
        </w:rPr>
        <w:t>sont</w:t>
      </w:r>
      <w:r w:rsidR="005937E2">
        <w:rPr>
          <w:rFonts w:ascii="Arial" w:hAnsi="Arial"/>
          <w:sz w:val="22"/>
          <w:szCs w:val="22"/>
        </w:rPr>
        <w:t xml:space="preserve"> au courant de l</w:t>
      </w:r>
      <w:r w:rsidR="002A3E8E">
        <w:rPr>
          <w:rFonts w:ascii="Arial" w:hAnsi="Arial"/>
          <w:sz w:val="22"/>
          <w:szCs w:val="22"/>
        </w:rPr>
        <w:t>’</w:t>
      </w:r>
      <w:r w:rsidR="005937E2">
        <w:rPr>
          <w:rFonts w:ascii="Arial" w:hAnsi="Arial"/>
          <w:sz w:val="22"/>
          <w:szCs w:val="22"/>
        </w:rPr>
        <w:t>ensemble des lois, des règlements, des directives, des politiques</w:t>
      </w:r>
      <w:r w:rsidR="000616E0">
        <w:rPr>
          <w:rFonts w:ascii="Arial" w:hAnsi="Arial"/>
          <w:sz w:val="22"/>
          <w:szCs w:val="22"/>
        </w:rPr>
        <w:t>, etc.</w:t>
      </w:r>
      <w:r w:rsidR="005937E2">
        <w:rPr>
          <w:rFonts w:ascii="Arial" w:hAnsi="Arial"/>
          <w:sz w:val="22"/>
          <w:szCs w:val="22"/>
        </w:rPr>
        <w:t>;</w:t>
      </w:r>
    </w:p>
    <w:p w:rsidR="000B5D46" w:rsidRPr="008213D9" w:rsidRDefault="005937E2" w:rsidP="00F01844">
      <w:pPr>
        <w:pStyle w:val="ListParagraph"/>
        <w:numPr>
          <w:ilvl w:val="0"/>
          <w:numId w:val="6"/>
        </w:numPr>
        <w:spacing w:before="100" w:beforeAutospacing="1"/>
        <w:ind w:left="1134" w:hanging="425"/>
        <w:rPr>
          <w:rFonts w:ascii="Arial" w:hAnsi="Arial" w:cs="Arial"/>
          <w:sz w:val="22"/>
          <w:szCs w:val="22"/>
        </w:rPr>
      </w:pPr>
      <w:r>
        <w:rPr>
          <w:rFonts w:ascii="Arial" w:hAnsi="Arial"/>
          <w:sz w:val="22"/>
          <w:szCs w:val="22"/>
        </w:rPr>
        <w:t xml:space="preserve">fournit des conseils en matière de </w:t>
      </w:r>
      <w:r w:rsidR="006F7488">
        <w:rPr>
          <w:rFonts w:ascii="Arial" w:hAnsi="Arial"/>
          <w:sz w:val="22"/>
          <w:szCs w:val="22"/>
        </w:rPr>
        <w:t>ressources humaines</w:t>
      </w:r>
      <w:r>
        <w:rPr>
          <w:rFonts w:ascii="Arial" w:hAnsi="Arial"/>
          <w:sz w:val="22"/>
          <w:szCs w:val="22"/>
        </w:rPr>
        <w:t xml:space="preserve"> lors de la révision ultérieure d’un programme;</w:t>
      </w:r>
    </w:p>
    <w:p w:rsidR="004364E9" w:rsidRPr="008213D9" w:rsidRDefault="00B85AAC" w:rsidP="00F01844">
      <w:pPr>
        <w:pStyle w:val="ListParagraph"/>
        <w:numPr>
          <w:ilvl w:val="0"/>
          <w:numId w:val="6"/>
        </w:numPr>
        <w:spacing w:before="100" w:beforeAutospacing="1"/>
        <w:ind w:left="1134" w:hanging="425"/>
        <w:rPr>
          <w:rFonts w:ascii="Arial" w:hAnsi="Arial" w:cs="Arial"/>
          <w:sz w:val="22"/>
          <w:szCs w:val="22"/>
        </w:rPr>
      </w:pPr>
      <w:r>
        <w:rPr>
          <w:rFonts w:ascii="Arial" w:hAnsi="Arial"/>
          <w:sz w:val="22"/>
          <w:szCs w:val="22"/>
        </w:rPr>
        <w:t>présente une recommandation aux SMA aux fins d’approbation du PRPMP;</w:t>
      </w:r>
    </w:p>
    <w:p w:rsidR="00C73076" w:rsidRPr="008213D9" w:rsidRDefault="00C73076" w:rsidP="00C73076">
      <w:pPr>
        <w:pStyle w:val="ListParagraph"/>
        <w:numPr>
          <w:ilvl w:val="0"/>
          <w:numId w:val="6"/>
        </w:numPr>
        <w:spacing w:before="100" w:beforeAutospacing="1"/>
        <w:ind w:left="1134" w:hanging="425"/>
        <w:rPr>
          <w:rFonts w:ascii="Arial" w:hAnsi="Arial" w:cs="Arial"/>
          <w:sz w:val="22"/>
          <w:szCs w:val="22"/>
        </w:rPr>
      </w:pPr>
      <w:r>
        <w:rPr>
          <w:rFonts w:ascii="Arial" w:hAnsi="Arial"/>
          <w:sz w:val="22"/>
          <w:szCs w:val="22"/>
        </w:rPr>
        <w:t xml:space="preserve">joue un rôle sur le plan de la surveillance </w:t>
      </w:r>
      <w:r w:rsidR="006F7488">
        <w:rPr>
          <w:rFonts w:ascii="Arial" w:hAnsi="Arial"/>
          <w:sz w:val="22"/>
          <w:szCs w:val="22"/>
        </w:rPr>
        <w:t>afin de</w:t>
      </w:r>
      <w:r>
        <w:rPr>
          <w:rFonts w:ascii="Arial" w:hAnsi="Arial"/>
          <w:sz w:val="22"/>
          <w:szCs w:val="22"/>
        </w:rPr>
        <w:t xml:space="preserve"> vérifier la conformité aux Lignes directrices relatives aux PRPMP et la cohérence entre les différents PRPMP </w:t>
      </w:r>
      <w:r w:rsidR="006F7488">
        <w:rPr>
          <w:rFonts w:ascii="Arial" w:hAnsi="Arial"/>
          <w:sz w:val="22"/>
          <w:szCs w:val="22"/>
        </w:rPr>
        <w:t>relativement aux</w:t>
      </w:r>
      <w:r>
        <w:rPr>
          <w:rFonts w:ascii="Arial" w:hAnsi="Arial"/>
          <w:sz w:val="22"/>
          <w:szCs w:val="22"/>
        </w:rPr>
        <w:t xml:space="preserve"> groupes professionnels comparables.</w:t>
      </w:r>
    </w:p>
    <w:p w:rsidR="000B5D46" w:rsidRPr="0007714A" w:rsidRDefault="000B5D46" w:rsidP="000B5D46">
      <w:pPr>
        <w:spacing w:before="100" w:beforeAutospacing="1"/>
        <w:ind w:left="567"/>
        <w:rPr>
          <w:rFonts w:ascii="Arial" w:hAnsi="Arial" w:cs="Arial"/>
          <w:b/>
          <w:sz w:val="22"/>
          <w:szCs w:val="22"/>
        </w:rPr>
      </w:pPr>
      <w:r>
        <w:rPr>
          <w:rFonts w:ascii="Arial" w:hAnsi="Arial"/>
          <w:b/>
          <w:sz w:val="22"/>
          <w:szCs w:val="22"/>
        </w:rPr>
        <w:t>Le conseiller en RH, Opérations</w:t>
      </w:r>
      <w:r w:rsidR="00D46580">
        <w:rPr>
          <w:rFonts w:ascii="Arial" w:hAnsi="Arial"/>
          <w:b/>
          <w:sz w:val="22"/>
          <w:szCs w:val="22"/>
        </w:rPr>
        <w:t xml:space="preserve"> de la</w:t>
      </w:r>
      <w:r>
        <w:rPr>
          <w:rFonts w:ascii="Arial" w:hAnsi="Arial"/>
          <w:b/>
          <w:sz w:val="22"/>
          <w:szCs w:val="22"/>
        </w:rPr>
        <w:t xml:space="preserve"> Direct</w:t>
      </w:r>
      <w:r w:rsidR="00392D29">
        <w:rPr>
          <w:rFonts w:ascii="Arial" w:hAnsi="Arial"/>
          <w:b/>
          <w:sz w:val="22"/>
          <w:szCs w:val="22"/>
        </w:rPr>
        <w:t>ion de la gestion de l’effectif </w:t>
      </w:r>
      <w:r>
        <w:rPr>
          <w:rFonts w:ascii="Arial" w:hAnsi="Arial"/>
          <w:b/>
          <w:sz w:val="22"/>
          <w:szCs w:val="22"/>
        </w:rPr>
        <w:t>:</w:t>
      </w:r>
    </w:p>
    <w:p w:rsidR="000B5D46" w:rsidRPr="008D6B99" w:rsidRDefault="005937E2" w:rsidP="000B5D46">
      <w:pPr>
        <w:pStyle w:val="ListParagraph"/>
        <w:numPr>
          <w:ilvl w:val="0"/>
          <w:numId w:val="12"/>
        </w:numPr>
        <w:spacing w:before="100" w:beforeAutospacing="1"/>
        <w:rPr>
          <w:rFonts w:ascii="Arial" w:hAnsi="Arial" w:cs="Arial"/>
          <w:sz w:val="22"/>
          <w:szCs w:val="22"/>
        </w:rPr>
      </w:pPr>
      <w:r>
        <w:rPr>
          <w:rFonts w:ascii="Arial" w:hAnsi="Arial"/>
          <w:sz w:val="22"/>
          <w:szCs w:val="22"/>
        </w:rPr>
        <w:t xml:space="preserve">fournit des conseils et des directives en matière de </w:t>
      </w:r>
      <w:r w:rsidR="00B313D5">
        <w:rPr>
          <w:rFonts w:ascii="Arial" w:hAnsi="Arial"/>
          <w:sz w:val="22"/>
          <w:szCs w:val="22"/>
        </w:rPr>
        <w:t xml:space="preserve">ressources humaines </w:t>
      </w:r>
      <w:r>
        <w:rPr>
          <w:rFonts w:ascii="Arial" w:hAnsi="Arial"/>
          <w:sz w:val="22"/>
          <w:szCs w:val="22"/>
        </w:rPr>
        <w:t xml:space="preserve">sur la mise en </w:t>
      </w:r>
      <w:r w:rsidR="000616E0">
        <w:rPr>
          <w:rFonts w:ascii="Arial" w:hAnsi="Arial"/>
          <w:sz w:val="22"/>
          <w:szCs w:val="22"/>
        </w:rPr>
        <w:t xml:space="preserve">œuvre </w:t>
      </w:r>
      <w:r>
        <w:rPr>
          <w:rFonts w:ascii="Arial" w:hAnsi="Arial"/>
          <w:sz w:val="22"/>
          <w:szCs w:val="22"/>
        </w:rPr>
        <w:t>du programme (p.</w:t>
      </w:r>
      <w:r w:rsidR="00392D29">
        <w:rPr>
          <w:rFonts w:ascii="Arial" w:hAnsi="Arial"/>
          <w:sz w:val="22"/>
          <w:szCs w:val="22"/>
        </w:rPr>
        <w:t> </w:t>
      </w:r>
      <w:r>
        <w:rPr>
          <w:rFonts w:ascii="Arial" w:hAnsi="Arial"/>
          <w:sz w:val="22"/>
          <w:szCs w:val="22"/>
        </w:rPr>
        <w:t>ex. processus d’évaluation et de nomination des participants à chaque niveau du programme);</w:t>
      </w:r>
    </w:p>
    <w:p w:rsidR="00600AB5" w:rsidRPr="005B23E3" w:rsidRDefault="00947040" w:rsidP="000B5D46">
      <w:pPr>
        <w:pStyle w:val="ListParagraph"/>
        <w:numPr>
          <w:ilvl w:val="0"/>
          <w:numId w:val="12"/>
        </w:numPr>
        <w:spacing w:before="100" w:beforeAutospacing="1"/>
        <w:rPr>
          <w:rFonts w:ascii="Arial" w:hAnsi="Arial" w:cs="Arial"/>
          <w:sz w:val="22"/>
          <w:szCs w:val="22"/>
        </w:rPr>
      </w:pPr>
      <w:r>
        <w:rPr>
          <w:rFonts w:ascii="Arial" w:hAnsi="Arial"/>
          <w:sz w:val="22"/>
          <w:szCs w:val="22"/>
        </w:rPr>
        <w:t xml:space="preserve">participe au comité d’évaluation à titre </w:t>
      </w:r>
      <w:r w:rsidR="000E7602">
        <w:rPr>
          <w:rFonts w:ascii="Arial" w:hAnsi="Arial"/>
          <w:sz w:val="22"/>
          <w:szCs w:val="22"/>
        </w:rPr>
        <w:t>consultatif</w:t>
      </w:r>
      <w:r>
        <w:rPr>
          <w:rFonts w:ascii="Arial" w:hAnsi="Arial"/>
          <w:sz w:val="22"/>
          <w:szCs w:val="22"/>
        </w:rPr>
        <w:t>.</w:t>
      </w:r>
    </w:p>
    <w:p w:rsidR="00096A97" w:rsidRPr="0007714A" w:rsidRDefault="00096A97" w:rsidP="00F01844">
      <w:pPr>
        <w:pStyle w:val="ListParagraph"/>
        <w:ind w:left="567"/>
        <w:rPr>
          <w:rFonts w:ascii="Arial" w:hAnsi="Arial" w:cs="Arial"/>
          <w:b/>
          <w:sz w:val="22"/>
          <w:szCs w:val="22"/>
        </w:rPr>
      </w:pPr>
      <w:r>
        <w:rPr>
          <w:rFonts w:ascii="Arial" w:hAnsi="Arial"/>
          <w:sz w:val="22"/>
          <w:szCs w:val="22"/>
        </w:rPr>
        <w:br/>
      </w:r>
      <w:r>
        <w:rPr>
          <w:rFonts w:ascii="Arial" w:hAnsi="Arial"/>
          <w:b/>
          <w:sz w:val="22"/>
          <w:szCs w:val="22"/>
        </w:rPr>
        <w:t>Le Collège@EDSC (le cas échéant)</w:t>
      </w:r>
      <w:r w:rsidR="00392D29">
        <w:rPr>
          <w:rFonts w:ascii="Arial" w:hAnsi="Arial"/>
          <w:b/>
          <w:sz w:val="22"/>
          <w:szCs w:val="22"/>
        </w:rPr>
        <w:t> </w:t>
      </w:r>
      <w:r>
        <w:rPr>
          <w:rFonts w:ascii="Arial" w:hAnsi="Arial"/>
          <w:b/>
          <w:sz w:val="22"/>
          <w:szCs w:val="22"/>
        </w:rPr>
        <w:t>:</w:t>
      </w:r>
    </w:p>
    <w:p w:rsidR="00F01844" w:rsidRPr="00AB5064" w:rsidRDefault="00F01844" w:rsidP="00F01844">
      <w:pPr>
        <w:pStyle w:val="ListParagraph"/>
        <w:ind w:left="567"/>
        <w:rPr>
          <w:rFonts w:ascii="Arial" w:hAnsi="Arial" w:cs="Arial"/>
          <w:sz w:val="22"/>
          <w:szCs w:val="22"/>
        </w:rPr>
      </w:pPr>
    </w:p>
    <w:p w:rsidR="00096A97" w:rsidRPr="008213D9" w:rsidRDefault="001B463B" w:rsidP="00096A97">
      <w:pPr>
        <w:pStyle w:val="ListParagraph"/>
        <w:numPr>
          <w:ilvl w:val="0"/>
          <w:numId w:val="6"/>
        </w:numPr>
        <w:spacing w:beforeAutospacing="1"/>
        <w:rPr>
          <w:rFonts w:ascii="Arial" w:hAnsi="Arial" w:cs="Arial"/>
          <w:sz w:val="22"/>
          <w:szCs w:val="22"/>
        </w:rPr>
      </w:pPr>
      <w:r>
        <w:rPr>
          <w:rFonts w:ascii="Arial" w:hAnsi="Arial"/>
          <w:sz w:val="22"/>
          <w:szCs w:val="22"/>
        </w:rPr>
        <w:t>en fonction de la taille et de l’incidence du programme, agit à titre de responsable ou de conseiller pour le volet apprentissage du programme;</w:t>
      </w:r>
    </w:p>
    <w:p w:rsidR="00096A97" w:rsidRPr="000164FC" w:rsidRDefault="001B463B" w:rsidP="00096A97">
      <w:pPr>
        <w:pStyle w:val="ListParagraph"/>
        <w:numPr>
          <w:ilvl w:val="0"/>
          <w:numId w:val="6"/>
        </w:numPr>
        <w:spacing w:beforeAutospacing="1"/>
        <w:rPr>
          <w:rFonts w:ascii="Arial" w:hAnsi="Arial" w:cs="Arial"/>
          <w:sz w:val="22"/>
          <w:szCs w:val="22"/>
        </w:rPr>
      </w:pPr>
      <w:r>
        <w:rPr>
          <w:rFonts w:ascii="Arial" w:hAnsi="Arial"/>
          <w:sz w:val="22"/>
          <w:szCs w:val="22"/>
        </w:rPr>
        <w:t xml:space="preserve">dans le cas de programmes ministériels, révise périodiquement les cours </w:t>
      </w:r>
      <w:r w:rsidR="009C4278">
        <w:rPr>
          <w:rFonts w:ascii="Arial" w:hAnsi="Arial"/>
          <w:sz w:val="22"/>
          <w:szCs w:val="22"/>
        </w:rPr>
        <w:t>afin</w:t>
      </w:r>
      <w:r>
        <w:rPr>
          <w:rFonts w:ascii="Arial" w:hAnsi="Arial"/>
          <w:sz w:val="22"/>
          <w:szCs w:val="22"/>
        </w:rPr>
        <w:t xml:space="preserve"> qu’ils continuent </w:t>
      </w:r>
      <w:r w:rsidR="00735AC5">
        <w:rPr>
          <w:rFonts w:ascii="Arial" w:hAnsi="Arial"/>
          <w:sz w:val="22"/>
          <w:szCs w:val="22"/>
        </w:rPr>
        <w:t>d’atteindre les</w:t>
      </w:r>
      <w:r>
        <w:rPr>
          <w:rFonts w:ascii="Arial" w:hAnsi="Arial"/>
          <w:sz w:val="22"/>
          <w:szCs w:val="22"/>
        </w:rPr>
        <w:t xml:space="preserve"> objectifs du programme.</w:t>
      </w:r>
    </w:p>
    <w:p w:rsidR="001B463B" w:rsidRDefault="001B463B" w:rsidP="001B463B">
      <w:pPr>
        <w:rPr>
          <w:rFonts w:ascii="Arial" w:hAnsi="Arial" w:cs="Arial"/>
          <w:sz w:val="22"/>
          <w:szCs w:val="22"/>
        </w:rPr>
      </w:pPr>
    </w:p>
    <w:p w:rsidR="007508A8" w:rsidRPr="0007714A" w:rsidRDefault="007508A8" w:rsidP="001B463B">
      <w:pPr>
        <w:ind w:left="720"/>
        <w:rPr>
          <w:rFonts w:ascii="Arial" w:hAnsi="Arial" w:cs="Arial"/>
          <w:b/>
          <w:sz w:val="22"/>
          <w:szCs w:val="22"/>
        </w:rPr>
      </w:pPr>
      <w:r>
        <w:rPr>
          <w:rFonts w:ascii="Arial" w:hAnsi="Arial"/>
          <w:b/>
          <w:sz w:val="22"/>
          <w:szCs w:val="22"/>
        </w:rPr>
        <w:t>L</w:t>
      </w:r>
      <w:r w:rsidR="000E7602">
        <w:rPr>
          <w:rFonts w:ascii="Arial" w:hAnsi="Arial"/>
          <w:b/>
          <w:sz w:val="22"/>
          <w:szCs w:val="22"/>
        </w:rPr>
        <w:t>’équipe</w:t>
      </w:r>
      <w:r>
        <w:rPr>
          <w:rFonts w:ascii="Arial" w:hAnsi="Arial"/>
          <w:b/>
          <w:sz w:val="22"/>
          <w:szCs w:val="22"/>
        </w:rPr>
        <w:t xml:space="preserve"> de la classification</w:t>
      </w:r>
      <w:r w:rsidR="00392D29">
        <w:rPr>
          <w:rFonts w:ascii="Arial" w:hAnsi="Arial"/>
          <w:b/>
          <w:sz w:val="22"/>
          <w:szCs w:val="22"/>
        </w:rPr>
        <w:t> </w:t>
      </w:r>
      <w:r>
        <w:rPr>
          <w:rFonts w:ascii="Arial" w:hAnsi="Arial"/>
          <w:b/>
          <w:sz w:val="22"/>
          <w:szCs w:val="22"/>
        </w:rPr>
        <w:t>:</w:t>
      </w:r>
    </w:p>
    <w:p w:rsidR="0007714A" w:rsidRDefault="0007714A" w:rsidP="00D54E70">
      <w:pPr>
        <w:pStyle w:val="ListParagraph"/>
        <w:numPr>
          <w:ilvl w:val="0"/>
          <w:numId w:val="12"/>
        </w:numPr>
        <w:spacing w:before="100" w:beforeAutospacing="1"/>
        <w:rPr>
          <w:rFonts w:ascii="Arial" w:hAnsi="Arial" w:cs="Arial"/>
          <w:sz w:val="22"/>
          <w:szCs w:val="22"/>
        </w:rPr>
      </w:pPr>
      <w:r>
        <w:rPr>
          <w:rFonts w:ascii="Arial" w:hAnsi="Arial"/>
          <w:sz w:val="22"/>
          <w:szCs w:val="22"/>
        </w:rPr>
        <w:t>donne des conseils et des directives sur l’identification des groupes et des niveaux;</w:t>
      </w:r>
    </w:p>
    <w:p w:rsidR="007508A8" w:rsidRPr="008D6B99" w:rsidRDefault="00261141" w:rsidP="00D54E70">
      <w:pPr>
        <w:pStyle w:val="ListParagraph"/>
        <w:numPr>
          <w:ilvl w:val="0"/>
          <w:numId w:val="12"/>
        </w:numPr>
        <w:spacing w:before="100" w:beforeAutospacing="1"/>
        <w:rPr>
          <w:rFonts w:ascii="Arial" w:hAnsi="Arial" w:cs="Arial"/>
          <w:sz w:val="22"/>
          <w:szCs w:val="22"/>
        </w:rPr>
      </w:pPr>
      <w:r>
        <w:rPr>
          <w:rFonts w:ascii="Arial" w:hAnsi="Arial"/>
          <w:sz w:val="22"/>
          <w:szCs w:val="22"/>
        </w:rPr>
        <w:t xml:space="preserve">examine ou élabore </w:t>
      </w:r>
      <w:r w:rsidR="00DC68E1">
        <w:rPr>
          <w:rFonts w:ascii="Arial" w:hAnsi="Arial"/>
          <w:sz w:val="22"/>
          <w:szCs w:val="22"/>
        </w:rPr>
        <w:t>des</w:t>
      </w:r>
      <w:r>
        <w:rPr>
          <w:rFonts w:ascii="Arial" w:hAnsi="Arial"/>
          <w:sz w:val="22"/>
          <w:szCs w:val="22"/>
        </w:rPr>
        <w:t xml:space="preserve"> descriptions de travail </w:t>
      </w:r>
      <w:r w:rsidR="00F11D18">
        <w:rPr>
          <w:rFonts w:ascii="Arial" w:hAnsi="Arial"/>
          <w:sz w:val="22"/>
          <w:szCs w:val="22"/>
        </w:rPr>
        <w:t>afin de</w:t>
      </w:r>
      <w:r>
        <w:rPr>
          <w:rFonts w:ascii="Arial" w:hAnsi="Arial"/>
          <w:sz w:val="22"/>
          <w:szCs w:val="22"/>
        </w:rPr>
        <w:t xml:space="preserve"> s’assurer qu’elles sont à jour, pertinentes et correctement classifiées.</w:t>
      </w:r>
    </w:p>
    <w:p w:rsidR="007508A8" w:rsidRPr="00AB5064" w:rsidRDefault="007508A8" w:rsidP="00440CB3">
      <w:pPr>
        <w:pStyle w:val="ListParagraph"/>
        <w:spacing w:before="100" w:beforeAutospacing="1"/>
        <w:ind w:left="1080"/>
        <w:rPr>
          <w:rFonts w:ascii="Arial" w:hAnsi="Arial" w:cs="Arial"/>
          <w:sz w:val="22"/>
          <w:szCs w:val="22"/>
        </w:rPr>
      </w:pPr>
    </w:p>
    <w:p w:rsidR="00096A97" w:rsidRPr="0007714A" w:rsidRDefault="00D46580" w:rsidP="00F01844">
      <w:pPr>
        <w:tabs>
          <w:tab w:val="left" w:pos="426"/>
        </w:tabs>
        <w:ind w:left="567"/>
        <w:rPr>
          <w:rFonts w:ascii="Arial" w:hAnsi="Arial" w:cs="Arial"/>
          <w:b/>
          <w:sz w:val="22"/>
          <w:szCs w:val="22"/>
        </w:rPr>
      </w:pPr>
      <w:r>
        <w:rPr>
          <w:rFonts w:ascii="Arial" w:hAnsi="Arial"/>
          <w:b/>
          <w:sz w:val="22"/>
          <w:szCs w:val="22"/>
        </w:rPr>
        <w:t>Le comité ou l</w:t>
      </w:r>
      <w:r w:rsidR="00096A97">
        <w:rPr>
          <w:rFonts w:ascii="Arial" w:hAnsi="Arial"/>
          <w:b/>
          <w:sz w:val="22"/>
          <w:szCs w:val="22"/>
        </w:rPr>
        <w:t>e représentant de gouvernance</w:t>
      </w:r>
      <w:r>
        <w:rPr>
          <w:rFonts w:ascii="Arial" w:hAnsi="Arial"/>
          <w:b/>
          <w:sz w:val="22"/>
          <w:szCs w:val="22"/>
        </w:rPr>
        <w:t> </w:t>
      </w:r>
      <w:r w:rsidR="00096A97">
        <w:rPr>
          <w:rFonts w:ascii="Arial" w:hAnsi="Arial"/>
          <w:b/>
          <w:sz w:val="22"/>
          <w:szCs w:val="22"/>
        </w:rPr>
        <w:t>:</w:t>
      </w:r>
      <w:r w:rsidR="00096A97">
        <w:rPr>
          <w:rFonts w:ascii="Arial" w:hAnsi="Arial"/>
          <w:b/>
          <w:sz w:val="22"/>
          <w:szCs w:val="22"/>
        </w:rPr>
        <w:br/>
      </w:r>
    </w:p>
    <w:p w:rsidR="00096A97" w:rsidRPr="008213D9" w:rsidRDefault="00096A97" w:rsidP="00096A97">
      <w:pPr>
        <w:pStyle w:val="ListParagraph"/>
        <w:numPr>
          <w:ilvl w:val="0"/>
          <w:numId w:val="7"/>
        </w:numPr>
        <w:rPr>
          <w:rFonts w:ascii="Arial" w:hAnsi="Arial" w:cs="Arial"/>
          <w:sz w:val="22"/>
          <w:szCs w:val="22"/>
        </w:rPr>
      </w:pPr>
      <w:r>
        <w:rPr>
          <w:rFonts w:ascii="Arial" w:hAnsi="Arial"/>
          <w:sz w:val="22"/>
          <w:szCs w:val="22"/>
        </w:rPr>
        <w:t xml:space="preserve">prend des décisions et </w:t>
      </w:r>
      <w:r w:rsidR="007C4F39">
        <w:rPr>
          <w:rFonts w:ascii="Arial" w:hAnsi="Arial"/>
          <w:sz w:val="22"/>
          <w:szCs w:val="22"/>
        </w:rPr>
        <w:t>offre</w:t>
      </w:r>
      <w:r>
        <w:rPr>
          <w:rFonts w:ascii="Arial" w:hAnsi="Arial"/>
          <w:sz w:val="22"/>
          <w:szCs w:val="22"/>
        </w:rPr>
        <w:t xml:space="preserve"> des directives durant toutes les </w:t>
      </w:r>
      <w:r w:rsidR="00E81D59">
        <w:rPr>
          <w:rFonts w:ascii="Arial" w:hAnsi="Arial"/>
          <w:sz w:val="22"/>
          <w:szCs w:val="22"/>
        </w:rPr>
        <w:t>étapes</w:t>
      </w:r>
      <w:r>
        <w:rPr>
          <w:rFonts w:ascii="Arial" w:hAnsi="Arial"/>
          <w:sz w:val="22"/>
          <w:szCs w:val="22"/>
        </w:rPr>
        <w:t xml:space="preserve"> du programme;</w:t>
      </w:r>
    </w:p>
    <w:p w:rsidR="00096A97" w:rsidRPr="008213D9" w:rsidRDefault="00E81D59" w:rsidP="00096A97">
      <w:pPr>
        <w:pStyle w:val="ListParagraph"/>
        <w:numPr>
          <w:ilvl w:val="0"/>
          <w:numId w:val="7"/>
        </w:numPr>
        <w:rPr>
          <w:rFonts w:ascii="Arial" w:hAnsi="Arial" w:cs="Arial"/>
          <w:sz w:val="22"/>
          <w:szCs w:val="22"/>
        </w:rPr>
      </w:pPr>
      <w:r>
        <w:rPr>
          <w:rFonts w:ascii="Arial" w:hAnsi="Arial"/>
          <w:sz w:val="22"/>
          <w:szCs w:val="22"/>
        </w:rPr>
        <w:t>examine</w:t>
      </w:r>
      <w:r w:rsidR="00096A97">
        <w:rPr>
          <w:rFonts w:ascii="Arial" w:hAnsi="Arial"/>
          <w:sz w:val="22"/>
          <w:szCs w:val="22"/>
        </w:rPr>
        <w:t>/surveille le programme pour faire en sorte qu’il atteigne ses objectifs en matière de perfectionnement des employés;</w:t>
      </w:r>
    </w:p>
    <w:p w:rsidR="00096A97" w:rsidRPr="000164FC" w:rsidRDefault="00096A97" w:rsidP="00096A97">
      <w:pPr>
        <w:pStyle w:val="ListParagraph"/>
        <w:numPr>
          <w:ilvl w:val="0"/>
          <w:numId w:val="7"/>
        </w:numPr>
        <w:rPr>
          <w:rFonts w:ascii="Arial" w:hAnsi="Arial" w:cs="Arial"/>
          <w:sz w:val="22"/>
          <w:szCs w:val="22"/>
        </w:rPr>
      </w:pPr>
      <w:r>
        <w:rPr>
          <w:rFonts w:ascii="Arial" w:hAnsi="Arial"/>
          <w:sz w:val="22"/>
          <w:szCs w:val="22"/>
        </w:rPr>
        <w:t>exerce un contrôle sur le nombre d’admissions au programme.</w:t>
      </w:r>
    </w:p>
    <w:p w:rsidR="00F01844" w:rsidRDefault="00F01844" w:rsidP="00F01844">
      <w:pPr>
        <w:pStyle w:val="ListParagraph"/>
        <w:ind w:left="1146"/>
        <w:rPr>
          <w:rFonts w:ascii="Arial" w:hAnsi="Arial" w:cs="Arial"/>
          <w:sz w:val="22"/>
          <w:szCs w:val="22"/>
        </w:rPr>
      </w:pPr>
    </w:p>
    <w:p w:rsidR="00D437E3" w:rsidRPr="0007714A" w:rsidRDefault="00FE435E" w:rsidP="003E395C">
      <w:pPr>
        <w:keepNext/>
        <w:ind w:left="567"/>
        <w:rPr>
          <w:rFonts w:ascii="Arial" w:hAnsi="Arial" w:cs="Arial"/>
          <w:b/>
          <w:sz w:val="22"/>
          <w:szCs w:val="22"/>
        </w:rPr>
      </w:pPr>
      <w:r>
        <w:rPr>
          <w:rFonts w:ascii="Arial" w:hAnsi="Arial"/>
          <w:b/>
          <w:sz w:val="22"/>
          <w:szCs w:val="22"/>
        </w:rPr>
        <w:lastRenderedPageBreak/>
        <w:t>Le groupe de travail (sous la direction d’un gestionnaire ou coordonnateur de programme)</w:t>
      </w:r>
      <w:r w:rsidR="00392D29">
        <w:rPr>
          <w:rFonts w:ascii="Arial" w:hAnsi="Arial"/>
          <w:b/>
          <w:sz w:val="22"/>
          <w:szCs w:val="22"/>
        </w:rPr>
        <w:t> </w:t>
      </w:r>
      <w:r>
        <w:rPr>
          <w:rFonts w:ascii="Arial" w:hAnsi="Arial"/>
          <w:b/>
          <w:sz w:val="22"/>
          <w:szCs w:val="22"/>
        </w:rPr>
        <w:t>:</w:t>
      </w:r>
    </w:p>
    <w:p w:rsidR="00D437E3" w:rsidRPr="008D6B99" w:rsidRDefault="00D437E3" w:rsidP="003E395C">
      <w:pPr>
        <w:keepNext/>
        <w:ind w:left="567"/>
        <w:rPr>
          <w:rFonts w:ascii="Arial" w:hAnsi="Arial" w:cs="Arial"/>
          <w:sz w:val="22"/>
          <w:szCs w:val="22"/>
        </w:rPr>
      </w:pPr>
    </w:p>
    <w:p w:rsidR="00D437E3" w:rsidRPr="00AB5064" w:rsidRDefault="00392D29" w:rsidP="003E395C">
      <w:pPr>
        <w:pStyle w:val="ListParagraph"/>
        <w:keepNext/>
        <w:numPr>
          <w:ilvl w:val="0"/>
          <w:numId w:val="8"/>
        </w:numPr>
        <w:rPr>
          <w:rFonts w:ascii="Arial" w:hAnsi="Arial" w:cs="Arial"/>
          <w:sz w:val="22"/>
          <w:szCs w:val="22"/>
        </w:rPr>
      </w:pPr>
      <w:r>
        <w:rPr>
          <w:rFonts w:ascii="Arial" w:hAnsi="Arial"/>
          <w:sz w:val="22"/>
          <w:szCs w:val="22"/>
        </w:rPr>
        <w:t xml:space="preserve">conçoit et </w:t>
      </w:r>
      <w:r w:rsidR="00E81D59">
        <w:rPr>
          <w:rFonts w:ascii="Arial" w:hAnsi="Arial"/>
          <w:sz w:val="22"/>
          <w:szCs w:val="22"/>
        </w:rPr>
        <w:t>conçoit</w:t>
      </w:r>
      <w:r>
        <w:rPr>
          <w:rFonts w:ascii="Arial" w:hAnsi="Arial"/>
          <w:sz w:val="22"/>
          <w:szCs w:val="22"/>
        </w:rPr>
        <w:t xml:space="preserve"> le PRPMP;</w:t>
      </w:r>
    </w:p>
    <w:p w:rsidR="00D437E3" w:rsidRPr="008213D9" w:rsidRDefault="007C4F39" w:rsidP="00D437E3">
      <w:pPr>
        <w:pStyle w:val="ListParagraph"/>
        <w:numPr>
          <w:ilvl w:val="0"/>
          <w:numId w:val="8"/>
        </w:numPr>
        <w:rPr>
          <w:rFonts w:ascii="Arial" w:hAnsi="Arial" w:cs="Arial"/>
          <w:sz w:val="22"/>
          <w:szCs w:val="22"/>
        </w:rPr>
      </w:pPr>
      <w:r>
        <w:rPr>
          <w:rFonts w:ascii="Arial" w:hAnsi="Arial"/>
          <w:sz w:val="22"/>
          <w:szCs w:val="22"/>
        </w:rPr>
        <w:t>offre</w:t>
      </w:r>
      <w:r w:rsidR="00D437E3">
        <w:rPr>
          <w:rFonts w:ascii="Arial" w:hAnsi="Arial"/>
          <w:sz w:val="22"/>
          <w:szCs w:val="22"/>
        </w:rPr>
        <w:t xml:space="preserve"> de l’information aux participants et aux gestionnaires sur le programme;</w:t>
      </w:r>
    </w:p>
    <w:p w:rsidR="00D437E3" w:rsidRPr="008213D9" w:rsidRDefault="00D437E3" w:rsidP="00D437E3">
      <w:pPr>
        <w:pStyle w:val="ListParagraph"/>
        <w:numPr>
          <w:ilvl w:val="0"/>
          <w:numId w:val="8"/>
        </w:numPr>
        <w:rPr>
          <w:rFonts w:ascii="Arial" w:hAnsi="Arial" w:cs="Arial"/>
          <w:sz w:val="22"/>
          <w:szCs w:val="22"/>
        </w:rPr>
      </w:pPr>
      <w:r>
        <w:rPr>
          <w:rFonts w:ascii="Arial" w:hAnsi="Arial"/>
          <w:sz w:val="22"/>
          <w:szCs w:val="22"/>
        </w:rPr>
        <w:t>s’assure que le programme demeure pertinent et à jour;</w:t>
      </w:r>
    </w:p>
    <w:p w:rsidR="00D437E3" w:rsidRPr="008213D9" w:rsidRDefault="00D437E3" w:rsidP="00D437E3">
      <w:pPr>
        <w:pStyle w:val="ListParagraph"/>
        <w:numPr>
          <w:ilvl w:val="0"/>
          <w:numId w:val="8"/>
        </w:numPr>
        <w:rPr>
          <w:rFonts w:ascii="Arial" w:hAnsi="Arial" w:cs="Arial"/>
          <w:sz w:val="22"/>
          <w:szCs w:val="22"/>
        </w:rPr>
      </w:pPr>
      <w:r>
        <w:rPr>
          <w:rFonts w:ascii="Arial" w:hAnsi="Arial"/>
          <w:sz w:val="22"/>
          <w:szCs w:val="22"/>
        </w:rPr>
        <w:t xml:space="preserve">rend compte des progrès des participants au sein du programme et veille à l’évaluation des participants qui </w:t>
      </w:r>
      <w:r w:rsidR="009840D7">
        <w:rPr>
          <w:rFonts w:ascii="Arial" w:hAnsi="Arial"/>
          <w:sz w:val="22"/>
          <w:szCs w:val="22"/>
        </w:rPr>
        <w:t>remplissent</w:t>
      </w:r>
      <w:r>
        <w:rPr>
          <w:rFonts w:ascii="Arial" w:hAnsi="Arial"/>
          <w:sz w:val="22"/>
          <w:szCs w:val="22"/>
        </w:rPr>
        <w:t xml:space="preserve"> </w:t>
      </w:r>
      <w:r w:rsidR="009840D7">
        <w:rPr>
          <w:rFonts w:ascii="Arial" w:hAnsi="Arial"/>
          <w:sz w:val="22"/>
          <w:szCs w:val="22"/>
        </w:rPr>
        <w:t>les</w:t>
      </w:r>
      <w:r>
        <w:rPr>
          <w:rFonts w:ascii="Arial" w:hAnsi="Arial"/>
          <w:sz w:val="22"/>
          <w:szCs w:val="22"/>
        </w:rPr>
        <w:t xml:space="preserve"> critères de promotion;</w:t>
      </w:r>
    </w:p>
    <w:p w:rsidR="00D437E3" w:rsidRPr="00AB5064" w:rsidRDefault="009840D7" w:rsidP="00D437E3">
      <w:pPr>
        <w:pStyle w:val="ListParagraph"/>
        <w:numPr>
          <w:ilvl w:val="0"/>
          <w:numId w:val="8"/>
        </w:numPr>
        <w:rPr>
          <w:rFonts w:ascii="Arial" w:hAnsi="Arial" w:cs="Arial"/>
          <w:sz w:val="22"/>
          <w:szCs w:val="22"/>
        </w:rPr>
      </w:pPr>
      <w:r>
        <w:rPr>
          <w:rFonts w:ascii="Arial" w:hAnsi="Arial"/>
          <w:sz w:val="22"/>
          <w:szCs w:val="22"/>
        </w:rPr>
        <w:t>offre</w:t>
      </w:r>
      <w:r w:rsidR="00D437E3">
        <w:rPr>
          <w:rFonts w:ascii="Arial" w:hAnsi="Arial"/>
          <w:sz w:val="22"/>
          <w:szCs w:val="22"/>
        </w:rPr>
        <w:t xml:space="preserve"> les renseignements de dotation requis aux </w:t>
      </w:r>
      <w:r w:rsidR="00DC68E1">
        <w:rPr>
          <w:rFonts w:ascii="Arial" w:hAnsi="Arial"/>
          <w:sz w:val="22"/>
          <w:szCs w:val="22"/>
        </w:rPr>
        <w:t>o</w:t>
      </w:r>
      <w:r w:rsidR="00D437E3">
        <w:rPr>
          <w:rFonts w:ascii="Arial" w:hAnsi="Arial"/>
          <w:sz w:val="22"/>
          <w:szCs w:val="22"/>
        </w:rPr>
        <w:t>pérations de dotation;</w:t>
      </w:r>
    </w:p>
    <w:p w:rsidR="00D437E3" w:rsidRPr="008213D9" w:rsidRDefault="00D437E3" w:rsidP="00D437E3">
      <w:pPr>
        <w:pStyle w:val="ListParagraph"/>
        <w:numPr>
          <w:ilvl w:val="0"/>
          <w:numId w:val="8"/>
        </w:numPr>
        <w:rPr>
          <w:rFonts w:ascii="Arial" w:hAnsi="Arial" w:cs="Arial"/>
          <w:sz w:val="22"/>
          <w:szCs w:val="22"/>
        </w:rPr>
      </w:pPr>
      <w:r>
        <w:rPr>
          <w:rFonts w:ascii="Arial" w:hAnsi="Arial"/>
          <w:sz w:val="22"/>
          <w:szCs w:val="22"/>
        </w:rPr>
        <w:t>présente des rapports et de l’information à la haute direction;</w:t>
      </w:r>
    </w:p>
    <w:p w:rsidR="00D437E3" w:rsidRPr="00AB5064" w:rsidRDefault="00D437E3" w:rsidP="00D437E3">
      <w:pPr>
        <w:pStyle w:val="ListParagraph"/>
        <w:numPr>
          <w:ilvl w:val="0"/>
          <w:numId w:val="8"/>
        </w:numPr>
        <w:spacing w:beforeAutospacing="1"/>
        <w:rPr>
          <w:rFonts w:ascii="Arial" w:hAnsi="Arial" w:cs="Arial"/>
          <w:sz w:val="22"/>
          <w:szCs w:val="22"/>
        </w:rPr>
      </w:pPr>
      <w:r>
        <w:rPr>
          <w:rFonts w:ascii="Arial" w:hAnsi="Arial"/>
          <w:sz w:val="22"/>
          <w:szCs w:val="22"/>
        </w:rPr>
        <w:t xml:space="preserve">évalue le programme, en collaboration avec un spécialiste de l’apprentissage et </w:t>
      </w:r>
      <w:r w:rsidR="00CA35C3">
        <w:rPr>
          <w:rFonts w:ascii="Arial" w:hAnsi="Arial"/>
          <w:sz w:val="22"/>
          <w:szCs w:val="22"/>
        </w:rPr>
        <w:t>des</w:t>
      </w:r>
      <w:r>
        <w:rPr>
          <w:rFonts w:ascii="Arial" w:hAnsi="Arial"/>
          <w:sz w:val="22"/>
          <w:szCs w:val="22"/>
        </w:rPr>
        <w:t xml:space="preserve"> intervenants (l’examen du programme doit être effectué </w:t>
      </w:r>
      <w:r w:rsidR="00230363">
        <w:rPr>
          <w:rFonts w:ascii="Arial" w:hAnsi="Arial"/>
          <w:sz w:val="22"/>
          <w:szCs w:val="22"/>
        </w:rPr>
        <w:t>selon</w:t>
      </w:r>
      <w:r>
        <w:rPr>
          <w:rFonts w:ascii="Arial" w:hAnsi="Arial"/>
          <w:sz w:val="22"/>
          <w:szCs w:val="22"/>
        </w:rPr>
        <w:t xml:space="preserve"> </w:t>
      </w:r>
      <w:r w:rsidR="00392D29">
        <w:rPr>
          <w:rFonts w:ascii="Arial" w:hAnsi="Arial"/>
          <w:sz w:val="22"/>
          <w:szCs w:val="22"/>
        </w:rPr>
        <w:t>des intervalles prédéterminés);</w:t>
      </w:r>
    </w:p>
    <w:p w:rsidR="00D437E3" w:rsidRPr="008213D9" w:rsidRDefault="00D437E3" w:rsidP="00D437E3">
      <w:pPr>
        <w:pStyle w:val="ListParagraph"/>
        <w:numPr>
          <w:ilvl w:val="0"/>
          <w:numId w:val="8"/>
        </w:numPr>
        <w:spacing w:beforeAutospacing="1"/>
        <w:rPr>
          <w:rFonts w:ascii="Arial" w:hAnsi="Arial" w:cs="Arial"/>
          <w:sz w:val="22"/>
          <w:szCs w:val="22"/>
        </w:rPr>
      </w:pPr>
      <w:r>
        <w:rPr>
          <w:rFonts w:ascii="Arial" w:hAnsi="Arial"/>
          <w:sz w:val="22"/>
          <w:szCs w:val="22"/>
        </w:rPr>
        <w:t>coordonne l’analyse des exigences opérationnelles et professionnelles pour la conception des outils du programme;</w:t>
      </w:r>
    </w:p>
    <w:p w:rsidR="00FE435E" w:rsidRPr="00AB5064" w:rsidRDefault="00D437E3" w:rsidP="00AB5064">
      <w:pPr>
        <w:pStyle w:val="ListParagraph"/>
        <w:numPr>
          <w:ilvl w:val="0"/>
          <w:numId w:val="8"/>
        </w:numPr>
        <w:rPr>
          <w:rFonts w:ascii="Arial" w:hAnsi="Arial" w:cs="Arial"/>
          <w:sz w:val="22"/>
          <w:szCs w:val="22"/>
        </w:rPr>
      </w:pPr>
      <w:r>
        <w:rPr>
          <w:rFonts w:ascii="Arial" w:hAnsi="Arial"/>
          <w:sz w:val="22"/>
          <w:szCs w:val="22"/>
        </w:rPr>
        <w:t xml:space="preserve">fournit l’information requise </w:t>
      </w:r>
      <w:r w:rsidR="00230363">
        <w:rPr>
          <w:rFonts w:ascii="Arial" w:hAnsi="Arial"/>
          <w:sz w:val="22"/>
          <w:szCs w:val="22"/>
        </w:rPr>
        <w:t>aux fins de</w:t>
      </w:r>
      <w:r>
        <w:rPr>
          <w:rFonts w:ascii="Arial" w:hAnsi="Arial"/>
          <w:sz w:val="22"/>
          <w:szCs w:val="22"/>
        </w:rPr>
        <w:t xml:space="preserve"> la supervision du programme.</w:t>
      </w:r>
    </w:p>
    <w:p w:rsidR="00FE435E" w:rsidRPr="008213D9" w:rsidRDefault="00FE435E" w:rsidP="00F01844">
      <w:pPr>
        <w:pStyle w:val="ListParagraph"/>
        <w:ind w:left="1146"/>
        <w:rPr>
          <w:rFonts w:ascii="Arial" w:hAnsi="Arial" w:cs="Arial"/>
          <w:sz w:val="22"/>
          <w:szCs w:val="22"/>
        </w:rPr>
      </w:pPr>
    </w:p>
    <w:p w:rsidR="00096A97" w:rsidRPr="0007714A" w:rsidRDefault="00096A97" w:rsidP="00F01844">
      <w:pPr>
        <w:ind w:left="567"/>
        <w:rPr>
          <w:rFonts w:ascii="Arial" w:hAnsi="Arial" w:cs="Arial"/>
          <w:b/>
          <w:sz w:val="22"/>
          <w:szCs w:val="22"/>
        </w:rPr>
      </w:pPr>
      <w:r>
        <w:rPr>
          <w:rFonts w:ascii="Arial" w:hAnsi="Arial"/>
          <w:b/>
          <w:sz w:val="22"/>
          <w:szCs w:val="22"/>
        </w:rPr>
        <w:t>Le comité d’examen</w:t>
      </w:r>
      <w:r w:rsidR="00392D29">
        <w:rPr>
          <w:rFonts w:ascii="Arial" w:hAnsi="Arial"/>
          <w:b/>
          <w:sz w:val="22"/>
          <w:szCs w:val="22"/>
        </w:rPr>
        <w:t> </w:t>
      </w:r>
      <w:r>
        <w:rPr>
          <w:rFonts w:ascii="Arial" w:hAnsi="Arial"/>
          <w:b/>
          <w:sz w:val="22"/>
          <w:szCs w:val="22"/>
        </w:rPr>
        <w:t>:</w:t>
      </w:r>
    </w:p>
    <w:p w:rsidR="00F01844" w:rsidRPr="00AB5064" w:rsidRDefault="00F01844" w:rsidP="00F01844">
      <w:pPr>
        <w:ind w:left="567"/>
        <w:rPr>
          <w:rFonts w:ascii="Arial" w:hAnsi="Arial" w:cs="Arial"/>
          <w:sz w:val="22"/>
          <w:szCs w:val="22"/>
        </w:rPr>
      </w:pPr>
    </w:p>
    <w:p w:rsidR="00096A97" w:rsidRPr="00AB5064" w:rsidRDefault="00096A97" w:rsidP="00F01844">
      <w:pPr>
        <w:pStyle w:val="ListParagraph"/>
        <w:numPr>
          <w:ilvl w:val="0"/>
          <w:numId w:val="8"/>
        </w:numPr>
        <w:rPr>
          <w:rFonts w:ascii="Arial" w:hAnsi="Arial" w:cs="Arial"/>
          <w:sz w:val="22"/>
          <w:szCs w:val="22"/>
        </w:rPr>
      </w:pPr>
      <w:r>
        <w:rPr>
          <w:rFonts w:ascii="Arial" w:hAnsi="Arial"/>
          <w:sz w:val="22"/>
          <w:szCs w:val="22"/>
        </w:rPr>
        <w:t xml:space="preserve">évalue les personnes en fonction des critères de mérite et </w:t>
      </w:r>
      <w:r w:rsidR="00672A7A">
        <w:rPr>
          <w:rFonts w:ascii="Arial" w:hAnsi="Arial"/>
          <w:sz w:val="22"/>
          <w:szCs w:val="22"/>
        </w:rPr>
        <w:t>offre</w:t>
      </w:r>
      <w:r>
        <w:rPr>
          <w:rFonts w:ascii="Arial" w:hAnsi="Arial"/>
          <w:sz w:val="22"/>
          <w:szCs w:val="22"/>
        </w:rPr>
        <w:t xml:space="preserve"> l’information requise afin de prendre une décision quant à la nomination </w:t>
      </w:r>
      <w:r w:rsidR="00392D29">
        <w:rPr>
          <w:rFonts w:ascii="Arial" w:hAnsi="Arial"/>
          <w:sz w:val="22"/>
          <w:szCs w:val="22"/>
        </w:rPr>
        <w:t>(</w:t>
      </w:r>
      <w:r w:rsidR="00C16F8E">
        <w:rPr>
          <w:rFonts w:ascii="Arial" w:hAnsi="Arial"/>
          <w:sz w:val="22"/>
          <w:szCs w:val="22"/>
        </w:rPr>
        <w:t>justification d</w:t>
      </w:r>
      <w:r w:rsidR="00392D29">
        <w:rPr>
          <w:rFonts w:ascii="Arial" w:hAnsi="Arial"/>
          <w:sz w:val="22"/>
          <w:szCs w:val="22"/>
        </w:rPr>
        <w:t>es décisions);</w:t>
      </w:r>
    </w:p>
    <w:p w:rsidR="00096A97" w:rsidRPr="00AB5064" w:rsidRDefault="00096A97" w:rsidP="00F01844">
      <w:pPr>
        <w:pStyle w:val="ListParagraph"/>
        <w:numPr>
          <w:ilvl w:val="0"/>
          <w:numId w:val="8"/>
        </w:numPr>
        <w:rPr>
          <w:rFonts w:ascii="Arial" w:hAnsi="Arial" w:cs="Arial"/>
          <w:sz w:val="22"/>
          <w:szCs w:val="22"/>
        </w:rPr>
      </w:pPr>
      <w:r>
        <w:rPr>
          <w:rFonts w:ascii="Arial" w:hAnsi="Arial"/>
          <w:sz w:val="22"/>
          <w:szCs w:val="22"/>
        </w:rPr>
        <w:t xml:space="preserve">s’assure qu’une approche objective, efficace et uniforme est adoptée lors des </w:t>
      </w:r>
      <w:r w:rsidR="00F50179">
        <w:rPr>
          <w:rFonts w:ascii="Arial" w:hAnsi="Arial"/>
          <w:sz w:val="22"/>
          <w:szCs w:val="22"/>
        </w:rPr>
        <w:t>examens</w:t>
      </w:r>
      <w:r>
        <w:rPr>
          <w:rFonts w:ascii="Arial" w:hAnsi="Arial"/>
          <w:sz w:val="22"/>
          <w:szCs w:val="22"/>
        </w:rPr>
        <w:t>;</w:t>
      </w:r>
    </w:p>
    <w:p w:rsidR="00525AA9" w:rsidRPr="00AB5064" w:rsidRDefault="00947040" w:rsidP="00F01844">
      <w:pPr>
        <w:pStyle w:val="ListParagraph"/>
        <w:numPr>
          <w:ilvl w:val="0"/>
          <w:numId w:val="8"/>
        </w:numPr>
        <w:rPr>
          <w:rFonts w:ascii="Arial" w:hAnsi="Arial" w:cs="Arial"/>
          <w:sz w:val="22"/>
          <w:szCs w:val="22"/>
        </w:rPr>
      </w:pPr>
      <w:r>
        <w:rPr>
          <w:rFonts w:ascii="Arial" w:hAnsi="Arial"/>
          <w:sz w:val="22"/>
          <w:szCs w:val="22"/>
        </w:rPr>
        <w:t>recommande des nominations au comité d</w:t>
      </w:r>
      <w:r w:rsidR="002A3E8E">
        <w:rPr>
          <w:rFonts w:ascii="Arial" w:hAnsi="Arial"/>
          <w:sz w:val="22"/>
          <w:szCs w:val="22"/>
        </w:rPr>
        <w:t>’</w:t>
      </w:r>
      <w:r>
        <w:rPr>
          <w:rFonts w:ascii="Arial" w:hAnsi="Arial"/>
          <w:sz w:val="22"/>
          <w:szCs w:val="22"/>
        </w:rPr>
        <w:t>évaluation.</w:t>
      </w:r>
    </w:p>
    <w:p w:rsidR="00F01844" w:rsidRPr="00AB5064" w:rsidRDefault="00F01844" w:rsidP="00F01844">
      <w:pPr>
        <w:pStyle w:val="ListParagraph"/>
        <w:ind w:left="1146"/>
        <w:rPr>
          <w:rFonts w:ascii="Arial" w:hAnsi="Arial" w:cs="Arial"/>
          <w:sz w:val="22"/>
          <w:szCs w:val="22"/>
        </w:rPr>
      </w:pPr>
    </w:p>
    <w:p w:rsidR="00525AA9" w:rsidRPr="0007714A" w:rsidRDefault="00525AA9" w:rsidP="00AB5064">
      <w:pPr>
        <w:pStyle w:val="ListParagraph"/>
        <w:ind w:left="567"/>
        <w:rPr>
          <w:rFonts w:ascii="Arial" w:hAnsi="Arial" w:cs="Arial"/>
          <w:b/>
          <w:sz w:val="22"/>
          <w:szCs w:val="22"/>
        </w:rPr>
      </w:pPr>
      <w:r>
        <w:rPr>
          <w:rFonts w:ascii="Arial" w:hAnsi="Arial"/>
          <w:b/>
          <w:sz w:val="22"/>
          <w:szCs w:val="22"/>
        </w:rPr>
        <w:t>Le comité d</w:t>
      </w:r>
      <w:r w:rsidR="002A3E8E">
        <w:rPr>
          <w:rFonts w:ascii="Arial" w:hAnsi="Arial"/>
          <w:b/>
          <w:sz w:val="22"/>
          <w:szCs w:val="22"/>
        </w:rPr>
        <w:t>’</w:t>
      </w:r>
      <w:r>
        <w:rPr>
          <w:rFonts w:ascii="Arial" w:hAnsi="Arial"/>
          <w:b/>
          <w:sz w:val="22"/>
          <w:szCs w:val="22"/>
        </w:rPr>
        <w:t>évaluation</w:t>
      </w:r>
      <w:r w:rsidR="00392D29">
        <w:rPr>
          <w:rFonts w:ascii="Arial" w:hAnsi="Arial"/>
          <w:b/>
          <w:sz w:val="22"/>
          <w:szCs w:val="22"/>
        </w:rPr>
        <w:t> </w:t>
      </w:r>
      <w:r>
        <w:rPr>
          <w:rFonts w:ascii="Arial" w:hAnsi="Arial"/>
          <w:b/>
          <w:sz w:val="22"/>
          <w:szCs w:val="22"/>
        </w:rPr>
        <w:t>:</w:t>
      </w:r>
    </w:p>
    <w:p w:rsidR="00525AA9" w:rsidRPr="00AB5064" w:rsidRDefault="00525AA9" w:rsidP="00AB5064">
      <w:pPr>
        <w:pStyle w:val="ListParagraph"/>
        <w:ind w:left="567"/>
        <w:rPr>
          <w:rFonts w:ascii="Arial" w:hAnsi="Arial" w:cs="Arial"/>
          <w:sz w:val="22"/>
          <w:szCs w:val="22"/>
        </w:rPr>
      </w:pPr>
    </w:p>
    <w:p w:rsidR="00525AA9" w:rsidRPr="008213D9" w:rsidRDefault="00525AA9" w:rsidP="00AB5064">
      <w:pPr>
        <w:pStyle w:val="ListParagraph"/>
        <w:numPr>
          <w:ilvl w:val="0"/>
          <w:numId w:val="12"/>
        </w:numPr>
        <w:rPr>
          <w:rFonts w:ascii="Arial" w:hAnsi="Arial" w:cs="Arial"/>
          <w:sz w:val="22"/>
          <w:szCs w:val="22"/>
        </w:rPr>
      </w:pPr>
      <w:r>
        <w:rPr>
          <w:rFonts w:ascii="Arial" w:hAnsi="Arial"/>
          <w:sz w:val="22"/>
          <w:szCs w:val="22"/>
        </w:rPr>
        <w:t>examine de façon cyclique les promotions recommandées par le comité d’examen;</w:t>
      </w:r>
    </w:p>
    <w:p w:rsidR="007C1F3D" w:rsidRPr="00AB5064" w:rsidRDefault="007C1F3D" w:rsidP="00AB5064">
      <w:pPr>
        <w:pStyle w:val="ListParagraph"/>
        <w:numPr>
          <w:ilvl w:val="0"/>
          <w:numId w:val="12"/>
        </w:numPr>
        <w:rPr>
          <w:rFonts w:ascii="Arial" w:hAnsi="Arial" w:cs="Arial"/>
          <w:sz w:val="22"/>
          <w:szCs w:val="22"/>
        </w:rPr>
      </w:pPr>
      <w:r>
        <w:rPr>
          <w:rFonts w:ascii="Arial" w:hAnsi="Arial"/>
          <w:sz w:val="22"/>
          <w:szCs w:val="22"/>
        </w:rPr>
        <w:t>accorde ou rejette les promotions selon les critères de mérite et les exigences du programme qui ont été prédéterminés.</w:t>
      </w:r>
    </w:p>
    <w:p w:rsidR="002D619E" w:rsidRPr="00AB5064" w:rsidRDefault="002D619E" w:rsidP="00AB5064">
      <w:pPr>
        <w:pStyle w:val="ListParagraph"/>
        <w:ind w:left="1080"/>
        <w:rPr>
          <w:rFonts w:ascii="Arial" w:hAnsi="Arial" w:cs="Arial"/>
          <w:sz w:val="22"/>
          <w:szCs w:val="22"/>
        </w:rPr>
      </w:pPr>
    </w:p>
    <w:p w:rsidR="00096A97" w:rsidRPr="0007714A" w:rsidRDefault="00096A97" w:rsidP="00AB5064">
      <w:pPr>
        <w:ind w:left="720"/>
        <w:rPr>
          <w:rFonts w:ascii="Arial" w:hAnsi="Arial" w:cs="Arial"/>
          <w:b/>
          <w:sz w:val="22"/>
          <w:szCs w:val="22"/>
        </w:rPr>
      </w:pPr>
      <w:r>
        <w:rPr>
          <w:rFonts w:ascii="Arial" w:hAnsi="Arial"/>
          <w:b/>
          <w:sz w:val="22"/>
          <w:szCs w:val="22"/>
        </w:rPr>
        <w:t>Le participant</w:t>
      </w:r>
      <w:r w:rsidR="00392D29">
        <w:rPr>
          <w:rFonts w:ascii="Arial" w:hAnsi="Arial"/>
          <w:b/>
          <w:sz w:val="22"/>
          <w:szCs w:val="22"/>
        </w:rPr>
        <w:t> </w:t>
      </w:r>
      <w:r>
        <w:rPr>
          <w:rFonts w:ascii="Arial" w:hAnsi="Arial"/>
          <w:b/>
          <w:sz w:val="22"/>
          <w:szCs w:val="22"/>
        </w:rPr>
        <w:t>:</w:t>
      </w:r>
    </w:p>
    <w:p w:rsidR="00096A97" w:rsidRPr="00AB5064" w:rsidRDefault="00096A97" w:rsidP="00380259">
      <w:pPr>
        <w:pStyle w:val="ListParagraph"/>
        <w:numPr>
          <w:ilvl w:val="0"/>
          <w:numId w:val="9"/>
        </w:numPr>
        <w:spacing w:before="100" w:beforeAutospacing="1"/>
        <w:ind w:left="1077" w:hanging="357"/>
        <w:rPr>
          <w:rFonts w:ascii="Arial" w:hAnsi="Arial" w:cs="Arial"/>
          <w:sz w:val="22"/>
          <w:szCs w:val="22"/>
        </w:rPr>
      </w:pPr>
      <w:r>
        <w:rPr>
          <w:rFonts w:ascii="Arial" w:hAnsi="Arial"/>
          <w:sz w:val="22"/>
          <w:szCs w:val="22"/>
        </w:rPr>
        <w:t xml:space="preserve">assume la responsabilité de la gestion de sa carrière et de </w:t>
      </w:r>
      <w:r w:rsidR="00F31368">
        <w:rPr>
          <w:rFonts w:ascii="Arial" w:hAnsi="Arial"/>
          <w:sz w:val="22"/>
          <w:szCs w:val="22"/>
        </w:rPr>
        <w:t>l</w:t>
      </w:r>
      <w:r>
        <w:rPr>
          <w:rFonts w:ascii="Arial" w:hAnsi="Arial"/>
          <w:sz w:val="22"/>
          <w:szCs w:val="22"/>
        </w:rPr>
        <w:t xml:space="preserve">a </w:t>
      </w:r>
      <w:r w:rsidR="00F21F7F">
        <w:rPr>
          <w:rFonts w:ascii="Arial" w:hAnsi="Arial"/>
          <w:sz w:val="22"/>
          <w:szCs w:val="22"/>
        </w:rPr>
        <w:t>progression</w:t>
      </w:r>
      <w:r>
        <w:rPr>
          <w:rFonts w:ascii="Arial" w:hAnsi="Arial"/>
          <w:sz w:val="22"/>
          <w:szCs w:val="22"/>
        </w:rPr>
        <w:t xml:space="preserve"> </w:t>
      </w:r>
      <w:r w:rsidR="00F31368">
        <w:rPr>
          <w:rFonts w:ascii="Arial" w:hAnsi="Arial"/>
          <w:sz w:val="22"/>
          <w:szCs w:val="22"/>
        </w:rPr>
        <w:t xml:space="preserve">de ses apprentissages </w:t>
      </w:r>
      <w:r w:rsidR="00F21F7F">
        <w:rPr>
          <w:rFonts w:ascii="Arial" w:hAnsi="Arial"/>
          <w:sz w:val="22"/>
          <w:szCs w:val="22"/>
        </w:rPr>
        <w:t xml:space="preserve">dans le cadre </w:t>
      </w:r>
      <w:r>
        <w:rPr>
          <w:rFonts w:ascii="Arial" w:hAnsi="Arial"/>
          <w:sz w:val="22"/>
          <w:szCs w:val="22"/>
        </w:rPr>
        <w:t>du PRPMP;</w:t>
      </w:r>
    </w:p>
    <w:p w:rsidR="00F446E4" w:rsidRPr="008213D9" w:rsidRDefault="00096A97" w:rsidP="00096A97">
      <w:pPr>
        <w:pStyle w:val="ListParagraph"/>
        <w:numPr>
          <w:ilvl w:val="0"/>
          <w:numId w:val="9"/>
        </w:numPr>
        <w:spacing w:beforeAutospacing="1"/>
        <w:rPr>
          <w:rFonts w:ascii="Arial" w:hAnsi="Arial" w:cs="Arial"/>
          <w:sz w:val="22"/>
          <w:szCs w:val="22"/>
        </w:rPr>
      </w:pPr>
      <w:r>
        <w:rPr>
          <w:rFonts w:ascii="Arial" w:hAnsi="Arial"/>
          <w:sz w:val="22"/>
          <w:szCs w:val="22"/>
        </w:rPr>
        <w:t>participe de manière proactive à tous les aspects des activités d’apprentissage et de perfectionnement;</w:t>
      </w:r>
    </w:p>
    <w:p w:rsidR="00F446E4" w:rsidRPr="008213D9" w:rsidRDefault="00F446E4" w:rsidP="00096A97">
      <w:pPr>
        <w:pStyle w:val="ListParagraph"/>
        <w:numPr>
          <w:ilvl w:val="0"/>
          <w:numId w:val="9"/>
        </w:numPr>
        <w:spacing w:beforeAutospacing="1"/>
        <w:rPr>
          <w:rFonts w:ascii="Arial" w:hAnsi="Arial" w:cs="Arial"/>
          <w:sz w:val="22"/>
          <w:szCs w:val="22"/>
        </w:rPr>
      </w:pPr>
      <w:r>
        <w:rPr>
          <w:rFonts w:ascii="Arial" w:hAnsi="Arial"/>
          <w:sz w:val="22"/>
          <w:szCs w:val="22"/>
        </w:rPr>
        <w:t>mène à bien le plan d’apprentissage de concert avec son superviseur;</w:t>
      </w:r>
    </w:p>
    <w:p w:rsidR="00F446E4" w:rsidRPr="008213D9" w:rsidRDefault="00F446E4" w:rsidP="00096A97">
      <w:pPr>
        <w:pStyle w:val="ListParagraph"/>
        <w:numPr>
          <w:ilvl w:val="0"/>
          <w:numId w:val="9"/>
        </w:numPr>
        <w:spacing w:beforeAutospacing="1"/>
        <w:rPr>
          <w:rFonts w:ascii="Arial" w:hAnsi="Arial" w:cs="Arial"/>
          <w:sz w:val="22"/>
          <w:szCs w:val="22"/>
        </w:rPr>
      </w:pPr>
      <w:r>
        <w:rPr>
          <w:rFonts w:ascii="Arial" w:hAnsi="Arial"/>
          <w:sz w:val="22"/>
          <w:szCs w:val="22"/>
        </w:rPr>
        <w:t>s’inscrit aux cours approuvés;</w:t>
      </w:r>
    </w:p>
    <w:p w:rsidR="00096A97" w:rsidRPr="000164FC" w:rsidRDefault="00F446E4" w:rsidP="00096A97">
      <w:pPr>
        <w:pStyle w:val="ListParagraph"/>
        <w:numPr>
          <w:ilvl w:val="0"/>
          <w:numId w:val="9"/>
        </w:numPr>
        <w:spacing w:beforeAutospacing="1"/>
        <w:rPr>
          <w:rFonts w:ascii="Arial" w:hAnsi="Arial" w:cs="Arial"/>
          <w:sz w:val="22"/>
          <w:szCs w:val="22"/>
        </w:rPr>
      </w:pPr>
      <w:r>
        <w:rPr>
          <w:rFonts w:ascii="Arial" w:hAnsi="Arial"/>
          <w:sz w:val="22"/>
          <w:szCs w:val="22"/>
        </w:rPr>
        <w:t xml:space="preserve">conserve les documents justificatifs pertinents </w:t>
      </w:r>
      <w:r w:rsidR="000A350A">
        <w:rPr>
          <w:rFonts w:ascii="Arial" w:hAnsi="Arial"/>
          <w:sz w:val="22"/>
          <w:szCs w:val="22"/>
        </w:rPr>
        <w:t>afin de</w:t>
      </w:r>
      <w:r>
        <w:rPr>
          <w:rFonts w:ascii="Arial" w:hAnsi="Arial"/>
          <w:sz w:val="22"/>
          <w:szCs w:val="22"/>
        </w:rPr>
        <w:t xml:space="preserve"> pouvoir démontrer qu’il possède les compétences requises lors des examens et </w:t>
      </w:r>
      <w:r w:rsidR="00392D29">
        <w:rPr>
          <w:rFonts w:ascii="Arial" w:hAnsi="Arial"/>
          <w:sz w:val="22"/>
          <w:szCs w:val="22"/>
        </w:rPr>
        <w:t xml:space="preserve">des </w:t>
      </w:r>
      <w:r>
        <w:rPr>
          <w:rFonts w:ascii="Arial" w:hAnsi="Arial"/>
          <w:sz w:val="22"/>
          <w:szCs w:val="22"/>
        </w:rPr>
        <w:t>évaluations;</w:t>
      </w:r>
    </w:p>
    <w:p w:rsidR="00096A97" w:rsidRPr="00CE170B" w:rsidRDefault="00096A97" w:rsidP="00F01844">
      <w:pPr>
        <w:pStyle w:val="ListParagraph"/>
        <w:numPr>
          <w:ilvl w:val="0"/>
          <w:numId w:val="9"/>
        </w:numPr>
        <w:spacing w:before="100" w:beforeAutospacing="1"/>
        <w:rPr>
          <w:rFonts w:ascii="Arial" w:hAnsi="Arial" w:cs="Arial"/>
          <w:sz w:val="22"/>
          <w:szCs w:val="22"/>
        </w:rPr>
      </w:pPr>
      <w:r w:rsidRPr="006839E1">
        <w:rPr>
          <w:rFonts w:ascii="Arial" w:hAnsi="Arial"/>
          <w:sz w:val="22"/>
          <w:szCs w:val="22"/>
        </w:rPr>
        <w:t xml:space="preserve">sollicite activement un retour sur son rendement et se penche sur les </w:t>
      </w:r>
      <w:r w:rsidR="00544B6D" w:rsidRPr="006839E1">
        <w:rPr>
          <w:rFonts w:ascii="Arial" w:hAnsi="Arial"/>
          <w:sz w:val="22"/>
          <w:szCs w:val="22"/>
        </w:rPr>
        <w:t>lacunes</w:t>
      </w:r>
      <w:r w:rsidR="006839E1" w:rsidRPr="006839E1">
        <w:rPr>
          <w:rFonts w:ascii="Arial" w:hAnsi="Arial"/>
          <w:sz w:val="22"/>
          <w:szCs w:val="22"/>
        </w:rPr>
        <w:t xml:space="preserve"> </w:t>
      </w:r>
      <w:r w:rsidRPr="006839E1">
        <w:rPr>
          <w:rFonts w:ascii="Arial" w:hAnsi="Arial"/>
          <w:sz w:val="22"/>
          <w:szCs w:val="22"/>
        </w:rPr>
        <w:t>en matière</w:t>
      </w:r>
      <w:r>
        <w:rPr>
          <w:rFonts w:ascii="Arial" w:hAnsi="Arial"/>
          <w:sz w:val="22"/>
          <w:szCs w:val="22"/>
        </w:rPr>
        <w:t xml:space="preserve"> de rendement ou d’apprentissage.</w:t>
      </w:r>
    </w:p>
    <w:p w:rsidR="00F01844" w:rsidRPr="00CE170B" w:rsidRDefault="00F01844" w:rsidP="00F01844">
      <w:pPr>
        <w:pStyle w:val="ListParagraph"/>
        <w:spacing w:before="100" w:beforeAutospacing="1"/>
        <w:ind w:left="1080"/>
        <w:rPr>
          <w:rFonts w:ascii="Arial" w:hAnsi="Arial" w:cs="Arial"/>
          <w:sz w:val="22"/>
          <w:szCs w:val="22"/>
        </w:rPr>
      </w:pPr>
    </w:p>
    <w:p w:rsidR="00F01844" w:rsidRPr="0007714A" w:rsidRDefault="00096A97" w:rsidP="00F01844">
      <w:pPr>
        <w:ind w:left="567"/>
        <w:rPr>
          <w:rFonts w:ascii="Arial" w:hAnsi="Arial" w:cs="Arial"/>
          <w:b/>
          <w:sz w:val="22"/>
          <w:szCs w:val="22"/>
        </w:rPr>
      </w:pPr>
      <w:r>
        <w:rPr>
          <w:rFonts w:ascii="Arial" w:hAnsi="Arial"/>
          <w:b/>
          <w:sz w:val="22"/>
          <w:szCs w:val="22"/>
        </w:rPr>
        <w:t>Le gestionnaire ou superviseur du participant</w:t>
      </w:r>
      <w:r w:rsidR="00392D29">
        <w:rPr>
          <w:rFonts w:ascii="Arial" w:hAnsi="Arial"/>
          <w:b/>
          <w:sz w:val="22"/>
          <w:szCs w:val="22"/>
        </w:rPr>
        <w:t> </w:t>
      </w:r>
      <w:r>
        <w:rPr>
          <w:rFonts w:ascii="Arial" w:hAnsi="Arial"/>
          <w:b/>
          <w:sz w:val="22"/>
          <w:szCs w:val="22"/>
        </w:rPr>
        <w:t>:</w:t>
      </w:r>
    </w:p>
    <w:p w:rsidR="00F01844" w:rsidRPr="008D6B99" w:rsidRDefault="00F01844" w:rsidP="00F01844">
      <w:pPr>
        <w:ind w:left="567"/>
        <w:rPr>
          <w:rFonts w:ascii="Arial" w:hAnsi="Arial" w:cs="Arial"/>
          <w:sz w:val="22"/>
          <w:szCs w:val="22"/>
        </w:rPr>
      </w:pPr>
    </w:p>
    <w:p w:rsidR="00096A97" w:rsidRPr="008D6B99" w:rsidRDefault="00096A97" w:rsidP="00F01844">
      <w:pPr>
        <w:pStyle w:val="ListParagraph"/>
        <w:numPr>
          <w:ilvl w:val="0"/>
          <w:numId w:val="10"/>
        </w:numPr>
        <w:rPr>
          <w:rFonts w:ascii="Arial" w:hAnsi="Arial" w:cs="Arial"/>
          <w:sz w:val="22"/>
          <w:szCs w:val="22"/>
        </w:rPr>
      </w:pPr>
      <w:r>
        <w:rPr>
          <w:rFonts w:ascii="Arial" w:hAnsi="Arial"/>
          <w:sz w:val="22"/>
          <w:szCs w:val="22"/>
        </w:rPr>
        <w:t>définit les objectifs de travail;</w:t>
      </w:r>
    </w:p>
    <w:p w:rsidR="00096A97" w:rsidRPr="008D6B99" w:rsidRDefault="00096A97" w:rsidP="00EE64DF">
      <w:pPr>
        <w:pStyle w:val="ListParagraph"/>
        <w:numPr>
          <w:ilvl w:val="0"/>
          <w:numId w:val="10"/>
        </w:numPr>
        <w:spacing w:before="100" w:beforeAutospacing="1"/>
        <w:rPr>
          <w:rFonts w:ascii="Arial" w:hAnsi="Arial" w:cs="Arial"/>
          <w:sz w:val="22"/>
          <w:szCs w:val="22"/>
        </w:rPr>
      </w:pPr>
      <w:r>
        <w:rPr>
          <w:rFonts w:ascii="Arial" w:hAnsi="Arial"/>
          <w:sz w:val="22"/>
          <w:szCs w:val="22"/>
        </w:rPr>
        <w:t>facilite</w:t>
      </w:r>
      <w:bookmarkStart w:id="125" w:name="_GoBack"/>
      <w:bookmarkEnd w:id="125"/>
      <w:r>
        <w:rPr>
          <w:rFonts w:ascii="Arial" w:hAnsi="Arial"/>
          <w:sz w:val="22"/>
          <w:szCs w:val="22"/>
        </w:rPr>
        <w:t xml:space="preserve"> la participation de l’employé aux activités d’apprentissage requises;</w:t>
      </w:r>
    </w:p>
    <w:p w:rsidR="00096A97" w:rsidRPr="006E16AD" w:rsidRDefault="00096A97" w:rsidP="00096A97">
      <w:pPr>
        <w:pStyle w:val="ListParagraph"/>
        <w:numPr>
          <w:ilvl w:val="0"/>
          <w:numId w:val="10"/>
        </w:numPr>
        <w:spacing w:beforeAutospacing="1"/>
        <w:rPr>
          <w:rFonts w:ascii="Arial" w:hAnsi="Arial" w:cs="Arial"/>
          <w:sz w:val="22"/>
          <w:szCs w:val="22"/>
        </w:rPr>
      </w:pPr>
      <w:r>
        <w:rPr>
          <w:rFonts w:ascii="Arial" w:hAnsi="Arial"/>
          <w:sz w:val="22"/>
          <w:szCs w:val="22"/>
        </w:rPr>
        <w:lastRenderedPageBreak/>
        <w:t>procède sur deman</w:t>
      </w:r>
      <w:r w:rsidR="000A350A">
        <w:rPr>
          <w:rFonts w:ascii="Arial" w:hAnsi="Arial"/>
          <w:sz w:val="22"/>
          <w:szCs w:val="22"/>
        </w:rPr>
        <w:t>de à des évaluations ou à des examens du rendement</w:t>
      </w:r>
      <w:r>
        <w:rPr>
          <w:rFonts w:ascii="Arial" w:hAnsi="Arial"/>
          <w:sz w:val="22"/>
          <w:szCs w:val="22"/>
        </w:rPr>
        <w:t>.</w:t>
      </w:r>
    </w:p>
    <w:p w:rsidR="00EE64DF" w:rsidRPr="006E16AD" w:rsidRDefault="00EE64DF" w:rsidP="00882017">
      <w:pPr>
        <w:pStyle w:val="ListParagraph"/>
        <w:spacing w:beforeAutospacing="1"/>
        <w:ind w:left="1080"/>
        <w:rPr>
          <w:rFonts w:ascii="Arial" w:hAnsi="Arial" w:cs="Arial"/>
          <w:sz w:val="22"/>
          <w:szCs w:val="22"/>
        </w:rPr>
      </w:pPr>
    </w:p>
    <w:p w:rsidR="00096A97" w:rsidRPr="00D160BC" w:rsidRDefault="00096A97" w:rsidP="00EE64DF">
      <w:pPr>
        <w:pStyle w:val="Heading1"/>
        <w:numPr>
          <w:ilvl w:val="0"/>
          <w:numId w:val="5"/>
        </w:numPr>
        <w:spacing w:before="0"/>
        <w:rPr>
          <w:rFonts w:ascii="Arial" w:hAnsi="Arial" w:cs="Arial"/>
          <w:color w:val="4F81BD" w:themeColor="accent1"/>
          <w:sz w:val="22"/>
          <w:szCs w:val="22"/>
        </w:rPr>
      </w:pPr>
      <w:bookmarkStart w:id="126" w:name="_Toc496781446"/>
      <w:bookmarkStart w:id="127" w:name="_Toc500931449"/>
      <w:bookmarkStart w:id="128" w:name="_Toc507592089"/>
      <w:bookmarkStart w:id="129" w:name="_Toc509299286"/>
      <w:bookmarkStart w:id="130" w:name="_Toc509299492"/>
      <w:r w:rsidRPr="00D160BC">
        <w:rPr>
          <w:rFonts w:ascii="Arial" w:hAnsi="Arial"/>
          <w:color w:val="4F81BD" w:themeColor="accent1"/>
          <w:sz w:val="22"/>
          <w:szCs w:val="22"/>
        </w:rPr>
        <w:t>Communications</w:t>
      </w:r>
      <w:bookmarkEnd w:id="126"/>
      <w:bookmarkEnd w:id="127"/>
      <w:bookmarkEnd w:id="128"/>
      <w:bookmarkEnd w:id="129"/>
      <w:bookmarkEnd w:id="130"/>
    </w:p>
    <w:p w:rsidR="00096A97" w:rsidRPr="00392D29" w:rsidRDefault="00096A97" w:rsidP="00096A97">
      <w:pPr>
        <w:rPr>
          <w:rFonts w:ascii="Arial" w:hAnsi="Arial" w:cs="Arial"/>
          <w:color w:val="auto"/>
          <w:sz w:val="22"/>
          <w:szCs w:val="22"/>
          <w:lang w:val="fr-CA" w:eastAsia="en-CA"/>
        </w:rPr>
      </w:pPr>
    </w:p>
    <w:p w:rsidR="00096A97" w:rsidRPr="000164FC" w:rsidRDefault="00096A97" w:rsidP="00EE64DF">
      <w:pPr>
        <w:rPr>
          <w:rFonts w:ascii="Arial" w:hAnsi="Arial" w:cs="Arial"/>
          <w:sz w:val="22"/>
          <w:szCs w:val="22"/>
        </w:rPr>
      </w:pPr>
      <w:r>
        <w:rPr>
          <w:rFonts w:ascii="Arial" w:hAnsi="Arial"/>
          <w:sz w:val="22"/>
          <w:szCs w:val="22"/>
        </w:rPr>
        <w:t xml:space="preserve">La mise en place d’un PRPMP doit </w:t>
      </w:r>
      <w:r w:rsidR="001B2760">
        <w:rPr>
          <w:rFonts w:ascii="Arial" w:hAnsi="Arial"/>
          <w:sz w:val="22"/>
          <w:szCs w:val="22"/>
        </w:rPr>
        <w:t>figurer</w:t>
      </w:r>
      <w:r>
        <w:rPr>
          <w:rFonts w:ascii="Arial" w:hAnsi="Arial"/>
          <w:sz w:val="22"/>
          <w:szCs w:val="22"/>
        </w:rPr>
        <w:t xml:space="preserve"> dans les offres d’emploi, les avis et les lettres d’offre. On doit fournir aux participants une description du program</w:t>
      </w:r>
      <w:r w:rsidR="00392D29">
        <w:rPr>
          <w:rFonts w:ascii="Arial" w:hAnsi="Arial"/>
          <w:sz w:val="22"/>
          <w:szCs w:val="22"/>
        </w:rPr>
        <w:t>me et une séance d’orientation.</w:t>
      </w:r>
    </w:p>
    <w:p w:rsidR="00EE64DF" w:rsidRPr="000164FC" w:rsidRDefault="00EE64DF" w:rsidP="00EE64DF">
      <w:pPr>
        <w:rPr>
          <w:rFonts w:ascii="Arial" w:hAnsi="Arial" w:cs="Arial"/>
          <w:sz w:val="22"/>
          <w:szCs w:val="22"/>
        </w:rPr>
      </w:pPr>
    </w:p>
    <w:p w:rsidR="00096A97" w:rsidRPr="00AB5064" w:rsidRDefault="00096A97" w:rsidP="00EE64DF">
      <w:pPr>
        <w:pStyle w:val="Heading1"/>
        <w:spacing w:before="0"/>
        <w:rPr>
          <w:rFonts w:ascii="Arial" w:hAnsi="Arial" w:cs="Arial"/>
          <w:sz w:val="22"/>
          <w:szCs w:val="22"/>
        </w:rPr>
      </w:pPr>
      <w:bookmarkStart w:id="131" w:name="_Toc496781447"/>
      <w:bookmarkStart w:id="132" w:name="_Toc509299493"/>
      <w:r>
        <w:rPr>
          <w:rFonts w:ascii="Arial" w:hAnsi="Arial"/>
          <w:color w:val="4F81BD" w:themeColor="accent1"/>
          <w:sz w:val="22"/>
          <w:szCs w:val="22"/>
        </w:rPr>
        <w:t>DOCUMENTS REQUIS POUR L’APPROBATION DU PRPMP</w:t>
      </w:r>
      <w:bookmarkEnd w:id="131"/>
      <w:bookmarkEnd w:id="132"/>
    </w:p>
    <w:p w:rsidR="00096A97" w:rsidRPr="008213D9" w:rsidRDefault="00096A97" w:rsidP="00096A97">
      <w:pPr>
        <w:rPr>
          <w:rFonts w:ascii="Arial" w:hAnsi="Arial" w:cs="Arial"/>
          <w:sz w:val="22"/>
          <w:szCs w:val="22"/>
        </w:rPr>
      </w:pPr>
    </w:p>
    <w:p w:rsidR="00096A97" w:rsidRPr="00AB5064" w:rsidRDefault="001B2760" w:rsidP="00096A97">
      <w:pPr>
        <w:numPr>
          <w:ilvl w:val="0"/>
          <w:numId w:val="3"/>
        </w:numPr>
        <w:rPr>
          <w:rFonts w:ascii="Arial" w:hAnsi="Arial" w:cs="Arial"/>
          <w:sz w:val="22"/>
          <w:szCs w:val="22"/>
        </w:rPr>
      </w:pPr>
      <w:r>
        <w:rPr>
          <w:rFonts w:ascii="Arial" w:hAnsi="Arial"/>
          <w:sz w:val="22"/>
          <w:szCs w:val="22"/>
        </w:rPr>
        <w:t>l</w:t>
      </w:r>
      <w:r w:rsidR="00096A97">
        <w:rPr>
          <w:rFonts w:ascii="Arial" w:hAnsi="Arial"/>
          <w:sz w:val="22"/>
          <w:szCs w:val="22"/>
        </w:rPr>
        <w:t>a justification de l’établissement du PRPMP (lien vers le plan de l’effectif) et un résumé du programme proposé, y compris les résultats de la cons</w:t>
      </w:r>
      <w:r w:rsidR="00392D29">
        <w:rPr>
          <w:rFonts w:ascii="Arial" w:hAnsi="Arial"/>
          <w:sz w:val="22"/>
          <w:szCs w:val="22"/>
        </w:rPr>
        <w:t>ultation avec les intervenants</w:t>
      </w:r>
      <w:r>
        <w:rPr>
          <w:rFonts w:ascii="Arial" w:hAnsi="Arial"/>
          <w:sz w:val="22"/>
          <w:szCs w:val="22"/>
        </w:rPr>
        <w:t> ;</w:t>
      </w:r>
    </w:p>
    <w:p w:rsidR="00096A97" w:rsidRPr="00AB5064" w:rsidRDefault="001B2760" w:rsidP="00096A97">
      <w:pPr>
        <w:numPr>
          <w:ilvl w:val="0"/>
          <w:numId w:val="3"/>
        </w:numPr>
        <w:rPr>
          <w:rFonts w:ascii="Arial" w:hAnsi="Arial" w:cs="Arial"/>
          <w:sz w:val="22"/>
          <w:szCs w:val="22"/>
        </w:rPr>
      </w:pPr>
      <w:r>
        <w:rPr>
          <w:rFonts w:ascii="Arial" w:hAnsi="Arial"/>
          <w:sz w:val="22"/>
          <w:szCs w:val="22"/>
        </w:rPr>
        <w:t>u</w:t>
      </w:r>
      <w:r w:rsidR="00096A97">
        <w:rPr>
          <w:rFonts w:ascii="Arial" w:hAnsi="Arial"/>
          <w:sz w:val="22"/>
          <w:szCs w:val="22"/>
        </w:rPr>
        <w:t>ne copie du programme comprenant les annexes suivantes</w:t>
      </w:r>
      <w:r w:rsidR="00096A97">
        <w:rPr>
          <w:rFonts w:ascii="Arial" w:hAnsi="Arial"/>
          <w:color w:val="000000"/>
          <w:sz w:val="22"/>
          <w:szCs w:val="22"/>
        </w:rPr>
        <w:t> : les objectifs d’apprentissage pour chaque niveau, les énoncés des critères de mérite pour chaque niveau, le profil de compétences (définition par niveau) et le plan d’évaluation</w:t>
      </w:r>
      <w:r>
        <w:rPr>
          <w:rFonts w:ascii="Arial" w:hAnsi="Arial"/>
          <w:color w:val="000000"/>
          <w:sz w:val="22"/>
          <w:szCs w:val="22"/>
        </w:rPr>
        <w:t> ;</w:t>
      </w:r>
    </w:p>
    <w:p w:rsidR="00096A97" w:rsidRPr="00AB5064" w:rsidRDefault="001B2760" w:rsidP="00096A97">
      <w:pPr>
        <w:numPr>
          <w:ilvl w:val="0"/>
          <w:numId w:val="3"/>
        </w:numPr>
        <w:rPr>
          <w:rFonts w:ascii="Arial" w:hAnsi="Arial" w:cs="Arial"/>
          <w:color w:val="000000"/>
          <w:sz w:val="22"/>
          <w:szCs w:val="22"/>
        </w:rPr>
      </w:pPr>
      <w:r>
        <w:rPr>
          <w:rFonts w:ascii="Arial" w:hAnsi="Arial"/>
          <w:color w:val="000000"/>
          <w:sz w:val="22"/>
          <w:szCs w:val="22"/>
        </w:rPr>
        <w:t>l</w:t>
      </w:r>
      <w:r w:rsidR="00096A97">
        <w:rPr>
          <w:rFonts w:ascii="Arial" w:hAnsi="Arial"/>
          <w:color w:val="000000"/>
          <w:sz w:val="22"/>
          <w:szCs w:val="22"/>
        </w:rPr>
        <w:t>es ressources requises (financières et humaines)</w:t>
      </w:r>
      <w:r>
        <w:rPr>
          <w:rFonts w:ascii="Arial" w:hAnsi="Arial"/>
          <w:color w:val="000000"/>
          <w:sz w:val="22"/>
          <w:szCs w:val="22"/>
        </w:rPr>
        <w:t> ;</w:t>
      </w:r>
    </w:p>
    <w:p w:rsidR="00096A97" w:rsidRPr="00AB5064" w:rsidRDefault="001B2760" w:rsidP="00096A97">
      <w:pPr>
        <w:numPr>
          <w:ilvl w:val="0"/>
          <w:numId w:val="3"/>
        </w:numPr>
        <w:rPr>
          <w:rFonts w:ascii="Arial" w:hAnsi="Arial" w:cs="Arial"/>
          <w:color w:val="000000"/>
          <w:sz w:val="22"/>
          <w:szCs w:val="22"/>
        </w:rPr>
      </w:pPr>
      <w:r>
        <w:rPr>
          <w:rFonts w:ascii="Arial" w:hAnsi="Arial"/>
          <w:color w:val="000000"/>
          <w:sz w:val="22"/>
          <w:szCs w:val="22"/>
        </w:rPr>
        <w:t>d</w:t>
      </w:r>
      <w:r w:rsidR="00096A97">
        <w:rPr>
          <w:rFonts w:ascii="Arial" w:hAnsi="Arial"/>
          <w:color w:val="000000"/>
          <w:sz w:val="22"/>
          <w:szCs w:val="22"/>
        </w:rPr>
        <w:t>es descriptions de travail p</w:t>
      </w:r>
      <w:r w:rsidR="00392D29">
        <w:rPr>
          <w:rFonts w:ascii="Arial" w:hAnsi="Arial"/>
          <w:color w:val="000000"/>
          <w:sz w:val="22"/>
          <w:szCs w:val="22"/>
        </w:rPr>
        <w:t>our chaque niveau du programme.</w:t>
      </w:r>
    </w:p>
    <w:p w:rsidR="00096A97" w:rsidRPr="00392D29" w:rsidRDefault="00096A97" w:rsidP="00380259">
      <w:pPr>
        <w:tabs>
          <w:tab w:val="left" w:pos="5182"/>
        </w:tabs>
        <w:rPr>
          <w:rFonts w:ascii="Arial" w:hAnsi="Arial" w:cs="Arial"/>
          <w:color w:val="auto"/>
          <w:sz w:val="22"/>
          <w:szCs w:val="22"/>
        </w:rPr>
      </w:pPr>
    </w:p>
    <w:p w:rsidR="00096A97" w:rsidRPr="008D6B99" w:rsidRDefault="00096A97" w:rsidP="00EE64DF">
      <w:pPr>
        <w:rPr>
          <w:rFonts w:ascii="Arial" w:hAnsi="Arial" w:cs="Arial"/>
          <w:color w:val="000000"/>
          <w:sz w:val="22"/>
          <w:szCs w:val="22"/>
        </w:rPr>
      </w:pPr>
      <w:r>
        <w:rPr>
          <w:rFonts w:ascii="Arial" w:hAnsi="Arial"/>
          <w:color w:val="000000"/>
          <w:sz w:val="22"/>
          <w:szCs w:val="22"/>
        </w:rPr>
        <w:t xml:space="preserve">La documentation doit être soumise à la </w:t>
      </w:r>
      <w:r w:rsidR="00392D29">
        <w:rPr>
          <w:rFonts w:ascii="Arial" w:hAnsi="Arial"/>
          <w:color w:val="000000"/>
          <w:sz w:val="22"/>
          <w:szCs w:val="22"/>
        </w:rPr>
        <w:t>Direction de la gestion de l’effectif</w:t>
      </w:r>
      <w:r>
        <w:rPr>
          <w:rFonts w:ascii="Arial" w:hAnsi="Arial"/>
          <w:color w:val="000000"/>
          <w:sz w:val="22"/>
          <w:szCs w:val="22"/>
        </w:rPr>
        <w:t xml:space="preserve"> pour que tous les éléments obligatoires soient abordés par le programme avant d’obtenir l’approbation finale </w:t>
      </w:r>
      <w:r w:rsidR="00172963">
        <w:rPr>
          <w:rFonts w:ascii="Arial" w:hAnsi="Arial"/>
          <w:color w:val="000000"/>
          <w:sz w:val="22"/>
          <w:szCs w:val="22"/>
        </w:rPr>
        <w:t>du</w:t>
      </w:r>
      <w:r>
        <w:rPr>
          <w:rFonts w:ascii="Arial" w:hAnsi="Arial"/>
          <w:color w:val="000000"/>
          <w:sz w:val="22"/>
          <w:szCs w:val="22"/>
        </w:rPr>
        <w:t xml:space="preserve"> SMA.</w:t>
      </w:r>
    </w:p>
    <w:p w:rsidR="00EE64DF" w:rsidRPr="00AB5064" w:rsidRDefault="00EE64DF" w:rsidP="00EE64DF">
      <w:pPr>
        <w:rPr>
          <w:rFonts w:ascii="Arial" w:hAnsi="Arial" w:cs="Arial"/>
          <w:color w:val="000000"/>
          <w:sz w:val="22"/>
          <w:szCs w:val="22"/>
        </w:rPr>
      </w:pPr>
    </w:p>
    <w:p w:rsidR="00096A97" w:rsidRPr="008213D9" w:rsidRDefault="00096A97" w:rsidP="00EE64DF">
      <w:pPr>
        <w:pStyle w:val="Heading1"/>
        <w:spacing w:before="0"/>
        <w:rPr>
          <w:rFonts w:ascii="Arial" w:hAnsi="Arial" w:cs="Arial"/>
          <w:color w:val="4F81BD" w:themeColor="accent1"/>
          <w:sz w:val="22"/>
          <w:szCs w:val="22"/>
        </w:rPr>
      </w:pPr>
      <w:bookmarkStart w:id="133" w:name="_Toc495571083"/>
      <w:bookmarkStart w:id="134" w:name="Enquiries"/>
      <w:bookmarkStart w:id="135" w:name="_Toc509299494"/>
      <w:bookmarkEnd w:id="133"/>
      <w:bookmarkEnd w:id="134"/>
      <w:r>
        <w:rPr>
          <w:rFonts w:ascii="Arial" w:hAnsi="Arial"/>
          <w:color w:val="4F81BD" w:themeColor="accent1"/>
          <w:sz w:val="22"/>
          <w:szCs w:val="22"/>
        </w:rPr>
        <w:t>DEMANDES DE RENSEIGNEMENTS</w:t>
      </w:r>
      <w:bookmarkEnd w:id="135"/>
    </w:p>
    <w:p w:rsidR="00096A97" w:rsidRPr="008213D9" w:rsidRDefault="00096A97" w:rsidP="00096A97">
      <w:pPr>
        <w:rPr>
          <w:rFonts w:ascii="Arial" w:hAnsi="Arial" w:cs="Arial"/>
          <w:sz w:val="22"/>
          <w:szCs w:val="22"/>
        </w:rPr>
      </w:pPr>
    </w:p>
    <w:p w:rsidR="00096A97" w:rsidRPr="00AB5064" w:rsidRDefault="00096A97" w:rsidP="00096A97">
      <w:pPr>
        <w:rPr>
          <w:rFonts w:ascii="Arial" w:hAnsi="Arial" w:cs="Arial"/>
          <w:sz w:val="22"/>
          <w:szCs w:val="22"/>
        </w:rPr>
      </w:pPr>
      <w:r>
        <w:rPr>
          <w:rFonts w:ascii="Arial" w:hAnsi="Arial"/>
          <w:sz w:val="22"/>
          <w:szCs w:val="22"/>
        </w:rPr>
        <w:t xml:space="preserve">Prière de communiquer avec les Stratégies relatives à l’effectif, </w:t>
      </w:r>
      <w:r w:rsidR="00392D29">
        <w:rPr>
          <w:rFonts w:ascii="Arial" w:hAnsi="Arial"/>
          <w:sz w:val="22"/>
          <w:szCs w:val="22"/>
        </w:rPr>
        <w:t>Direction de la gestion de l’effectif</w:t>
      </w:r>
      <w:r>
        <w:rPr>
          <w:rFonts w:ascii="Arial" w:hAnsi="Arial"/>
          <w:sz w:val="22"/>
          <w:szCs w:val="22"/>
        </w:rPr>
        <w:t xml:space="preserve"> de la Direction générale des services de ressources humaines </w:t>
      </w:r>
      <w:r w:rsidR="00172963">
        <w:rPr>
          <w:rFonts w:ascii="Arial" w:hAnsi="Arial"/>
          <w:sz w:val="22"/>
          <w:szCs w:val="22"/>
        </w:rPr>
        <w:t>afin d’</w:t>
      </w:r>
      <w:r>
        <w:rPr>
          <w:rFonts w:ascii="Arial" w:hAnsi="Arial"/>
          <w:sz w:val="22"/>
          <w:szCs w:val="22"/>
        </w:rPr>
        <w:t>obtenir davantage de renseignements concernant les présentes lignes directrices.</w:t>
      </w:r>
    </w:p>
    <w:p w:rsidR="00096A97" w:rsidRPr="008213D9" w:rsidRDefault="00096A97" w:rsidP="00096A97">
      <w:pPr>
        <w:rPr>
          <w:rFonts w:ascii="Arial" w:hAnsi="Arial" w:cs="Arial"/>
          <w:sz w:val="22"/>
          <w:szCs w:val="22"/>
          <w:lang w:eastAsia="en-CA"/>
        </w:rPr>
      </w:pPr>
    </w:p>
    <w:p w:rsidR="00096A97" w:rsidRPr="008213D9" w:rsidRDefault="00096A97" w:rsidP="00096A97">
      <w:pPr>
        <w:rPr>
          <w:rFonts w:ascii="Arial" w:hAnsi="Arial" w:cs="Arial"/>
          <w:sz w:val="22"/>
          <w:szCs w:val="22"/>
          <w:lang w:eastAsia="en-CA"/>
        </w:rPr>
      </w:pPr>
    </w:p>
    <w:p w:rsidR="00096A97" w:rsidRPr="008213D9" w:rsidRDefault="00096A97" w:rsidP="00096A97">
      <w:pPr>
        <w:outlineLvl w:val="2"/>
        <w:rPr>
          <w:rFonts w:ascii="Arial" w:hAnsi="Arial" w:cs="Arial"/>
          <w:b/>
          <w:bCs/>
          <w:color w:val="4F81BD" w:themeColor="accent1"/>
          <w:sz w:val="22"/>
          <w:szCs w:val="22"/>
        </w:rPr>
      </w:pPr>
      <w:r>
        <w:br w:type="page"/>
      </w:r>
    </w:p>
    <w:p w:rsidR="00096A97" w:rsidRPr="00AB5064" w:rsidRDefault="00096A97" w:rsidP="00096A97">
      <w:pPr>
        <w:outlineLvl w:val="2"/>
        <w:rPr>
          <w:rFonts w:ascii="Arial" w:hAnsi="Arial" w:cs="Arial"/>
          <w:sz w:val="22"/>
          <w:szCs w:val="22"/>
        </w:rPr>
      </w:pPr>
      <w:bookmarkStart w:id="136" w:name="_Toc509299495"/>
      <w:r>
        <w:rPr>
          <w:rFonts w:ascii="Arial" w:hAnsi="Arial"/>
          <w:b/>
          <w:bCs/>
          <w:color w:val="4F81BD" w:themeColor="accent1"/>
          <w:sz w:val="22"/>
          <w:szCs w:val="22"/>
        </w:rPr>
        <w:lastRenderedPageBreak/>
        <w:t>Annexe</w:t>
      </w:r>
      <w:r w:rsidR="00392D29">
        <w:rPr>
          <w:rFonts w:ascii="Arial" w:hAnsi="Arial"/>
          <w:b/>
          <w:bCs/>
          <w:color w:val="4F81BD" w:themeColor="accent1"/>
          <w:sz w:val="22"/>
          <w:szCs w:val="22"/>
        </w:rPr>
        <w:t> </w:t>
      </w:r>
      <w:r>
        <w:rPr>
          <w:rFonts w:ascii="Arial" w:hAnsi="Arial"/>
          <w:b/>
          <w:bCs/>
          <w:color w:val="4F81BD" w:themeColor="accent1"/>
          <w:sz w:val="22"/>
          <w:szCs w:val="22"/>
        </w:rPr>
        <w:t>A</w:t>
      </w:r>
      <w:r w:rsidR="00392D29">
        <w:rPr>
          <w:rFonts w:ascii="Arial" w:hAnsi="Arial"/>
          <w:b/>
          <w:bCs/>
          <w:color w:val="4F81BD" w:themeColor="accent1"/>
          <w:sz w:val="22"/>
          <w:szCs w:val="22"/>
        </w:rPr>
        <w:t> </w:t>
      </w:r>
      <w:r>
        <w:rPr>
          <w:rFonts w:ascii="Arial" w:hAnsi="Arial"/>
          <w:b/>
          <w:bCs/>
          <w:color w:val="4F81BD" w:themeColor="accent1"/>
          <w:sz w:val="22"/>
          <w:szCs w:val="22"/>
        </w:rPr>
        <w:t>: Étapes de création d’un programme de recrutement, de perfectionnement et de maintien en poste (PRPMP)</w:t>
      </w:r>
      <w:bookmarkEnd w:id="136"/>
    </w:p>
    <w:p w:rsidR="00096A97" w:rsidRPr="00AB5064" w:rsidRDefault="00096A97" w:rsidP="00EE64DF">
      <w:pPr>
        <w:pStyle w:val="ListParagraph"/>
        <w:numPr>
          <w:ilvl w:val="0"/>
          <w:numId w:val="11"/>
        </w:numPr>
        <w:spacing w:before="240" w:after="60"/>
        <w:ind w:left="567" w:hanging="567"/>
        <w:outlineLvl w:val="3"/>
        <w:rPr>
          <w:rFonts w:ascii="Arial" w:hAnsi="Arial" w:cs="Arial"/>
          <w:sz w:val="22"/>
          <w:szCs w:val="22"/>
        </w:rPr>
      </w:pPr>
      <w:r>
        <w:rPr>
          <w:rFonts w:ascii="Arial" w:hAnsi="Arial"/>
          <w:sz w:val="22"/>
          <w:szCs w:val="22"/>
        </w:rPr>
        <w:t>Analyse des besoins (p.</w:t>
      </w:r>
      <w:r w:rsidR="00392D29">
        <w:rPr>
          <w:rFonts w:ascii="Arial" w:hAnsi="Arial"/>
          <w:sz w:val="22"/>
          <w:szCs w:val="22"/>
        </w:rPr>
        <w:t> </w:t>
      </w:r>
      <w:r>
        <w:rPr>
          <w:rFonts w:ascii="Arial" w:hAnsi="Arial"/>
          <w:sz w:val="22"/>
          <w:szCs w:val="22"/>
        </w:rPr>
        <w:t>ex. pénuries, formation commune) et lien avec le plan de RH.</w:t>
      </w:r>
    </w:p>
    <w:p w:rsidR="00096A97" w:rsidRPr="00AB5064" w:rsidRDefault="00096A97" w:rsidP="00096A97">
      <w:pPr>
        <w:pStyle w:val="ListParagraph"/>
        <w:spacing w:before="240" w:after="60"/>
        <w:ind w:left="360"/>
        <w:outlineLvl w:val="3"/>
        <w:rPr>
          <w:rFonts w:ascii="Arial" w:hAnsi="Arial" w:cs="Arial"/>
          <w:sz w:val="22"/>
          <w:szCs w:val="22"/>
        </w:rPr>
      </w:pPr>
    </w:p>
    <w:p w:rsidR="00096A97" w:rsidRPr="00AB5064" w:rsidRDefault="0067787C" w:rsidP="00EE64DF">
      <w:pPr>
        <w:pStyle w:val="ListParagraph"/>
        <w:numPr>
          <w:ilvl w:val="0"/>
          <w:numId w:val="11"/>
        </w:numPr>
        <w:spacing w:before="240" w:after="60"/>
        <w:ind w:left="567" w:hanging="567"/>
        <w:outlineLvl w:val="3"/>
        <w:rPr>
          <w:rFonts w:ascii="Arial" w:hAnsi="Arial" w:cs="Arial"/>
          <w:sz w:val="22"/>
          <w:szCs w:val="22"/>
        </w:rPr>
      </w:pPr>
      <w:r>
        <w:rPr>
          <w:rFonts w:ascii="Arial" w:hAnsi="Arial"/>
          <w:sz w:val="22"/>
          <w:szCs w:val="22"/>
        </w:rPr>
        <w:t xml:space="preserve">Obtention de l’approbation du SMA fonctionnel </w:t>
      </w:r>
      <w:r w:rsidR="00DA7D6C">
        <w:rPr>
          <w:rFonts w:ascii="Arial" w:hAnsi="Arial"/>
          <w:sz w:val="22"/>
          <w:szCs w:val="22"/>
        </w:rPr>
        <w:t>afin de</w:t>
      </w:r>
      <w:r>
        <w:rPr>
          <w:rFonts w:ascii="Arial" w:hAnsi="Arial"/>
          <w:sz w:val="22"/>
          <w:szCs w:val="22"/>
        </w:rPr>
        <w:t xml:space="preserve"> commencer à travailler au projet.</w:t>
      </w:r>
    </w:p>
    <w:p w:rsidR="00096A97" w:rsidRPr="008213D9" w:rsidRDefault="00096A97" w:rsidP="00096A97">
      <w:pPr>
        <w:pStyle w:val="ListParagraph"/>
        <w:rPr>
          <w:rFonts w:ascii="Arial" w:hAnsi="Arial" w:cs="Arial"/>
          <w:sz w:val="22"/>
          <w:szCs w:val="22"/>
          <w:lang w:eastAsia="en-CA"/>
        </w:rPr>
      </w:pPr>
    </w:p>
    <w:p w:rsidR="00096A97" w:rsidRPr="00AB5064" w:rsidRDefault="00096A97" w:rsidP="00EE64DF">
      <w:pPr>
        <w:pStyle w:val="ListParagraph"/>
        <w:numPr>
          <w:ilvl w:val="0"/>
          <w:numId w:val="11"/>
        </w:numPr>
        <w:spacing w:before="240" w:after="60"/>
        <w:ind w:left="567" w:hanging="567"/>
        <w:outlineLvl w:val="3"/>
        <w:rPr>
          <w:rFonts w:ascii="Arial" w:hAnsi="Arial" w:cs="Arial"/>
          <w:sz w:val="22"/>
          <w:szCs w:val="22"/>
        </w:rPr>
      </w:pPr>
      <w:r>
        <w:rPr>
          <w:rFonts w:ascii="Arial" w:hAnsi="Arial"/>
          <w:sz w:val="22"/>
          <w:szCs w:val="22"/>
        </w:rPr>
        <w:t xml:space="preserve">Création d’un groupe de travail et d’un plan de projet (le </w:t>
      </w:r>
      <w:r w:rsidR="00752D16">
        <w:rPr>
          <w:rFonts w:ascii="Arial" w:hAnsi="Arial"/>
          <w:sz w:val="22"/>
          <w:szCs w:val="22"/>
        </w:rPr>
        <w:t>groupe de travail</w:t>
      </w:r>
      <w:r>
        <w:rPr>
          <w:rFonts w:ascii="Arial" w:hAnsi="Arial"/>
          <w:sz w:val="22"/>
          <w:szCs w:val="22"/>
        </w:rPr>
        <w:t xml:space="preserve"> doit </w:t>
      </w:r>
      <w:r w:rsidR="00752D16">
        <w:rPr>
          <w:rFonts w:ascii="Arial" w:hAnsi="Arial"/>
          <w:sz w:val="22"/>
          <w:szCs w:val="22"/>
        </w:rPr>
        <w:t>inclure</w:t>
      </w:r>
      <w:r>
        <w:rPr>
          <w:rFonts w:ascii="Arial" w:hAnsi="Arial"/>
          <w:sz w:val="22"/>
          <w:szCs w:val="22"/>
        </w:rPr>
        <w:t xml:space="preserve"> différents intervenants, comme des gestionnaires et des spécialistes </w:t>
      </w:r>
      <w:r w:rsidR="008A3BC3">
        <w:rPr>
          <w:rFonts w:ascii="Arial" w:hAnsi="Arial"/>
          <w:sz w:val="22"/>
          <w:szCs w:val="22"/>
        </w:rPr>
        <w:t>sur le terrain</w:t>
      </w:r>
      <w:r>
        <w:rPr>
          <w:rFonts w:ascii="Arial" w:hAnsi="Arial"/>
          <w:sz w:val="22"/>
          <w:szCs w:val="22"/>
        </w:rPr>
        <w:t xml:space="preserve"> et des spécialistes de la classification, de la dotation et de l’apprentissage).</w:t>
      </w:r>
    </w:p>
    <w:p w:rsidR="00096A97" w:rsidRPr="008213D9" w:rsidRDefault="00096A97" w:rsidP="00096A97">
      <w:pPr>
        <w:pStyle w:val="ListParagraph"/>
        <w:rPr>
          <w:rFonts w:ascii="Arial" w:hAnsi="Arial" w:cs="Arial"/>
          <w:sz w:val="22"/>
          <w:szCs w:val="22"/>
          <w:lang w:eastAsia="en-CA"/>
        </w:rPr>
      </w:pPr>
    </w:p>
    <w:p w:rsidR="00096A97" w:rsidRPr="00AB5064" w:rsidRDefault="00096A97" w:rsidP="00EE64DF">
      <w:pPr>
        <w:pStyle w:val="ListParagraph"/>
        <w:numPr>
          <w:ilvl w:val="0"/>
          <w:numId w:val="11"/>
        </w:numPr>
        <w:spacing w:before="240" w:after="60"/>
        <w:ind w:left="567" w:hanging="567"/>
        <w:outlineLvl w:val="3"/>
        <w:rPr>
          <w:rFonts w:ascii="Arial" w:hAnsi="Arial" w:cs="Arial"/>
          <w:sz w:val="22"/>
          <w:szCs w:val="22"/>
        </w:rPr>
      </w:pPr>
      <w:r>
        <w:rPr>
          <w:rFonts w:ascii="Arial" w:hAnsi="Arial"/>
          <w:sz w:val="22"/>
          <w:szCs w:val="22"/>
        </w:rPr>
        <w:t>Analyse des recherches (programmes existants, statistiques</w:t>
      </w:r>
      <w:r w:rsidR="00392D29">
        <w:rPr>
          <w:rFonts w:ascii="Arial" w:hAnsi="Arial"/>
          <w:sz w:val="22"/>
          <w:szCs w:val="22"/>
        </w:rPr>
        <w:t>,</w:t>
      </w:r>
      <w:r>
        <w:rPr>
          <w:rFonts w:ascii="Arial" w:hAnsi="Arial"/>
          <w:sz w:val="22"/>
          <w:szCs w:val="22"/>
        </w:rPr>
        <w:t xml:space="preserve"> comme le nombre de postes et d’employés).</w:t>
      </w:r>
    </w:p>
    <w:p w:rsidR="00096A97" w:rsidRPr="008213D9" w:rsidRDefault="00096A97" w:rsidP="00096A97">
      <w:pPr>
        <w:pStyle w:val="ListParagraph"/>
        <w:rPr>
          <w:rFonts w:ascii="Arial" w:hAnsi="Arial" w:cs="Arial"/>
          <w:sz w:val="22"/>
          <w:szCs w:val="22"/>
          <w:lang w:eastAsia="en-CA"/>
        </w:rPr>
      </w:pPr>
    </w:p>
    <w:p w:rsidR="00096A97" w:rsidRPr="00AB5064" w:rsidRDefault="00096A97" w:rsidP="00EE64DF">
      <w:pPr>
        <w:pStyle w:val="ListParagraph"/>
        <w:numPr>
          <w:ilvl w:val="0"/>
          <w:numId w:val="11"/>
        </w:numPr>
        <w:spacing w:before="240" w:after="60"/>
        <w:ind w:left="567" w:hanging="567"/>
        <w:outlineLvl w:val="3"/>
        <w:rPr>
          <w:rFonts w:ascii="Arial" w:hAnsi="Arial" w:cs="Arial"/>
          <w:sz w:val="22"/>
          <w:szCs w:val="22"/>
        </w:rPr>
      </w:pPr>
      <w:r>
        <w:rPr>
          <w:rFonts w:ascii="Arial" w:hAnsi="Arial"/>
          <w:sz w:val="22"/>
          <w:szCs w:val="22"/>
        </w:rPr>
        <w:t>Préparation d’options concernant les éléments du programme.</w:t>
      </w:r>
    </w:p>
    <w:p w:rsidR="00096A97" w:rsidRPr="008213D9" w:rsidRDefault="00096A97" w:rsidP="00096A97">
      <w:pPr>
        <w:pStyle w:val="ListParagraph"/>
        <w:rPr>
          <w:rFonts w:ascii="Arial" w:hAnsi="Arial" w:cs="Arial"/>
          <w:sz w:val="22"/>
          <w:szCs w:val="22"/>
          <w:lang w:eastAsia="en-CA"/>
        </w:rPr>
      </w:pPr>
    </w:p>
    <w:p w:rsidR="00096A97" w:rsidRPr="00AB5064" w:rsidRDefault="00096A97" w:rsidP="00EE64DF">
      <w:pPr>
        <w:pStyle w:val="ListParagraph"/>
        <w:numPr>
          <w:ilvl w:val="0"/>
          <w:numId w:val="11"/>
        </w:numPr>
        <w:spacing w:before="240" w:after="60"/>
        <w:ind w:left="567" w:hanging="567"/>
        <w:outlineLvl w:val="3"/>
        <w:rPr>
          <w:rFonts w:ascii="Arial" w:hAnsi="Arial" w:cs="Arial"/>
          <w:sz w:val="22"/>
          <w:szCs w:val="22"/>
        </w:rPr>
      </w:pPr>
      <w:r>
        <w:rPr>
          <w:rFonts w:ascii="Arial" w:hAnsi="Arial"/>
          <w:sz w:val="22"/>
          <w:szCs w:val="22"/>
        </w:rPr>
        <w:t>Présentation des options à la direction et décision concernant les éléments principaux proposés pour le programme et les ressources requises (p.</w:t>
      </w:r>
      <w:r w:rsidR="00392D29">
        <w:rPr>
          <w:rFonts w:ascii="Arial" w:hAnsi="Arial"/>
          <w:sz w:val="22"/>
          <w:szCs w:val="22"/>
        </w:rPr>
        <w:t> </w:t>
      </w:r>
      <w:r>
        <w:rPr>
          <w:rFonts w:ascii="Arial" w:hAnsi="Arial"/>
          <w:sz w:val="22"/>
          <w:szCs w:val="22"/>
        </w:rPr>
        <w:t>ex. coûts liés à la formation, coordonnateur du programme).</w:t>
      </w:r>
    </w:p>
    <w:p w:rsidR="00096A97" w:rsidRPr="00725F3A" w:rsidRDefault="00096A97" w:rsidP="00096A97">
      <w:pPr>
        <w:pStyle w:val="ListParagraph"/>
        <w:rPr>
          <w:rFonts w:ascii="Arial" w:hAnsi="Arial" w:cs="Arial"/>
          <w:sz w:val="22"/>
          <w:szCs w:val="22"/>
          <w:lang w:val="fr-CA" w:eastAsia="en-CA"/>
        </w:rPr>
      </w:pPr>
    </w:p>
    <w:p w:rsidR="00096A97" w:rsidRPr="00AB5064" w:rsidRDefault="00096A97" w:rsidP="00EE64DF">
      <w:pPr>
        <w:pStyle w:val="ListParagraph"/>
        <w:numPr>
          <w:ilvl w:val="0"/>
          <w:numId w:val="11"/>
        </w:numPr>
        <w:spacing w:before="240" w:after="60"/>
        <w:ind w:left="567" w:hanging="567"/>
        <w:outlineLvl w:val="3"/>
        <w:rPr>
          <w:rFonts w:ascii="Arial" w:hAnsi="Arial" w:cs="Arial"/>
          <w:sz w:val="22"/>
          <w:szCs w:val="22"/>
        </w:rPr>
      </w:pPr>
      <w:r>
        <w:rPr>
          <w:rFonts w:ascii="Arial" w:hAnsi="Arial"/>
          <w:sz w:val="22"/>
          <w:szCs w:val="22"/>
        </w:rPr>
        <w:t>Préparation de l’ébauche du programme proposé et des annexes</w:t>
      </w:r>
      <w:r w:rsidR="00392D29">
        <w:rPr>
          <w:rFonts w:ascii="Arial" w:hAnsi="Arial"/>
          <w:sz w:val="22"/>
          <w:szCs w:val="22"/>
        </w:rPr>
        <w:t> </w:t>
      </w:r>
      <w:r>
        <w:rPr>
          <w:rFonts w:ascii="Arial" w:hAnsi="Arial"/>
          <w:sz w:val="22"/>
          <w:szCs w:val="22"/>
        </w:rPr>
        <w:t xml:space="preserve">: </w:t>
      </w:r>
      <w:r>
        <w:rPr>
          <w:rFonts w:ascii="Arial" w:hAnsi="Arial"/>
          <w:color w:val="000000"/>
          <w:sz w:val="22"/>
          <w:szCs w:val="22"/>
        </w:rPr>
        <w:t>objectifs d’apprentissage pour chaque niveau, énoncés des critères de mérite pour chaque niveau, profil de compétences (définition par niveau) et plan d’évaluation.</w:t>
      </w:r>
    </w:p>
    <w:p w:rsidR="00096A97" w:rsidRPr="008213D9" w:rsidRDefault="00096A97" w:rsidP="00096A97">
      <w:pPr>
        <w:pStyle w:val="ListParagraph"/>
        <w:rPr>
          <w:rFonts w:ascii="Arial" w:hAnsi="Arial" w:cs="Arial"/>
          <w:sz w:val="22"/>
          <w:szCs w:val="22"/>
          <w:lang w:eastAsia="en-CA"/>
        </w:rPr>
      </w:pPr>
    </w:p>
    <w:p w:rsidR="00096A97" w:rsidRPr="00AB5064" w:rsidRDefault="00096A97" w:rsidP="00EE64DF">
      <w:pPr>
        <w:pStyle w:val="ListParagraph"/>
        <w:numPr>
          <w:ilvl w:val="0"/>
          <w:numId w:val="11"/>
        </w:numPr>
        <w:spacing w:before="240" w:after="60"/>
        <w:ind w:left="567" w:hanging="567"/>
        <w:outlineLvl w:val="3"/>
        <w:rPr>
          <w:rFonts w:ascii="Arial" w:hAnsi="Arial" w:cs="Arial"/>
          <w:sz w:val="22"/>
          <w:szCs w:val="22"/>
        </w:rPr>
      </w:pPr>
      <w:r>
        <w:rPr>
          <w:rFonts w:ascii="Arial" w:hAnsi="Arial"/>
          <w:sz w:val="22"/>
          <w:szCs w:val="22"/>
        </w:rPr>
        <w:t xml:space="preserve">Consultations des intervenants, </w:t>
      </w:r>
      <w:r w:rsidR="00270D02">
        <w:rPr>
          <w:rFonts w:ascii="Arial" w:hAnsi="Arial"/>
          <w:sz w:val="22"/>
          <w:szCs w:val="22"/>
        </w:rPr>
        <w:t>notamment</w:t>
      </w:r>
      <w:r>
        <w:rPr>
          <w:rFonts w:ascii="Arial" w:hAnsi="Arial"/>
          <w:sz w:val="22"/>
          <w:szCs w:val="22"/>
        </w:rPr>
        <w:t xml:space="preserve"> le syndicat.</w:t>
      </w:r>
    </w:p>
    <w:p w:rsidR="00096A97" w:rsidRPr="00725F3A" w:rsidRDefault="00096A97" w:rsidP="00096A97">
      <w:pPr>
        <w:pStyle w:val="ListParagraph"/>
        <w:rPr>
          <w:rFonts w:ascii="Arial" w:hAnsi="Arial" w:cs="Arial"/>
          <w:sz w:val="22"/>
          <w:szCs w:val="22"/>
          <w:lang w:val="fr-CA" w:eastAsia="en-CA"/>
        </w:rPr>
      </w:pPr>
    </w:p>
    <w:p w:rsidR="00096A97" w:rsidRPr="00392D29" w:rsidRDefault="007C1F3D" w:rsidP="00EE64DF">
      <w:pPr>
        <w:pStyle w:val="ListParagraph"/>
        <w:numPr>
          <w:ilvl w:val="0"/>
          <w:numId w:val="11"/>
        </w:numPr>
        <w:spacing w:before="240" w:after="60"/>
        <w:ind w:left="567" w:hanging="567"/>
        <w:outlineLvl w:val="3"/>
        <w:rPr>
          <w:rFonts w:ascii="Arial" w:hAnsi="Arial" w:cs="Arial"/>
          <w:sz w:val="22"/>
          <w:szCs w:val="22"/>
        </w:rPr>
      </w:pPr>
      <w:r w:rsidRPr="00392D29">
        <w:rPr>
          <w:rFonts w:ascii="Arial" w:hAnsi="Arial" w:cs="Arial"/>
          <w:sz w:val="22"/>
          <w:szCs w:val="22"/>
        </w:rPr>
        <w:t xml:space="preserve">Recommandation de l’approbation </w:t>
      </w:r>
      <w:bookmarkStart w:id="137" w:name="__DdeLink__577_270396866"/>
      <w:r w:rsidRPr="00392D29">
        <w:rPr>
          <w:rFonts w:ascii="Arial" w:hAnsi="Arial" w:cs="Arial"/>
          <w:sz w:val="22"/>
          <w:szCs w:val="22"/>
        </w:rPr>
        <w:t xml:space="preserve">de la documentation du programme par le conseiller principal en RH, </w:t>
      </w:r>
      <w:bookmarkEnd w:id="137"/>
      <w:r w:rsidRPr="00392D29">
        <w:rPr>
          <w:rFonts w:ascii="Arial" w:hAnsi="Arial" w:cs="Arial"/>
          <w:sz w:val="22"/>
          <w:szCs w:val="22"/>
        </w:rPr>
        <w:t>Stratégies relatives à l’effectif</w:t>
      </w:r>
      <w:r w:rsidR="005731F3">
        <w:rPr>
          <w:rFonts w:ascii="Arial" w:hAnsi="Arial" w:cs="Arial"/>
          <w:sz w:val="22"/>
          <w:szCs w:val="22"/>
        </w:rPr>
        <w:t xml:space="preserve"> de la</w:t>
      </w:r>
      <w:r w:rsidRPr="00392D29">
        <w:rPr>
          <w:rFonts w:ascii="Arial" w:hAnsi="Arial" w:cs="Arial"/>
          <w:sz w:val="22"/>
          <w:szCs w:val="22"/>
        </w:rPr>
        <w:t xml:space="preserve"> Direct</w:t>
      </w:r>
      <w:r w:rsidR="00392D29" w:rsidRPr="00392D29">
        <w:rPr>
          <w:rFonts w:ascii="Arial" w:hAnsi="Arial" w:cs="Arial"/>
          <w:sz w:val="22"/>
          <w:szCs w:val="22"/>
        </w:rPr>
        <w:t>ion de la gestion de l’effectif</w:t>
      </w:r>
      <w:r w:rsidRPr="00392D29">
        <w:rPr>
          <w:rFonts w:ascii="Arial" w:hAnsi="Arial" w:cs="Arial"/>
          <w:sz w:val="22"/>
          <w:szCs w:val="22"/>
        </w:rPr>
        <w:t>.</w:t>
      </w:r>
    </w:p>
    <w:p w:rsidR="00096A97" w:rsidRPr="00725F3A" w:rsidRDefault="00096A97" w:rsidP="00096A97">
      <w:pPr>
        <w:pStyle w:val="ListParagraph"/>
        <w:rPr>
          <w:rFonts w:ascii="Arial" w:hAnsi="Arial" w:cs="Arial"/>
          <w:color w:val="000000"/>
          <w:sz w:val="22"/>
          <w:szCs w:val="22"/>
          <w:lang w:val="fr-CA" w:eastAsia="en-CA"/>
        </w:rPr>
      </w:pPr>
    </w:p>
    <w:p w:rsidR="00096A97" w:rsidRPr="00AB5064" w:rsidRDefault="00096A97" w:rsidP="00EE64DF">
      <w:pPr>
        <w:pStyle w:val="ListParagraph"/>
        <w:numPr>
          <w:ilvl w:val="0"/>
          <w:numId w:val="11"/>
        </w:numPr>
        <w:spacing w:before="240" w:after="60"/>
        <w:ind w:left="567" w:hanging="567"/>
        <w:outlineLvl w:val="3"/>
        <w:rPr>
          <w:rFonts w:ascii="Arial" w:hAnsi="Arial" w:cs="Arial"/>
          <w:sz w:val="22"/>
          <w:szCs w:val="22"/>
        </w:rPr>
      </w:pPr>
      <w:r>
        <w:rPr>
          <w:rFonts w:ascii="Arial" w:hAnsi="Arial"/>
          <w:color w:val="000000"/>
          <w:sz w:val="22"/>
          <w:szCs w:val="22"/>
        </w:rPr>
        <w:t>Approbation de la documentation du programme par le SMA fonctionnel, sur recommandation du DG, Direct</w:t>
      </w:r>
      <w:r w:rsidR="00216F70">
        <w:rPr>
          <w:rFonts w:ascii="Arial" w:hAnsi="Arial"/>
          <w:color w:val="000000"/>
          <w:sz w:val="22"/>
          <w:szCs w:val="22"/>
        </w:rPr>
        <w:t>ion de la gestion de l’effectif</w:t>
      </w:r>
      <w:r w:rsidR="0080658F">
        <w:rPr>
          <w:rFonts w:ascii="Arial" w:hAnsi="Arial"/>
          <w:color w:val="000000"/>
          <w:sz w:val="22"/>
          <w:szCs w:val="22"/>
        </w:rPr>
        <w:t xml:space="preserve"> de la</w:t>
      </w:r>
      <w:r>
        <w:rPr>
          <w:rFonts w:ascii="Arial" w:hAnsi="Arial"/>
          <w:color w:val="000000"/>
          <w:sz w:val="22"/>
          <w:szCs w:val="22"/>
        </w:rPr>
        <w:t xml:space="preserve"> DGSRH.</w:t>
      </w:r>
    </w:p>
    <w:p w:rsidR="00096A97" w:rsidRPr="008213D9" w:rsidRDefault="00096A97" w:rsidP="00096A97">
      <w:pPr>
        <w:pStyle w:val="ListParagraph"/>
        <w:rPr>
          <w:rFonts w:ascii="Arial" w:hAnsi="Arial" w:cs="Arial"/>
          <w:sz w:val="22"/>
          <w:szCs w:val="22"/>
          <w:lang w:eastAsia="en-CA"/>
        </w:rPr>
      </w:pPr>
    </w:p>
    <w:p w:rsidR="00096A97" w:rsidRPr="00AB5064" w:rsidRDefault="00216F70" w:rsidP="00EE64DF">
      <w:pPr>
        <w:pStyle w:val="ListParagraph"/>
        <w:numPr>
          <w:ilvl w:val="0"/>
          <w:numId w:val="11"/>
        </w:numPr>
        <w:spacing w:before="240" w:after="60"/>
        <w:ind w:left="567" w:hanging="567"/>
        <w:outlineLvl w:val="3"/>
        <w:rPr>
          <w:rFonts w:ascii="Arial" w:hAnsi="Arial" w:cs="Arial"/>
          <w:sz w:val="22"/>
          <w:szCs w:val="22"/>
        </w:rPr>
      </w:pPr>
      <w:r>
        <w:rPr>
          <w:rFonts w:ascii="Arial" w:hAnsi="Arial"/>
          <w:sz w:val="22"/>
          <w:szCs w:val="22"/>
        </w:rPr>
        <w:t>Mise en œuvre et communication.</w:t>
      </w:r>
    </w:p>
    <w:p w:rsidR="00316334" w:rsidRPr="00AB5064" w:rsidRDefault="00316334">
      <w:pPr>
        <w:rPr>
          <w:rFonts w:ascii="Arial" w:hAnsi="Arial" w:cs="Arial"/>
          <w:sz w:val="22"/>
          <w:szCs w:val="22"/>
        </w:rPr>
      </w:pPr>
    </w:p>
    <w:sectPr w:rsidR="00316334" w:rsidRPr="00AB5064">
      <w:headerReference w:type="default" r:id="rId16"/>
      <w:footerReference w:type="default" r:id="rId17"/>
      <w:headerReference w:type="first" r:id="rId18"/>
      <w:footerReference w:type="first" r:id="rId19"/>
      <w:pgSz w:w="12240" w:h="15840"/>
      <w:pgMar w:top="1237" w:right="1800" w:bottom="1440" w:left="1800" w:header="567" w:footer="410" w:gutter="0"/>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1C4" w:rsidRDefault="000561C4">
      <w:r>
        <w:separator/>
      </w:r>
    </w:p>
  </w:endnote>
  <w:endnote w:type="continuationSeparator" w:id="0">
    <w:p w:rsidR="000561C4" w:rsidRDefault="00056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748946"/>
      <w:docPartObj>
        <w:docPartGallery w:val="Page Numbers (Bottom of Page)"/>
        <w:docPartUnique/>
      </w:docPartObj>
    </w:sdtPr>
    <w:sdtEndPr/>
    <w:sdtContent>
      <w:p w:rsidR="00392D29" w:rsidRDefault="00392D29">
        <w:pPr>
          <w:pStyle w:val="Footer"/>
          <w:jc w:val="right"/>
        </w:pPr>
        <w:r>
          <w:fldChar w:fldCharType="begin"/>
        </w:r>
        <w:r>
          <w:instrText>PAGE</w:instrText>
        </w:r>
        <w:r>
          <w:fldChar w:fldCharType="separate"/>
        </w:r>
        <w:r w:rsidR="00EA6973">
          <w:rPr>
            <w:noProof/>
          </w:rPr>
          <w:t>15</w:t>
        </w:r>
        <w:r>
          <w:fldChar w:fldCharType="end"/>
        </w:r>
      </w:p>
    </w:sdtContent>
  </w:sdt>
  <w:p w:rsidR="00392D29" w:rsidRDefault="00392D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D29" w:rsidRDefault="00392D29">
    <w:pPr>
      <w:pStyle w:val="Footer"/>
    </w:pPr>
    <w:r>
      <w:rPr>
        <w:noProof/>
        <w:lang w:val="en-CA" w:eastAsia="en-CA"/>
      </w:rPr>
      <w:drawing>
        <wp:anchor distT="0" distB="0" distL="114300" distR="114300" simplePos="0" relativeHeight="251660288" behindDoc="1" locked="0" layoutInCell="1" allowOverlap="1" wp14:anchorId="39A4C072" wp14:editId="0077B0E8">
          <wp:simplePos x="0" y="0"/>
          <wp:positionH relativeFrom="column">
            <wp:posOffset>-685800</wp:posOffset>
          </wp:positionH>
          <wp:positionV relativeFrom="paragraph">
            <wp:posOffset>-418465</wp:posOffset>
          </wp:positionV>
          <wp:extent cx="7065645" cy="8197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stretch>
                    <a:fillRect/>
                  </a:stretch>
                </pic:blipFill>
                <pic:spPr bwMode="auto">
                  <a:xfrm>
                    <a:off x="0" y="0"/>
                    <a:ext cx="7065645" cy="81978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1C4" w:rsidRDefault="000561C4">
      <w:r>
        <w:separator/>
      </w:r>
    </w:p>
  </w:footnote>
  <w:footnote w:type="continuationSeparator" w:id="0">
    <w:p w:rsidR="000561C4" w:rsidRDefault="00056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D29" w:rsidRDefault="00392D29">
    <w:pPr>
      <w:pStyle w:val="Header"/>
    </w:pPr>
    <w:r>
      <w:rPr>
        <w:noProof/>
        <w:lang w:val="en-CA" w:eastAsia="en-CA"/>
      </w:rPr>
      <w:drawing>
        <wp:anchor distT="0" distB="5080" distL="114300" distR="114300" simplePos="0" relativeHeight="251661312" behindDoc="1" locked="0" layoutInCell="1" allowOverlap="1" wp14:anchorId="1C890BE3" wp14:editId="5099BAB0">
          <wp:simplePos x="0" y="0"/>
          <wp:positionH relativeFrom="column">
            <wp:posOffset>-694690</wp:posOffset>
          </wp:positionH>
          <wp:positionV relativeFrom="paragraph">
            <wp:posOffset>50800</wp:posOffset>
          </wp:positionV>
          <wp:extent cx="6943090" cy="121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6943090" cy="12192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D29" w:rsidRDefault="00F5716F">
    <w:pPr>
      <w:pStyle w:val="Header"/>
    </w:pPr>
    <w:r>
      <w:rPr>
        <w:noProof/>
        <w:lang w:val="en-CA" w:eastAsia="en-CA"/>
      </w:rPr>
      <w:drawing>
        <wp:anchor distT="0" distB="0" distL="114300" distR="114300" simplePos="0" relativeHeight="251658752" behindDoc="1" locked="0" layoutInCell="1" allowOverlap="1" wp14:anchorId="4EA5025D" wp14:editId="2B5884E6">
          <wp:simplePos x="0" y="0"/>
          <wp:positionH relativeFrom="column">
            <wp:posOffset>-708660</wp:posOffset>
          </wp:positionH>
          <wp:positionV relativeFrom="paragraph">
            <wp:posOffset>-1905</wp:posOffset>
          </wp:positionV>
          <wp:extent cx="7000875" cy="103314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DC_F-01-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00875" cy="1033145"/>
                  </a:xfrm>
                  <a:prstGeom prst="rect">
                    <a:avLst/>
                  </a:prstGeom>
                  <a:extLst>
                    <a:ext uri="{FAA26D3D-D897-4be2-8F04-BA451C77F1D7}">
                      <ma14:placeholder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27" style="width:7.2pt;height:7.2pt" coordsize="" o:spt="100" o:bullet="t" adj="0,,0" path="" stroked="f">
        <v:stroke joinstyle="miter"/>
        <v:imagedata r:id="rId1" o:title=""/>
        <v:formulas/>
        <v:path o:connecttype="segments"/>
      </v:shape>
    </w:pict>
  </w:numPicBullet>
  <w:abstractNum w:abstractNumId="0">
    <w:nsid w:val="06535D24"/>
    <w:multiLevelType w:val="multilevel"/>
    <w:tmpl w:val="84401C52"/>
    <w:lvl w:ilvl="0">
      <w:start w:val="1"/>
      <w:numFmt w:val="decimal"/>
      <w:lvlText w:val="%1."/>
      <w:lvlJc w:val="left"/>
      <w:pPr>
        <w:ind w:left="360" w:hanging="360"/>
      </w:pPr>
      <w:rPr>
        <w:i w:val="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BF14409"/>
    <w:multiLevelType w:val="multilevel"/>
    <w:tmpl w:val="8AD0D6FA"/>
    <w:lvl w:ilvl="0">
      <w:start w:val="1"/>
      <w:numFmt w:val="bullet"/>
      <w:lvlText w:val=""/>
      <w:lvlJc w:val="left"/>
      <w:pPr>
        <w:ind w:left="1146" w:hanging="360"/>
      </w:pPr>
      <w:rPr>
        <w:rFonts w:ascii="Symbol" w:hAnsi="Symbol" w:cs="Symbol" w:hint="default"/>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
    <w:nsid w:val="163E0378"/>
    <w:multiLevelType w:val="multilevel"/>
    <w:tmpl w:val="99E22242"/>
    <w:lvl w:ilvl="0">
      <w:start w:val="1"/>
      <w:numFmt w:val="bullet"/>
      <w:lvlText w:val=""/>
      <w:lvlJc w:val="left"/>
      <w:pPr>
        <w:tabs>
          <w:tab w:val="num" w:pos="1069"/>
        </w:tabs>
        <w:ind w:left="1069" w:hanging="360"/>
      </w:pPr>
      <w:rPr>
        <w:rFonts w:ascii="Symbol" w:hAnsi="Symbol" w:cs="Symbol" w:hint="default"/>
        <w:sz w:val="22"/>
      </w:rPr>
    </w:lvl>
    <w:lvl w:ilvl="1">
      <w:start w:val="1"/>
      <w:numFmt w:val="bullet"/>
      <w:lvlText w:val="o"/>
      <w:lvlJc w:val="left"/>
      <w:pPr>
        <w:tabs>
          <w:tab w:val="num" w:pos="1789"/>
        </w:tabs>
        <w:ind w:left="1789" w:hanging="360"/>
      </w:pPr>
      <w:rPr>
        <w:rFonts w:ascii="Courier New" w:hAnsi="Courier New" w:cs="Courier New" w:hint="default"/>
        <w:sz w:val="20"/>
      </w:rPr>
    </w:lvl>
    <w:lvl w:ilvl="2">
      <w:start w:val="1"/>
      <w:numFmt w:val="bullet"/>
      <w:lvlText w:val=""/>
      <w:lvlJc w:val="left"/>
      <w:pPr>
        <w:tabs>
          <w:tab w:val="num" w:pos="2509"/>
        </w:tabs>
        <w:ind w:left="2509" w:hanging="360"/>
      </w:pPr>
      <w:rPr>
        <w:rFonts w:ascii="Wingdings" w:hAnsi="Wingdings" w:cs="Wingdings" w:hint="default"/>
        <w:sz w:val="20"/>
      </w:rPr>
    </w:lvl>
    <w:lvl w:ilvl="3">
      <w:start w:val="1"/>
      <w:numFmt w:val="bullet"/>
      <w:lvlText w:val=""/>
      <w:lvlJc w:val="left"/>
      <w:pPr>
        <w:tabs>
          <w:tab w:val="num" w:pos="3229"/>
        </w:tabs>
        <w:ind w:left="3229" w:hanging="360"/>
      </w:pPr>
      <w:rPr>
        <w:rFonts w:ascii="Wingdings" w:hAnsi="Wingdings" w:cs="Wingdings" w:hint="default"/>
        <w:sz w:val="20"/>
      </w:rPr>
    </w:lvl>
    <w:lvl w:ilvl="4">
      <w:start w:val="1"/>
      <w:numFmt w:val="bullet"/>
      <w:lvlText w:val=""/>
      <w:lvlJc w:val="left"/>
      <w:pPr>
        <w:tabs>
          <w:tab w:val="num" w:pos="3949"/>
        </w:tabs>
        <w:ind w:left="3949" w:hanging="360"/>
      </w:pPr>
      <w:rPr>
        <w:rFonts w:ascii="Wingdings" w:hAnsi="Wingdings" w:cs="Wingdings" w:hint="default"/>
        <w:sz w:val="20"/>
      </w:rPr>
    </w:lvl>
    <w:lvl w:ilvl="5">
      <w:start w:val="1"/>
      <w:numFmt w:val="bullet"/>
      <w:lvlText w:val=""/>
      <w:lvlJc w:val="left"/>
      <w:pPr>
        <w:tabs>
          <w:tab w:val="num" w:pos="4669"/>
        </w:tabs>
        <w:ind w:left="4669" w:hanging="360"/>
      </w:pPr>
      <w:rPr>
        <w:rFonts w:ascii="Wingdings" w:hAnsi="Wingdings" w:cs="Wingdings" w:hint="default"/>
        <w:sz w:val="20"/>
      </w:rPr>
    </w:lvl>
    <w:lvl w:ilvl="6">
      <w:start w:val="1"/>
      <w:numFmt w:val="bullet"/>
      <w:lvlText w:val=""/>
      <w:lvlJc w:val="left"/>
      <w:pPr>
        <w:tabs>
          <w:tab w:val="num" w:pos="5389"/>
        </w:tabs>
        <w:ind w:left="5389" w:hanging="360"/>
      </w:pPr>
      <w:rPr>
        <w:rFonts w:ascii="Wingdings" w:hAnsi="Wingdings" w:cs="Wingdings" w:hint="default"/>
        <w:sz w:val="20"/>
      </w:rPr>
    </w:lvl>
    <w:lvl w:ilvl="7">
      <w:start w:val="1"/>
      <w:numFmt w:val="bullet"/>
      <w:lvlText w:val=""/>
      <w:lvlJc w:val="left"/>
      <w:pPr>
        <w:tabs>
          <w:tab w:val="num" w:pos="6109"/>
        </w:tabs>
        <w:ind w:left="6109" w:hanging="360"/>
      </w:pPr>
      <w:rPr>
        <w:rFonts w:ascii="Wingdings" w:hAnsi="Wingdings" w:cs="Wingdings" w:hint="default"/>
        <w:sz w:val="20"/>
      </w:rPr>
    </w:lvl>
    <w:lvl w:ilvl="8">
      <w:start w:val="1"/>
      <w:numFmt w:val="bullet"/>
      <w:lvlText w:val=""/>
      <w:lvlJc w:val="left"/>
      <w:pPr>
        <w:tabs>
          <w:tab w:val="num" w:pos="6829"/>
        </w:tabs>
        <w:ind w:left="6829" w:hanging="360"/>
      </w:pPr>
      <w:rPr>
        <w:rFonts w:ascii="Wingdings" w:hAnsi="Wingdings" w:cs="Wingdings" w:hint="default"/>
        <w:sz w:val="20"/>
      </w:rPr>
    </w:lvl>
  </w:abstractNum>
  <w:abstractNum w:abstractNumId="3">
    <w:nsid w:val="343B7A1A"/>
    <w:multiLevelType w:val="hybridMultilevel"/>
    <w:tmpl w:val="1366B32A"/>
    <w:lvl w:ilvl="0" w:tplc="1009000F">
      <w:start w:val="1"/>
      <w:numFmt w:val="decimal"/>
      <w:lvlText w:val="%1."/>
      <w:lvlJc w:val="left"/>
      <w:pPr>
        <w:ind w:left="1077" w:hanging="360"/>
      </w:pPr>
    </w:lvl>
    <w:lvl w:ilvl="1" w:tplc="10090019" w:tentative="1">
      <w:start w:val="1"/>
      <w:numFmt w:val="lowerLetter"/>
      <w:lvlText w:val="%2."/>
      <w:lvlJc w:val="left"/>
      <w:pPr>
        <w:ind w:left="1797" w:hanging="360"/>
      </w:pPr>
    </w:lvl>
    <w:lvl w:ilvl="2" w:tplc="1009001B" w:tentative="1">
      <w:start w:val="1"/>
      <w:numFmt w:val="lowerRoman"/>
      <w:lvlText w:val="%3."/>
      <w:lvlJc w:val="right"/>
      <w:pPr>
        <w:ind w:left="2517" w:hanging="180"/>
      </w:pPr>
    </w:lvl>
    <w:lvl w:ilvl="3" w:tplc="1009000F" w:tentative="1">
      <w:start w:val="1"/>
      <w:numFmt w:val="decimal"/>
      <w:lvlText w:val="%4."/>
      <w:lvlJc w:val="left"/>
      <w:pPr>
        <w:ind w:left="3237" w:hanging="360"/>
      </w:pPr>
    </w:lvl>
    <w:lvl w:ilvl="4" w:tplc="10090019" w:tentative="1">
      <w:start w:val="1"/>
      <w:numFmt w:val="lowerLetter"/>
      <w:lvlText w:val="%5."/>
      <w:lvlJc w:val="left"/>
      <w:pPr>
        <w:ind w:left="3957" w:hanging="360"/>
      </w:pPr>
    </w:lvl>
    <w:lvl w:ilvl="5" w:tplc="1009001B" w:tentative="1">
      <w:start w:val="1"/>
      <w:numFmt w:val="lowerRoman"/>
      <w:lvlText w:val="%6."/>
      <w:lvlJc w:val="right"/>
      <w:pPr>
        <w:ind w:left="4677" w:hanging="180"/>
      </w:pPr>
    </w:lvl>
    <w:lvl w:ilvl="6" w:tplc="1009000F" w:tentative="1">
      <w:start w:val="1"/>
      <w:numFmt w:val="decimal"/>
      <w:lvlText w:val="%7."/>
      <w:lvlJc w:val="left"/>
      <w:pPr>
        <w:ind w:left="5397" w:hanging="360"/>
      </w:pPr>
    </w:lvl>
    <w:lvl w:ilvl="7" w:tplc="10090019" w:tentative="1">
      <w:start w:val="1"/>
      <w:numFmt w:val="lowerLetter"/>
      <w:lvlText w:val="%8."/>
      <w:lvlJc w:val="left"/>
      <w:pPr>
        <w:ind w:left="6117" w:hanging="360"/>
      </w:pPr>
    </w:lvl>
    <w:lvl w:ilvl="8" w:tplc="1009001B" w:tentative="1">
      <w:start w:val="1"/>
      <w:numFmt w:val="lowerRoman"/>
      <w:lvlText w:val="%9."/>
      <w:lvlJc w:val="right"/>
      <w:pPr>
        <w:ind w:left="6837" w:hanging="180"/>
      </w:pPr>
    </w:lvl>
  </w:abstractNum>
  <w:abstractNum w:abstractNumId="4">
    <w:nsid w:val="474431DF"/>
    <w:multiLevelType w:val="hybridMultilevel"/>
    <w:tmpl w:val="CD920C1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4A060825"/>
    <w:multiLevelType w:val="multilevel"/>
    <w:tmpl w:val="40902008"/>
    <w:lvl w:ilvl="0">
      <w:start w:val="1"/>
      <w:numFmt w:val="bullet"/>
      <w:lvlText w:val=""/>
      <w:lvlJc w:val="left"/>
      <w:pPr>
        <w:ind w:left="1146" w:hanging="360"/>
      </w:pPr>
      <w:rPr>
        <w:rFonts w:ascii="Symbol" w:hAnsi="Symbol" w:cs="Symbol" w:hint="default"/>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6">
    <w:nsid w:val="4BE14705"/>
    <w:multiLevelType w:val="multilevel"/>
    <w:tmpl w:val="798EC4AE"/>
    <w:lvl w:ilvl="0">
      <w:start w:val="1"/>
      <w:numFmt w:val="bullet"/>
      <w:lvlText w:val=""/>
      <w:lvlJc w:val="left"/>
      <w:pPr>
        <w:tabs>
          <w:tab w:val="num" w:pos="360"/>
        </w:tabs>
        <w:ind w:left="360" w:hanging="360"/>
      </w:pPr>
      <w:rPr>
        <w:rFonts w:ascii="Symbol" w:hAnsi="Symbol" w:cs="Symbol" w:hint="default"/>
        <w:sz w:val="22"/>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7">
    <w:nsid w:val="59FC6A99"/>
    <w:multiLevelType w:val="multilevel"/>
    <w:tmpl w:val="665EAC44"/>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
      <w:lvlPicBulletId w:val="0"/>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nsid w:val="5EEE098D"/>
    <w:multiLevelType w:val="multilevel"/>
    <w:tmpl w:val="39CE1D9E"/>
    <w:lvl w:ilvl="0">
      <w:start w:val="1"/>
      <w:numFmt w:val="bullet"/>
      <w:lvlText w:val=""/>
      <w:lvlJc w:val="left"/>
      <w:pPr>
        <w:ind w:left="1080" w:hanging="360"/>
      </w:pPr>
      <w:rPr>
        <w:rFonts w:ascii="Symbol" w:hAnsi="Symbol" w:cs="Symbol"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
    <w:nsid w:val="65362500"/>
    <w:multiLevelType w:val="hybridMultilevel"/>
    <w:tmpl w:val="4A04CD5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nsid w:val="66D65EFA"/>
    <w:multiLevelType w:val="multilevel"/>
    <w:tmpl w:val="E4C01994"/>
    <w:lvl w:ilvl="0">
      <w:start w:val="1"/>
      <w:numFmt w:val="bullet"/>
      <w:lvlText w:val=""/>
      <w:lvlJc w:val="left"/>
      <w:pPr>
        <w:ind w:left="1080" w:hanging="360"/>
      </w:pPr>
      <w:rPr>
        <w:rFonts w:ascii="Symbol" w:hAnsi="Symbol" w:cs="Symbol"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1">
    <w:nsid w:val="77B93554"/>
    <w:multiLevelType w:val="multilevel"/>
    <w:tmpl w:val="4C10713E"/>
    <w:lvl w:ilvl="0">
      <w:start w:val="1"/>
      <w:numFmt w:val="bullet"/>
      <w:lvlText w:val=""/>
      <w:lvlJc w:val="left"/>
      <w:pPr>
        <w:ind w:left="1080" w:hanging="360"/>
      </w:pPr>
      <w:rPr>
        <w:rFonts w:ascii="Symbol" w:hAnsi="Symbol" w:cs="Symbol"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2">
    <w:nsid w:val="7A554F99"/>
    <w:multiLevelType w:val="multilevel"/>
    <w:tmpl w:val="E1B6B1BC"/>
    <w:lvl w:ilvl="0">
      <w:start w:val="6"/>
      <w:numFmt w:val="bullet"/>
      <w:lvlText w:val="-"/>
      <w:lvlJc w:val="left"/>
      <w:pPr>
        <w:ind w:left="720" w:hanging="360"/>
      </w:pPr>
      <w:rPr>
        <w:rFonts w:ascii="Arial" w:hAnsi="Arial" w:cs="Aria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7"/>
  </w:num>
  <w:num w:numId="2">
    <w:abstractNumId w:val="2"/>
  </w:num>
  <w:num w:numId="3">
    <w:abstractNumId w:val="6"/>
  </w:num>
  <w:num w:numId="4">
    <w:abstractNumId w:val="12"/>
  </w:num>
  <w:num w:numId="5">
    <w:abstractNumId w:val="0"/>
  </w:num>
  <w:num w:numId="6">
    <w:abstractNumId w:val="8"/>
  </w:num>
  <w:num w:numId="7">
    <w:abstractNumId w:val="5"/>
  </w:num>
  <w:num w:numId="8">
    <w:abstractNumId w:val="1"/>
  </w:num>
  <w:num w:numId="9">
    <w:abstractNumId w:val="11"/>
  </w:num>
  <w:num w:numId="10">
    <w:abstractNumId w:val="10"/>
  </w:num>
  <w:num w:numId="11">
    <w:abstractNumId w:val="4"/>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A97"/>
    <w:rsid w:val="00002C86"/>
    <w:rsid w:val="00005D42"/>
    <w:rsid w:val="0001573D"/>
    <w:rsid w:val="000164FC"/>
    <w:rsid w:val="000269F9"/>
    <w:rsid w:val="00032150"/>
    <w:rsid w:val="00042EFE"/>
    <w:rsid w:val="00050DE6"/>
    <w:rsid w:val="000561C4"/>
    <w:rsid w:val="000616E0"/>
    <w:rsid w:val="000652C9"/>
    <w:rsid w:val="0006566A"/>
    <w:rsid w:val="0007714A"/>
    <w:rsid w:val="00083885"/>
    <w:rsid w:val="00091E0E"/>
    <w:rsid w:val="00095F30"/>
    <w:rsid w:val="00096A97"/>
    <w:rsid w:val="000A350A"/>
    <w:rsid w:val="000B4660"/>
    <w:rsid w:val="000B5D46"/>
    <w:rsid w:val="000B7021"/>
    <w:rsid w:val="000D3F10"/>
    <w:rsid w:val="000E2039"/>
    <w:rsid w:val="000E3029"/>
    <w:rsid w:val="000E3F8D"/>
    <w:rsid w:val="000E51A4"/>
    <w:rsid w:val="000E7602"/>
    <w:rsid w:val="000E7BBF"/>
    <w:rsid w:val="000F26C8"/>
    <w:rsid w:val="000F622A"/>
    <w:rsid w:val="00100B9D"/>
    <w:rsid w:val="001029F8"/>
    <w:rsid w:val="001071D9"/>
    <w:rsid w:val="00110589"/>
    <w:rsid w:val="00110EE6"/>
    <w:rsid w:val="0011181D"/>
    <w:rsid w:val="00115D70"/>
    <w:rsid w:val="0012397F"/>
    <w:rsid w:val="00135B2B"/>
    <w:rsid w:val="0016742C"/>
    <w:rsid w:val="00172963"/>
    <w:rsid w:val="00184E96"/>
    <w:rsid w:val="001853DB"/>
    <w:rsid w:val="00187255"/>
    <w:rsid w:val="00196858"/>
    <w:rsid w:val="00197A80"/>
    <w:rsid w:val="001A120A"/>
    <w:rsid w:val="001A3BCA"/>
    <w:rsid w:val="001A4518"/>
    <w:rsid w:val="001B2760"/>
    <w:rsid w:val="001B463B"/>
    <w:rsid w:val="001C1ACC"/>
    <w:rsid w:val="001D05B3"/>
    <w:rsid w:val="001E0B06"/>
    <w:rsid w:val="001E3000"/>
    <w:rsid w:val="001F1FED"/>
    <w:rsid w:val="00203F74"/>
    <w:rsid w:val="002049F8"/>
    <w:rsid w:val="00216F70"/>
    <w:rsid w:val="00225FE4"/>
    <w:rsid w:val="00230363"/>
    <w:rsid w:val="00234D95"/>
    <w:rsid w:val="002354B3"/>
    <w:rsid w:val="00247939"/>
    <w:rsid w:val="00254CAB"/>
    <w:rsid w:val="0026074F"/>
    <w:rsid w:val="00260D60"/>
    <w:rsid w:val="00261141"/>
    <w:rsid w:val="00261EF6"/>
    <w:rsid w:val="00270D02"/>
    <w:rsid w:val="00272D07"/>
    <w:rsid w:val="00285EB1"/>
    <w:rsid w:val="00291E7E"/>
    <w:rsid w:val="002A399B"/>
    <w:rsid w:val="002A3E8E"/>
    <w:rsid w:val="002B5547"/>
    <w:rsid w:val="002C567A"/>
    <w:rsid w:val="002C606E"/>
    <w:rsid w:val="002C69F9"/>
    <w:rsid w:val="002D5A6E"/>
    <w:rsid w:val="002D619E"/>
    <w:rsid w:val="002D78B6"/>
    <w:rsid w:val="00303EDC"/>
    <w:rsid w:val="00314259"/>
    <w:rsid w:val="00316334"/>
    <w:rsid w:val="003214A8"/>
    <w:rsid w:val="003220C9"/>
    <w:rsid w:val="003235D0"/>
    <w:rsid w:val="0032463A"/>
    <w:rsid w:val="0033071A"/>
    <w:rsid w:val="00334C10"/>
    <w:rsid w:val="00341FA1"/>
    <w:rsid w:val="00351337"/>
    <w:rsid w:val="0035447E"/>
    <w:rsid w:val="0036073C"/>
    <w:rsid w:val="003716B1"/>
    <w:rsid w:val="00371F37"/>
    <w:rsid w:val="00376A51"/>
    <w:rsid w:val="00380259"/>
    <w:rsid w:val="00386E21"/>
    <w:rsid w:val="003914A5"/>
    <w:rsid w:val="00392D29"/>
    <w:rsid w:val="003A0B5D"/>
    <w:rsid w:val="003A618C"/>
    <w:rsid w:val="003B7290"/>
    <w:rsid w:val="003B78FD"/>
    <w:rsid w:val="003C6538"/>
    <w:rsid w:val="003C7808"/>
    <w:rsid w:val="003D3504"/>
    <w:rsid w:val="003E02FF"/>
    <w:rsid w:val="003E395C"/>
    <w:rsid w:val="003F5072"/>
    <w:rsid w:val="003F5465"/>
    <w:rsid w:val="00405AC3"/>
    <w:rsid w:val="0042593C"/>
    <w:rsid w:val="00436086"/>
    <w:rsid w:val="004364E9"/>
    <w:rsid w:val="004377DC"/>
    <w:rsid w:val="00440108"/>
    <w:rsid w:val="00440CB3"/>
    <w:rsid w:val="004442F7"/>
    <w:rsid w:val="004452AF"/>
    <w:rsid w:val="004466ED"/>
    <w:rsid w:val="004478F8"/>
    <w:rsid w:val="00460A5C"/>
    <w:rsid w:val="00463563"/>
    <w:rsid w:val="00465778"/>
    <w:rsid w:val="00481F38"/>
    <w:rsid w:val="00483657"/>
    <w:rsid w:val="004A5373"/>
    <w:rsid w:val="004B7F67"/>
    <w:rsid w:val="004C569C"/>
    <w:rsid w:val="004C6820"/>
    <w:rsid w:val="004D1D93"/>
    <w:rsid w:val="004D58CA"/>
    <w:rsid w:val="004E0D26"/>
    <w:rsid w:val="004F6CF2"/>
    <w:rsid w:val="0050403B"/>
    <w:rsid w:val="00517F32"/>
    <w:rsid w:val="005229C7"/>
    <w:rsid w:val="00525AA9"/>
    <w:rsid w:val="00525D33"/>
    <w:rsid w:val="00544B6D"/>
    <w:rsid w:val="00546E4F"/>
    <w:rsid w:val="00550228"/>
    <w:rsid w:val="005536E7"/>
    <w:rsid w:val="00554993"/>
    <w:rsid w:val="00561174"/>
    <w:rsid w:val="005731F3"/>
    <w:rsid w:val="00586F50"/>
    <w:rsid w:val="00591B18"/>
    <w:rsid w:val="005937E2"/>
    <w:rsid w:val="005A0A45"/>
    <w:rsid w:val="005A1471"/>
    <w:rsid w:val="005A36DD"/>
    <w:rsid w:val="005A473F"/>
    <w:rsid w:val="005B23CD"/>
    <w:rsid w:val="005B23E3"/>
    <w:rsid w:val="005C0080"/>
    <w:rsid w:val="005D487D"/>
    <w:rsid w:val="00600AB5"/>
    <w:rsid w:val="00604D71"/>
    <w:rsid w:val="00605586"/>
    <w:rsid w:val="00607D8C"/>
    <w:rsid w:val="00613726"/>
    <w:rsid w:val="00615983"/>
    <w:rsid w:val="00616CC3"/>
    <w:rsid w:val="00637BB4"/>
    <w:rsid w:val="0065687D"/>
    <w:rsid w:val="00660242"/>
    <w:rsid w:val="006701B0"/>
    <w:rsid w:val="00672A7A"/>
    <w:rsid w:val="00676824"/>
    <w:rsid w:val="0067787C"/>
    <w:rsid w:val="00680310"/>
    <w:rsid w:val="006839E1"/>
    <w:rsid w:val="00686F0A"/>
    <w:rsid w:val="006A0615"/>
    <w:rsid w:val="006A4757"/>
    <w:rsid w:val="006C20FA"/>
    <w:rsid w:val="006C5A66"/>
    <w:rsid w:val="006E16AD"/>
    <w:rsid w:val="006E367A"/>
    <w:rsid w:val="006F08E8"/>
    <w:rsid w:val="006F14F2"/>
    <w:rsid w:val="006F68F6"/>
    <w:rsid w:val="006F7488"/>
    <w:rsid w:val="007056E7"/>
    <w:rsid w:val="00715413"/>
    <w:rsid w:val="00721747"/>
    <w:rsid w:val="00722780"/>
    <w:rsid w:val="00725F3A"/>
    <w:rsid w:val="00730D6A"/>
    <w:rsid w:val="00735AC5"/>
    <w:rsid w:val="00736FE2"/>
    <w:rsid w:val="007508A8"/>
    <w:rsid w:val="00752D16"/>
    <w:rsid w:val="00755C7A"/>
    <w:rsid w:val="00760214"/>
    <w:rsid w:val="00767AF6"/>
    <w:rsid w:val="007712DD"/>
    <w:rsid w:val="007714F6"/>
    <w:rsid w:val="00771D91"/>
    <w:rsid w:val="0077268B"/>
    <w:rsid w:val="00780F9D"/>
    <w:rsid w:val="00782C84"/>
    <w:rsid w:val="00783F3A"/>
    <w:rsid w:val="0078683C"/>
    <w:rsid w:val="00786BF5"/>
    <w:rsid w:val="007948FE"/>
    <w:rsid w:val="007A490B"/>
    <w:rsid w:val="007B01BA"/>
    <w:rsid w:val="007B02B5"/>
    <w:rsid w:val="007B28E7"/>
    <w:rsid w:val="007B4191"/>
    <w:rsid w:val="007C1F3D"/>
    <w:rsid w:val="007C250E"/>
    <w:rsid w:val="007C4F39"/>
    <w:rsid w:val="007D476E"/>
    <w:rsid w:val="007D547C"/>
    <w:rsid w:val="007E25DB"/>
    <w:rsid w:val="007F08D0"/>
    <w:rsid w:val="008020AD"/>
    <w:rsid w:val="00805621"/>
    <w:rsid w:val="0080658F"/>
    <w:rsid w:val="008213D9"/>
    <w:rsid w:val="00821467"/>
    <w:rsid w:val="008260CB"/>
    <w:rsid w:val="00832A2D"/>
    <w:rsid w:val="00836066"/>
    <w:rsid w:val="008409CE"/>
    <w:rsid w:val="0084118E"/>
    <w:rsid w:val="008444EC"/>
    <w:rsid w:val="0084763C"/>
    <w:rsid w:val="00854A8B"/>
    <w:rsid w:val="00856862"/>
    <w:rsid w:val="00872440"/>
    <w:rsid w:val="00872608"/>
    <w:rsid w:val="00882017"/>
    <w:rsid w:val="0088666D"/>
    <w:rsid w:val="008A3BC3"/>
    <w:rsid w:val="008A6793"/>
    <w:rsid w:val="008A7A17"/>
    <w:rsid w:val="008C39B1"/>
    <w:rsid w:val="008D594E"/>
    <w:rsid w:val="008D6B99"/>
    <w:rsid w:val="008F0D09"/>
    <w:rsid w:val="008F71DB"/>
    <w:rsid w:val="00903094"/>
    <w:rsid w:val="00910337"/>
    <w:rsid w:val="0091175A"/>
    <w:rsid w:val="00911D85"/>
    <w:rsid w:val="00913FD0"/>
    <w:rsid w:val="009148B4"/>
    <w:rsid w:val="0092025B"/>
    <w:rsid w:val="00920CA4"/>
    <w:rsid w:val="009316C8"/>
    <w:rsid w:val="00932C58"/>
    <w:rsid w:val="00947040"/>
    <w:rsid w:val="00947256"/>
    <w:rsid w:val="009573E9"/>
    <w:rsid w:val="00960D47"/>
    <w:rsid w:val="0097049B"/>
    <w:rsid w:val="00971891"/>
    <w:rsid w:val="0097500C"/>
    <w:rsid w:val="00981403"/>
    <w:rsid w:val="009840D7"/>
    <w:rsid w:val="0098422E"/>
    <w:rsid w:val="00987777"/>
    <w:rsid w:val="009931BD"/>
    <w:rsid w:val="00994DB4"/>
    <w:rsid w:val="009B4605"/>
    <w:rsid w:val="009C0C9A"/>
    <w:rsid w:val="009C4278"/>
    <w:rsid w:val="009E1CC0"/>
    <w:rsid w:val="009E4B99"/>
    <w:rsid w:val="009E6030"/>
    <w:rsid w:val="009F30F2"/>
    <w:rsid w:val="009F4B8F"/>
    <w:rsid w:val="009F64A2"/>
    <w:rsid w:val="00A35ADE"/>
    <w:rsid w:val="00A563BD"/>
    <w:rsid w:val="00A66336"/>
    <w:rsid w:val="00A70FFC"/>
    <w:rsid w:val="00A86A0F"/>
    <w:rsid w:val="00A95876"/>
    <w:rsid w:val="00AA1F04"/>
    <w:rsid w:val="00AA5C4A"/>
    <w:rsid w:val="00AA688F"/>
    <w:rsid w:val="00AB1007"/>
    <w:rsid w:val="00AB2352"/>
    <w:rsid w:val="00AB5064"/>
    <w:rsid w:val="00AB7E7C"/>
    <w:rsid w:val="00AC61DB"/>
    <w:rsid w:val="00AD5AEC"/>
    <w:rsid w:val="00AD753D"/>
    <w:rsid w:val="00AE3B38"/>
    <w:rsid w:val="00B10A6F"/>
    <w:rsid w:val="00B128C4"/>
    <w:rsid w:val="00B1357E"/>
    <w:rsid w:val="00B313D5"/>
    <w:rsid w:val="00B436BA"/>
    <w:rsid w:val="00B506F3"/>
    <w:rsid w:val="00B55422"/>
    <w:rsid w:val="00B55DE1"/>
    <w:rsid w:val="00B66D76"/>
    <w:rsid w:val="00B73B4C"/>
    <w:rsid w:val="00B7647F"/>
    <w:rsid w:val="00B85AAC"/>
    <w:rsid w:val="00B872E5"/>
    <w:rsid w:val="00B974AE"/>
    <w:rsid w:val="00BA5E10"/>
    <w:rsid w:val="00BB511B"/>
    <w:rsid w:val="00BB5DAD"/>
    <w:rsid w:val="00BB6158"/>
    <w:rsid w:val="00BD1F82"/>
    <w:rsid w:val="00BD3221"/>
    <w:rsid w:val="00BD72C9"/>
    <w:rsid w:val="00BE12E6"/>
    <w:rsid w:val="00BE5C56"/>
    <w:rsid w:val="00BF7303"/>
    <w:rsid w:val="00C03935"/>
    <w:rsid w:val="00C0717F"/>
    <w:rsid w:val="00C11E7C"/>
    <w:rsid w:val="00C14793"/>
    <w:rsid w:val="00C16F8E"/>
    <w:rsid w:val="00C23C12"/>
    <w:rsid w:val="00C26E28"/>
    <w:rsid w:val="00C27A85"/>
    <w:rsid w:val="00C41B10"/>
    <w:rsid w:val="00C476DB"/>
    <w:rsid w:val="00C6264F"/>
    <w:rsid w:val="00C73076"/>
    <w:rsid w:val="00C77C30"/>
    <w:rsid w:val="00C80933"/>
    <w:rsid w:val="00C80DB0"/>
    <w:rsid w:val="00C87DF6"/>
    <w:rsid w:val="00C90BDF"/>
    <w:rsid w:val="00C92F0E"/>
    <w:rsid w:val="00CA0821"/>
    <w:rsid w:val="00CA2A11"/>
    <w:rsid w:val="00CA35C3"/>
    <w:rsid w:val="00CA3BC0"/>
    <w:rsid w:val="00CA6B00"/>
    <w:rsid w:val="00CC0164"/>
    <w:rsid w:val="00CD3ACB"/>
    <w:rsid w:val="00CD6898"/>
    <w:rsid w:val="00CE0C28"/>
    <w:rsid w:val="00CE170B"/>
    <w:rsid w:val="00D10DD2"/>
    <w:rsid w:val="00D12920"/>
    <w:rsid w:val="00D160BC"/>
    <w:rsid w:val="00D235AE"/>
    <w:rsid w:val="00D2390B"/>
    <w:rsid w:val="00D42411"/>
    <w:rsid w:val="00D437E3"/>
    <w:rsid w:val="00D46316"/>
    <w:rsid w:val="00D46580"/>
    <w:rsid w:val="00D474E7"/>
    <w:rsid w:val="00D54E70"/>
    <w:rsid w:val="00D57B81"/>
    <w:rsid w:val="00D57F26"/>
    <w:rsid w:val="00D862C9"/>
    <w:rsid w:val="00D87EBB"/>
    <w:rsid w:val="00D944C0"/>
    <w:rsid w:val="00D97B0C"/>
    <w:rsid w:val="00DA1CC5"/>
    <w:rsid w:val="00DA3CBB"/>
    <w:rsid w:val="00DA7D6C"/>
    <w:rsid w:val="00DB08C4"/>
    <w:rsid w:val="00DB609E"/>
    <w:rsid w:val="00DC4714"/>
    <w:rsid w:val="00DC4D38"/>
    <w:rsid w:val="00DC68E1"/>
    <w:rsid w:val="00DC6C40"/>
    <w:rsid w:val="00DF2625"/>
    <w:rsid w:val="00DF5DA9"/>
    <w:rsid w:val="00DF6163"/>
    <w:rsid w:val="00E005AB"/>
    <w:rsid w:val="00E13DBE"/>
    <w:rsid w:val="00E14E4F"/>
    <w:rsid w:val="00E20E7F"/>
    <w:rsid w:val="00E2326F"/>
    <w:rsid w:val="00E23FAD"/>
    <w:rsid w:val="00E30E30"/>
    <w:rsid w:val="00E355E9"/>
    <w:rsid w:val="00E359A6"/>
    <w:rsid w:val="00E52076"/>
    <w:rsid w:val="00E548C2"/>
    <w:rsid w:val="00E54E06"/>
    <w:rsid w:val="00E56AD0"/>
    <w:rsid w:val="00E67DF8"/>
    <w:rsid w:val="00E726B8"/>
    <w:rsid w:val="00E72DF5"/>
    <w:rsid w:val="00E746BB"/>
    <w:rsid w:val="00E74BD9"/>
    <w:rsid w:val="00E81D59"/>
    <w:rsid w:val="00E868C1"/>
    <w:rsid w:val="00E93237"/>
    <w:rsid w:val="00E934CD"/>
    <w:rsid w:val="00E971BD"/>
    <w:rsid w:val="00EA6973"/>
    <w:rsid w:val="00EB3B15"/>
    <w:rsid w:val="00EC0660"/>
    <w:rsid w:val="00ED2F57"/>
    <w:rsid w:val="00ED4612"/>
    <w:rsid w:val="00EE64DF"/>
    <w:rsid w:val="00EF5FB8"/>
    <w:rsid w:val="00F01844"/>
    <w:rsid w:val="00F01DC4"/>
    <w:rsid w:val="00F11D18"/>
    <w:rsid w:val="00F16A75"/>
    <w:rsid w:val="00F21E37"/>
    <w:rsid w:val="00F21F7F"/>
    <w:rsid w:val="00F23B74"/>
    <w:rsid w:val="00F272FD"/>
    <w:rsid w:val="00F31368"/>
    <w:rsid w:val="00F41F7A"/>
    <w:rsid w:val="00F446E4"/>
    <w:rsid w:val="00F50179"/>
    <w:rsid w:val="00F5158A"/>
    <w:rsid w:val="00F53AA9"/>
    <w:rsid w:val="00F5716F"/>
    <w:rsid w:val="00F5749E"/>
    <w:rsid w:val="00F60288"/>
    <w:rsid w:val="00F60C4F"/>
    <w:rsid w:val="00F63A78"/>
    <w:rsid w:val="00F65311"/>
    <w:rsid w:val="00F67489"/>
    <w:rsid w:val="00F7155F"/>
    <w:rsid w:val="00F75EA8"/>
    <w:rsid w:val="00F90634"/>
    <w:rsid w:val="00FB60F0"/>
    <w:rsid w:val="00FB66F3"/>
    <w:rsid w:val="00FD1FC6"/>
    <w:rsid w:val="00FD21D3"/>
    <w:rsid w:val="00FD4C9A"/>
    <w:rsid w:val="00FE435E"/>
    <w:rsid w:val="00FF5B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A97"/>
    <w:pPr>
      <w:spacing w:after="0" w:line="240" w:lineRule="auto"/>
    </w:pPr>
    <w:rPr>
      <w:rFonts w:eastAsiaTheme="minorEastAsia"/>
      <w:color w:val="00000A"/>
      <w:sz w:val="24"/>
      <w:szCs w:val="24"/>
    </w:rPr>
  </w:style>
  <w:style w:type="paragraph" w:styleId="Heading1">
    <w:name w:val="heading 1"/>
    <w:basedOn w:val="Normal"/>
    <w:next w:val="Normal"/>
    <w:link w:val="Heading1Char"/>
    <w:uiPriority w:val="9"/>
    <w:qFormat/>
    <w:rsid w:val="00096A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096A97"/>
    <w:rPr>
      <w:rFonts w:asciiTheme="majorHAnsi" w:eastAsiaTheme="majorEastAsia" w:hAnsiTheme="majorHAnsi" w:cstheme="majorBidi"/>
      <w:b/>
      <w:bCs/>
      <w:color w:val="365F91" w:themeColor="accent1" w:themeShade="BF"/>
      <w:sz w:val="28"/>
      <w:szCs w:val="28"/>
      <w:lang w:val="fr-FR"/>
    </w:rPr>
  </w:style>
  <w:style w:type="character" w:customStyle="1" w:styleId="HeaderChar">
    <w:name w:val="Header Char"/>
    <w:basedOn w:val="DefaultParagraphFont"/>
    <w:link w:val="Header"/>
    <w:uiPriority w:val="99"/>
    <w:qFormat/>
    <w:rsid w:val="00096A97"/>
  </w:style>
  <w:style w:type="character" w:customStyle="1" w:styleId="FooterChar">
    <w:name w:val="Footer Char"/>
    <w:basedOn w:val="DefaultParagraphFont"/>
    <w:link w:val="Footer"/>
    <w:uiPriority w:val="99"/>
    <w:qFormat/>
    <w:rsid w:val="00096A97"/>
  </w:style>
  <w:style w:type="character" w:customStyle="1" w:styleId="InternetLink">
    <w:name w:val="Internet Link"/>
    <w:uiPriority w:val="99"/>
    <w:rsid w:val="00096A97"/>
  </w:style>
  <w:style w:type="character" w:styleId="CommentReference">
    <w:name w:val="annotation reference"/>
    <w:uiPriority w:val="99"/>
    <w:semiHidden/>
    <w:unhideWhenUsed/>
    <w:rPr>
      <w:sz w:val="16"/>
      <w:szCs w:val="16"/>
    </w:rPr>
  </w:style>
  <w:style w:type="character" w:customStyle="1" w:styleId="CommentTextChar">
    <w:name w:val="Comment Text Char"/>
    <w:basedOn w:val="DefaultParagraphFont"/>
    <w:link w:val="CommentText"/>
    <w:uiPriority w:val="99"/>
    <w:semiHidden/>
    <w:qFormat/>
    <w:rsid w:val="00096A97"/>
    <w:rPr>
      <w:sz w:val="20"/>
      <w:szCs w:val="20"/>
    </w:rPr>
  </w:style>
  <w:style w:type="character" w:customStyle="1" w:styleId="DefaultTextChar">
    <w:name w:val="Default Text Char"/>
    <w:link w:val="DefaultText"/>
    <w:qFormat/>
    <w:rsid w:val="00096A97"/>
    <w:rPr>
      <w:rFonts w:ascii="Times New Roman" w:eastAsia="Times New Roman" w:hAnsi="Times New Roman" w:cs="Times New Roman"/>
    </w:rPr>
  </w:style>
  <w:style w:type="character" w:customStyle="1" w:styleId="IndexLink">
    <w:name w:val="Index Link"/>
    <w:qFormat/>
    <w:rsid w:val="00096A97"/>
  </w:style>
  <w:style w:type="paragraph" w:styleId="Header">
    <w:name w:val="header"/>
    <w:basedOn w:val="Normal"/>
    <w:link w:val="HeaderChar"/>
    <w:uiPriority w:val="99"/>
    <w:unhideWhenUsed/>
    <w:rsid w:val="00096A97"/>
    <w:pPr>
      <w:tabs>
        <w:tab w:val="center" w:pos="4320"/>
        <w:tab w:val="right" w:pos="8640"/>
      </w:tabs>
    </w:pPr>
    <w:rPr>
      <w:rFonts w:eastAsiaTheme="minorHAnsi"/>
      <w:color w:val="auto"/>
      <w:sz w:val="22"/>
      <w:szCs w:val="22"/>
    </w:rPr>
  </w:style>
  <w:style w:type="character" w:customStyle="1" w:styleId="HeaderChar1">
    <w:name w:val="Header Char1"/>
    <w:basedOn w:val="DefaultParagraphFont"/>
    <w:uiPriority w:val="99"/>
    <w:semiHidden/>
    <w:rsid w:val="00096A97"/>
    <w:rPr>
      <w:rFonts w:eastAsiaTheme="minorEastAsia"/>
      <w:color w:val="00000A"/>
      <w:sz w:val="24"/>
      <w:szCs w:val="24"/>
      <w:lang w:val="fr-FR"/>
    </w:rPr>
  </w:style>
  <w:style w:type="paragraph" w:styleId="Footer">
    <w:name w:val="footer"/>
    <w:basedOn w:val="Normal"/>
    <w:link w:val="FooterChar"/>
    <w:uiPriority w:val="99"/>
    <w:unhideWhenUsed/>
    <w:rsid w:val="00096A97"/>
    <w:pPr>
      <w:tabs>
        <w:tab w:val="center" w:pos="4320"/>
        <w:tab w:val="right" w:pos="8640"/>
      </w:tabs>
    </w:pPr>
    <w:rPr>
      <w:rFonts w:eastAsiaTheme="minorHAnsi"/>
      <w:color w:val="auto"/>
      <w:sz w:val="22"/>
      <w:szCs w:val="22"/>
    </w:rPr>
  </w:style>
  <w:style w:type="character" w:customStyle="1" w:styleId="FooterChar1">
    <w:name w:val="Footer Char1"/>
    <w:basedOn w:val="DefaultParagraphFont"/>
    <w:uiPriority w:val="99"/>
    <w:semiHidden/>
    <w:rsid w:val="00096A97"/>
    <w:rPr>
      <w:rFonts w:eastAsiaTheme="minorEastAsia"/>
      <w:color w:val="00000A"/>
      <w:sz w:val="24"/>
      <w:szCs w:val="24"/>
      <w:lang w:val="fr-FR"/>
    </w:rPr>
  </w:style>
  <w:style w:type="paragraph" w:styleId="ListParagraph">
    <w:name w:val="List Paragraph"/>
    <w:basedOn w:val="Normal"/>
    <w:uiPriority w:val="34"/>
    <w:qFormat/>
    <w:rsid w:val="00096A97"/>
    <w:pPr>
      <w:ind w:left="720"/>
      <w:contextualSpacing/>
    </w:pPr>
  </w:style>
  <w:style w:type="paragraph" w:styleId="NormalWeb">
    <w:name w:val="Normal (Web)"/>
    <w:basedOn w:val="Normal"/>
    <w:uiPriority w:val="99"/>
    <w:qFormat/>
    <w:rsid w:val="00096A97"/>
    <w:pPr>
      <w:spacing w:beforeAutospacing="1" w:afterAutospacing="1"/>
    </w:pPr>
    <w:rPr>
      <w:rFonts w:ascii="Arial Unicode MS" w:eastAsia="Arial Unicode MS" w:hAnsi="Arial Unicode MS" w:cs="Arial Unicode MS"/>
    </w:rPr>
  </w:style>
  <w:style w:type="paragraph" w:customStyle="1" w:styleId="Contents1">
    <w:name w:val="Contents 1"/>
    <w:basedOn w:val="Normal"/>
    <w:next w:val="Normal"/>
    <w:autoRedefine/>
    <w:uiPriority w:val="39"/>
    <w:rsid w:val="00096A97"/>
    <w:pPr>
      <w:tabs>
        <w:tab w:val="left" w:pos="720"/>
        <w:tab w:val="right" w:leader="dot" w:pos="9350"/>
      </w:tabs>
      <w:spacing w:before="120"/>
    </w:pPr>
    <w:rPr>
      <w:rFonts w:ascii="Arial" w:eastAsia="Times New Roman" w:hAnsi="Arial" w:cs="Arial"/>
      <w:b/>
      <w:bCs/>
    </w:rPr>
  </w:style>
  <w:style w:type="paragraph" w:styleId="CommentText">
    <w:name w:val="annotation text"/>
    <w:basedOn w:val="Normal"/>
    <w:link w:val="CommentTextChar"/>
    <w:uiPriority w:val="99"/>
    <w:semiHidden/>
    <w:unhideWhenUsed/>
    <w:rPr>
      <w:sz w:val="20"/>
      <w:szCs w:val="20"/>
    </w:rPr>
  </w:style>
  <w:style w:type="character" w:customStyle="1" w:styleId="CommentTextChar1">
    <w:name w:val="Comment Text Char1"/>
    <w:basedOn w:val="DefaultParagraphFont"/>
    <w:uiPriority w:val="99"/>
    <w:semiHidden/>
    <w:rsid w:val="00096A97"/>
    <w:rPr>
      <w:rFonts w:eastAsiaTheme="minorEastAsia"/>
      <w:color w:val="00000A"/>
      <w:sz w:val="20"/>
      <w:szCs w:val="20"/>
      <w:lang w:val="fr-FR"/>
    </w:rPr>
  </w:style>
  <w:style w:type="paragraph" w:customStyle="1" w:styleId="DefaultText">
    <w:name w:val="Default Text"/>
    <w:basedOn w:val="Normal"/>
    <w:link w:val="DefaultTextChar"/>
    <w:qFormat/>
    <w:rsid w:val="00096A97"/>
    <w:pPr>
      <w:widowControl w:val="0"/>
    </w:pPr>
    <w:rPr>
      <w:rFonts w:ascii="Times New Roman" w:eastAsia="Times New Roman" w:hAnsi="Times New Roman" w:cs="Times New Roman"/>
      <w:color w:val="auto"/>
      <w:sz w:val="22"/>
      <w:szCs w:val="22"/>
    </w:rPr>
  </w:style>
  <w:style w:type="paragraph" w:styleId="BalloonText">
    <w:name w:val="Balloon Text"/>
    <w:basedOn w:val="Normal"/>
    <w:link w:val="BalloonTextChar"/>
    <w:uiPriority w:val="99"/>
    <w:semiHidden/>
    <w:unhideWhenUsed/>
    <w:rsid w:val="00096A97"/>
    <w:rPr>
      <w:rFonts w:ascii="Tahoma" w:hAnsi="Tahoma" w:cs="Tahoma"/>
      <w:sz w:val="16"/>
      <w:szCs w:val="16"/>
    </w:rPr>
  </w:style>
  <w:style w:type="character" w:customStyle="1" w:styleId="BalloonTextChar">
    <w:name w:val="Balloon Text Char"/>
    <w:basedOn w:val="DefaultParagraphFont"/>
    <w:link w:val="BalloonText"/>
    <w:uiPriority w:val="99"/>
    <w:semiHidden/>
    <w:rsid w:val="00096A97"/>
    <w:rPr>
      <w:rFonts w:ascii="Tahoma" w:eastAsiaTheme="minorEastAsia" w:hAnsi="Tahoma" w:cs="Tahoma"/>
      <w:color w:val="00000A"/>
      <w:sz w:val="16"/>
      <w:szCs w:val="16"/>
      <w:lang w:val="fr-FR"/>
    </w:rPr>
  </w:style>
  <w:style w:type="paragraph" w:styleId="TOCHeading">
    <w:name w:val="TOC Heading"/>
    <w:basedOn w:val="Heading1"/>
    <w:next w:val="Normal"/>
    <w:uiPriority w:val="39"/>
    <w:unhideWhenUsed/>
    <w:qFormat/>
    <w:rsid w:val="00987777"/>
    <w:pPr>
      <w:spacing w:line="276" w:lineRule="auto"/>
      <w:outlineLvl w:val="9"/>
    </w:pPr>
    <w:rPr>
      <w:lang w:eastAsia="ja-JP"/>
    </w:rPr>
  </w:style>
  <w:style w:type="paragraph" w:styleId="TOC1">
    <w:name w:val="toc 1"/>
    <w:basedOn w:val="Normal"/>
    <w:next w:val="Normal"/>
    <w:autoRedefine/>
    <w:uiPriority w:val="39"/>
    <w:unhideWhenUsed/>
    <w:rsid w:val="003C7808"/>
    <w:pPr>
      <w:tabs>
        <w:tab w:val="right" w:leader="dot" w:pos="8630"/>
      </w:tabs>
      <w:spacing w:after="100"/>
    </w:pPr>
  </w:style>
  <w:style w:type="paragraph" w:styleId="TOC3">
    <w:name w:val="toc 3"/>
    <w:basedOn w:val="Normal"/>
    <w:next w:val="Normal"/>
    <w:autoRedefine/>
    <w:uiPriority w:val="39"/>
    <w:unhideWhenUsed/>
    <w:rsid w:val="00987777"/>
    <w:pPr>
      <w:spacing w:after="100"/>
      <w:ind w:left="480"/>
    </w:pPr>
  </w:style>
  <w:style w:type="character" w:styleId="Hyperlink">
    <w:name w:val="Hyperlink"/>
    <w:basedOn w:val="DefaultParagraphFont"/>
    <w:uiPriority w:val="99"/>
    <w:unhideWhenUsed/>
    <w:rsid w:val="00987777"/>
    <w:rPr>
      <w:color w:val="0000FF" w:themeColor="hyperlink"/>
      <w:u w:val="single"/>
    </w:rPr>
  </w:style>
  <w:style w:type="character" w:styleId="FollowedHyperlink">
    <w:name w:val="FollowedHyperlink"/>
    <w:basedOn w:val="DefaultParagraphFont"/>
    <w:uiPriority w:val="99"/>
    <w:semiHidden/>
    <w:unhideWhenUsed/>
    <w:rsid w:val="0035447E"/>
    <w:rPr>
      <w:color w:val="800080" w:themeColor="followedHyperlink"/>
      <w:u w:val="single"/>
    </w:rPr>
  </w:style>
  <w:style w:type="paragraph" w:customStyle="1" w:styleId="Default">
    <w:name w:val="Default"/>
    <w:rsid w:val="00351337"/>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91175A"/>
    <w:rPr>
      <w:sz w:val="20"/>
      <w:szCs w:val="20"/>
    </w:rPr>
  </w:style>
  <w:style w:type="character" w:customStyle="1" w:styleId="EndnoteTextChar">
    <w:name w:val="Endnote Text Char"/>
    <w:basedOn w:val="DefaultParagraphFont"/>
    <w:link w:val="EndnoteText"/>
    <w:uiPriority w:val="99"/>
    <w:semiHidden/>
    <w:rsid w:val="0091175A"/>
    <w:rPr>
      <w:rFonts w:eastAsiaTheme="minorEastAsia"/>
      <w:color w:val="00000A"/>
      <w:sz w:val="20"/>
      <w:szCs w:val="20"/>
      <w:lang w:val="fr-FR"/>
    </w:rPr>
  </w:style>
  <w:style w:type="character" w:styleId="EndnoteReference">
    <w:name w:val="endnote reference"/>
    <w:basedOn w:val="DefaultParagraphFont"/>
    <w:uiPriority w:val="99"/>
    <w:semiHidden/>
    <w:unhideWhenUsed/>
    <w:rsid w:val="0091175A"/>
    <w:rPr>
      <w:vertAlign w:val="superscript"/>
    </w:rPr>
  </w:style>
  <w:style w:type="paragraph" w:styleId="FootnoteText">
    <w:name w:val="footnote text"/>
    <w:basedOn w:val="Normal"/>
    <w:link w:val="FootnoteTextChar"/>
    <w:uiPriority w:val="99"/>
    <w:semiHidden/>
    <w:unhideWhenUsed/>
    <w:rsid w:val="006C20FA"/>
    <w:rPr>
      <w:sz w:val="20"/>
      <w:szCs w:val="20"/>
    </w:rPr>
  </w:style>
  <w:style w:type="character" w:customStyle="1" w:styleId="FootnoteTextChar">
    <w:name w:val="Footnote Text Char"/>
    <w:basedOn w:val="DefaultParagraphFont"/>
    <w:link w:val="FootnoteText"/>
    <w:uiPriority w:val="99"/>
    <w:semiHidden/>
    <w:rsid w:val="006C20FA"/>
    <w:rPr>
      <w:rFonts w:eastAsiaTheme="minorEastAsia"/>
      <w:color w:val="00000A"/>
      <w:sz w:val="20"/>
      <w:szCs w:val="20"/>
      <w:lang w:val="fr-FR"/>
    </w:rPr>
  </w:style>
  <w:style w:type="character" w:styleId="FootnoteReference">
    <w:name w:val="footnote reference"/>
    <w:basedOn w:val="DefaultParagraphFont"/>
    <w:uiPriority w:val="99"/>
    <w:semiHidden/>
    <w:unhideWhenUsed/>
    <w:rsid w:val="006C20FA"/>
    <w:rPr>
      <w:vertAlign w:val="superscript"/>
    </w:rPr>
  </w:style>
  <w:style w:type="paragraph" w:styleId="CommentSubject">
    <w:name w:val="annotation subject"/>
    <w:basedOn w:val="CommentText"/>
    <w:next w:val="CommentText"/>
    <w:link w:val="CommentSubjectChar"/>
    <w:uiPriority w:val="99"/>
    <w:semiHidden/>
    <w:unhideWhenUsed/>
    <w:rsid w:val="00D235AE"/>
    <w:rPr>
      <w:b/>
      <w:bCs/>
    </w:rPr>
  </w:style>
  <w:style w:type="character" w:customStyle="1" w:styleId="CommentSubjectChar">
    <w:name w:val="Comment Subject Char"/>
    <w:basedOn w:val="CommentTextChar"/>
    <w:link w:val="CommentSubject"/>
    <w:uiPriority w:val="99"/>
    <w:semiHidden/>
    <w:rsid w:val="00D235AE"/>
    <w:rPr>
      <w:rFonts w:eastAsiaTheme="minorEastAsia"/>
      <w:b/>
      <w:bCs/>
      <w:color w:val="00000A"/>
      <w:sz w:val="20"/>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A97"/>
    <w:pPr>
      <w:spacing w:after="0" w:line="240" w:lineRule="auto"/>
    </w:pPr>
    <w:rPr>
      <w:rFonts w:eastAsiaTheme="minorEastAsia"/>
      <w:color w:val="00000A"/>
      <w:sz w:val="24"/>
      <w:szCs w:val="24"/>
    </w:rPr>
  </w:style>
  <w:style w:type="paragraph" w:styleId="Heading1">
    <w:name w:val="heading 1"/>
    <w:basedOn w:val="Normal"/>
    <w:next w:val="Normal"/>
    <w:link w:val="Heading1Char"/>
    <w:uiPriority w:val="9"/>
    <w:qFormat/>
    <w:rsid w:val="00096A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096A97"/>
    <w:rPr>
      <w:rFonts w:asciiTheme="majorHAnsi" w:eastAsiaTheme="majorEastAsia" w:hAnsiTheme="majorHAnsi" w:cstheme="majorBidi"/>
      <w:b/>
      <w:bCs/>
      <w:color w:val="365F91" w:themeColor="accent1" w:themeShade="BF"/>
      <w:sz w:val="28"/>
      <w:szCs w:val="28"/>
      <w:lang w:val="fr-FR"/>
    </w:rPr>
  </w:style>
  <w:style w:type="character" w:customStyle="1" w:styleId="HeaderChar">
    <w:name w:val="Header Char"/>
    <w:basedOn w:val="DefaultParagraphFont"/>
    <w:link w:val="Header"/>
    <w:uiPriority w:val="99"/>
    <w:qFormat/>
    <w:rsid w:val="00096A97"/>
  </w:style>
  <w:style w:type="character" w:customStyle="1" w:styleId="FooterChar">
    <w:name w:val="Footer Char"/>
    <w:basedOn w:val="DefaultParagraphFont"/>
    <w:link w:val="Footer"/>
    <w:uiPriority w:val="99"/>
    <w:qFormat/>
    <w:rsid w:val="00096A97"/>
  </w:style>
  <w:style w:type="character" w:customStyle="1" w:styleId="InternetLink">
    <w:name w:val="Internet Link"/>
    <w:uiPriority w:val="99"/>
    <w:rsid w:val="00096A97"/>
  </w:style>
  <w:style w:type="character" w:styleId="CommentReference">
    <w:name w:val="annotation reference"/>
    <w:uiPriority w:val="99"/>
    <w:semiHidden/>
    <w:unhideWhenUsed/>
    <w:rPr>
      <w:sz w:val="16"/>
      <w:szCs w:val="16"/>
    </w:rPr>
  </w:style>
  <w:style w:type="character" w:customStyle="1" w:styleId="CommentTextChar">
    <w:name w:val="Comment Text Char"/>
    <w:basedOn w:val="DefaultParagraphFont"/>
    <w:link w:val="CommentText"/>
    <w:uiPriority w:val="99"/>
    <w:semiHidden/>
    <w:qFormat/>
    <w:rsid w:val="00096A97"/>
    <w:rPr>
      <w:sz w:val="20"/>
      <w:szCs w:val="20"/>
    </w:rPr>
  </w:style>
  <w:style w:type="character" w:customStyle="1" w:styleId="DefaultTextChar">
    <w:name w:val="Default Text Char"/>
    <w:link w:val="DefaultText"/>
    <w:qFormat/>
    <w:rsid w:val="00096A97"/>
    <w:rPr>
      <w:rFonts w:ascii="Times New Roman" w:eastAsia="Times New Roman" w:hAnsi="Times New Roman" w:cs="Times New Roman"/>
    </w:rPr>
  </w:style>
  <w:style w:type="character" w:customStyle="1" w:styleId="IndexLink">
    <w:name w:val="Index Link"/>
    <w:qFormat/>
    <w:rsid w:val="00096A97"/>
  </w:style>
  <w:style w:type="paragraph" w:styleId="Header">
    <w:name w:val="header"/>
    <w:basedOn w:val="Normal"/>
    <w:link w:val="HeaderChar"/>
    <w:uiPriority w:val="99"/>
    <w:unhideWhenUsed/>
    <w:rsid w:val="00096A97"/>
    <w:pPr>
      <w:tabs>
        <w:tab w:val="center" w:pos="4320"/>
        <w:tab w:val="right" w:pos="8640"/>
      </w:tabs>
    </w:pPr>
    <w:rPr>
      <w:rFonts w:eastAsiaTheme="minorHAnsi"/>
      <w:color w:val="auto"/>
      <w:sz w:val="22"/>
      <w:szCs w:val="22"/>
    </w:rPr>
  </w:style>
  <w:style w:type="character" w:customStyle="1" w:styleId="HeaderChar1">
    <w:name w:val="Header Char1"/>
    <w:basedOn w:val="DefaultParagraphFont"/>
    <w:uiPriority w:val="99"/>
    <w:semiHidden/>
    <w:rsid w:val="00096A97"/>
    <w:rPr>
      <w:rFonts w:eastAsiaTheme="minorEastAsia"/>
      <w:color w:val="00000A"/>
      <w:sz w:val="24"/>
      <w:szCs w:val="24"/>
      <w:lang w:val="fr-FR"/>
    </w:rPr>
  </w:style>
  <w:style w:type="paragraph" w:styleId="Footer">
    <w:name w:val="footer"/>
    <w:basedOn w:val="Normal"/>
    <w:link w:val="FooterChar"/>
    <w:uiPriority w:val="99"/>
    <w:unhideWhenUsed/>
    <w:rsid w:val="00096A97"/>
    <w:pPr>
      <w:tabs>
        <w:tab w:val="center" w:pos="4320"/>
        <w:tab w:val="right" w:pos="8640"/>
      </w:tabs>
    </w:pPr>
    <w:rPr>
      <w:rFonts w:eastAsiaTheme="minorHAnsi"/>
      <w:color w:val="auto"/>
      <w:sz w:val="22"/>
      <w:szCs w:val="22"/>
    </w:rPr>
  </w:style>
  <w:style w:type="character" w:customStyle="1" w:styleId="FooterChar1">
    <w:name w:val="Footer Char1"/>
    <w:basedOn w:val="DefaultParagraphFont"/>
    <w:uiPriority w:val="99"/>
    <w:semiHidden/>
    <w:rsid w:val="00096A97"/>
    <w:rPr>
      <w:rFonts w:eastAsiaTheme="minorEastAsia"/>
      <w:color w:val="00000A"/>
      <w:sz w:val="24"/>
      <w:szCs w:val="24"/>
      <w:lang w:val="fr-FR"/>
    </w:rPr>
  </w:style>
  <w:style w:type="paragraph" w:styleId="ListParagraph">
    <w:name w:val="List Paragraph"/>
    <w:basedOn w:val="Normal"/>
    <w:uiPriority w:val="34"/>
    <w:qFormat/>
    <w:rsid w:val="00096A97"/>
    <w:pPr>
      <w:ind w:left="720"/>
      <w:contextualSpacing/>
    </w:pPr>
  </w:style>
  <w:style w:type="paragraph" w:styleId="NormalWeb">
    <w:name w:val="Normal (Web)"/>
    <w:basedOn w:val="Normal"/>
    <w:uiPriority w:val="99"/>
    <w:qFormat/>
    <w:rsid w:val="00096A97"/>
    <w:pPr>
      <w:spacing w:beforeAutospacing="1" w:afterAutospacing="1"/>
    </w:pPr>
    <w:rPr>
      <w:rFonts w:ascii="Arial Unicode MS" w:eastAsia="Arial Unicode MS" w:hAnsi="Arial Unicode MS" w:cs="Arial Unicode MS"/>
    </w:rPr>
  </w:style>
  <w:style w:type="paragraph" w:customStyle="1" w:styleId="Contents1">
    <w:name w:val="Contents 1"/>
    <w:basedOn w:val="Normal"/>
    <w:next w:val="Normal"/>
    <w:autoRedefine/>
    <w:uiPriority w:val="39"/>
    <w:rsid w:val="00096A97"/>
    <w:pPr>
      <w:tabs>
        <w:tab w:val="left" w:pos="720"/>
        <w:tab w:val="right" w:leader="dot" w:pos="9350"/>
      </w:tabs>
      <w:spacing w:before="120"/>
    </w:pPr>
    <w:rPr>
      <w:rFonts w:ascii="Arial" w:eastAsia="Times New Roman" w:hAnsi="Arial" w:cs="Arial"/>
      <w:b/>
      <w:bCs/>
    </w:rPr>
  </w:style>
  <w:style w:type="paragraph" w:styleId="CommentText">
    <w:name w:val="annotation text"/>
    <w:basedOn w:val="Normal"/>
    <w:link w:val="CommentTextChar"/>
    <w:uiPriority w:val="99"/>
    <w:semiHidden/>
    <w:unhideWhenUsed/>
    <w:rPr>
      <w:sz w:val="20"/>
      <w:szCs w:val="20"/>
    </w:rPr>
  </w:style>
  <w:style w:type="character" w:customStyle="1" w:styleId="CommentTextChar1">
    <w:name w:val="Comment Text Char1"/>
    <w:basedOn w:val="DefaultParagraphFont"/>
    <w:uiPriority w:val="99"/>
    <w:semiHidden/>
    <w:rsid w:val="00096A97"/>
    <w:rPr>
      <w:rFonts w:eastAsiaTheme="minorEastAsia"/>
      <w:color w:val="00000A"/>
      <w:sz w:val="20"/>
      <w:szCs w:val="20"/>
      <w:lang w:val="fr-FR"/>
    </w:rPr>
  </w:style>
  <w:style w:type="paragraph" w:customStyle="1" w:styleId="DefaultText">
    <w:name w:val="Default Text"/>
    <w:basedOn w:val="Normal"/>
    <w:link w:val="DefaultTextChar"/>
    <w:qFormat/>
    <w:rsid w:val="00096A97"/>
    <w:pPr>
      <w:widowControl w:val="0"/>
    </w:pPr>
    <w:rPr>
      <w:rFonts w:ascii="Times New Roman" w:eastAsia="Times New Roman" w:hAnsi="Times New Roman" w:cs="Times New Roman"/>
      <w:color w:val="auto"/>
      <w:sz w:val="22"/>
      <w:szCs w:val="22"/>
    </w:rPr>
  </w:style>
  <w:style w:type="paragraph" w:styleId="BalloonText">
    <w:name w:val="Balloon Text"/>
    <w:basedOn w:val="Normal"/>
    <w:link w:val="BalloonTextChar"/>
    <w:uiPriority w:val="99"/>
    <w:semiHidden/>
    <w:unhideWhenUsed/>
    <w:rsid w:val="00096A97"/>
    <w:rPr>
      <w:rFonts w:ascii="Tahoma" w:hAnsi="Tahoma" w:cs="Tahoma"/>
      <w:sz w:val="16"/>
      <w:szCs w:val="16"/>
    </w:rPr>
  </w:style>
  <w:style w:type="character" w:customStyle="1" w:styleId="BalloonTextChar">
    <w:name w:val="Balloon Text Char"/>
    <w:basedOn w:val="DefaultParagraphFont"/>
    <w:link w:val="BalloonText"/>
    <w:uiPriority w:val="99"/>
    <w:semiHidden/>
    <w:rsid w:val="00096A97"/>
    <w:rPr>
      <w:rFonts w:ascii="Tahoma" w:eastAsiaTheme="minorEastAsia" w:hAnsi="Tahoma" w:cs="Tahoma"/>
      <w:color w:val="00000A"/>
      <w:sz w:val="16"/>
      <w:szCs w:val="16"/>
      <w:lang w:val="fr-FR"/>
    </w:rPr>
  </w:style>
  <w:style w:type="paragraph" w:styleId="TOCHeading">
    <w:name w:val="TOC Heading"/>
    <w:basedOn w:val="Heading1"/>
    <w:next w:val="Normal"/>
    <w:uiPriority w:val="39"/>
    <w:unhideWhenUsed/>
    <w:qFormat/>
    <w:rsid w:val="00987777"/>
    <w:pPr>
      <w:spacing w:line="276" w:lineRule="auto"/>
      <w:outlineLvl w:val="9"/>
    </w:pPr>
    <w:rPr>
      <w:lang w:eastAsia="ja-JP"/>
    </w:rPr>
  </w:style>
  <w:style w:type="paragraph" w:styleId="TOC1">
    <w:name w:val="toc 1"/>
    <w:basedOn w:val="Normal"/>
    <w:next w:val="Normal"/>
    <w:autoRedefine/>
    <w:uiPriority w:val="39"/>
    <w:unhideWhenUsed/>
    <w:rsid w:val="003C7808"/>
    <w:pPr>
      <w:tabs>
        <w:tab w:val="right" w:leader="dot" w:pos="8630"/>
      </w:tabs>
      <w:spacing w:after="100"/>
    </w:pPr>
  </w:style>
  <w:style w:type="paragraph" w:styleId="TOC3">
    <w:name w:val="toc 3"/>
    <w:basedOn w:val="Normal"/>
    <w:next w:val="Normal"/>
    <w:autoRedefine/>
    <w:uiPriority w:val="39"/>
    <w:unhideWhenUsed/>
    <w:rsid w:val="00987777"/>
    <w:pPr>
      <w:spacing w:after="100"/>
      <w:ind w:left="480"/>
    </w:pPr>
  </w:style>
  <w:style w:type="character" w:styleId="Hyperlink">
    <w:name w:val="Hyperlink"/>
    <w:basedOn w:val="DefaultParagraphFont"/>
    <w:uiPriority w:val="99"/>
    <w:unhideWhenUsed/>
    <w:rsid w:val="00987777"/>
    <w:rPr>
      <w:color w:val="0000FF" w:themeColor="hyperlink"/>
      <w:u w:val="single"/>
    </w:rPr>
  </w:style>
  <w:style w:type="character" w:styleId="FollowedHyperlink">
    <w:name w:val="FollowedHyperlink"/>
    <w:basedOn w:val="DefaultParagraphFont"/>
    <w:uiPriority w:val="99"/>
    <w:semiHidden/>
    <w:unhideWhenUsed/>
    <w:rsid w:val="0035447E"/>
    <w:rPr>
      <w:color w:val="800080" w:themeColor="followedHyperlink"/>
      <w:u w:val="single"/>
    </w:rPr>
  </w:style>
  <w:style w:type="paragraph" w:customStyle="1" w:styleId="Default">
    <w:name w:val="Default"/>
    <w:rsid w:val="00351337"/>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91175A"/>
    <w:rPr>
      <w:sz w:val="20"/>
      <w:szCs w:val="20"/>
    </w:rPr>
  </w:style>
  <w:style w:type="character" w:customStyle="1" w:styleId="EndnoteTextChar">
    <w:name w:val="Endnote Text Char"/>
    <w:basedOn w:val="DefaultParagraphFont"/>
    <w:link w:val="EndnoteText"/>
    <w:uiPriority w:val="99"/>
    <w:semiHidden/>
    <w:rsid w:val="0091175A"/>
    <w:rPr>
      <w:rFonts w:eastAsiaTheme="minorEastAsia"/>
      <w:color w:val="00000A"/>
      <w:sz w:val="20"/>
      <w:szCs w:val="20"/>
      <w:lang w:val="fr-FR"/>
    </w:rPr>
  </w:style>
  <w:style w:type="character" w:styleId="EndnoteReference">
    <w:name w:val="endnote reference"/>
    <w:basedOn w:val="DefaultParagraphFont"/>
    <w:uiPriority w:val="99"/>
    <w:semiHidden/>
    <w:unhideWhenUsed/>
    <w:rsid w:val="0091175A"/>
    <w:rPr>
      <w:vertAlign w:val="superscript"/>
    </w:rPr>
  </w:style>
  <w:style w:type="paragraph" w:styleId="FootnoteText">
    <w:name w:val="footnote text"/>
    <w:basedOn w:val="Normal"/>
    <w:link w:val="FootnoteTextChar"/>
    <w:uiPriority w:val="99"/>
    <w:semiHidden/>
    <w:unhideWhenUsed/>
    <w:rsid w:val="006C20FA"/>
    <w:rPr>
      <w:sz w:val="20"/>
      <w:szCs w:val="20"/>
    </w:rPr>
  </w:style>
  <w:style w:type="character" w:customStyle="1" w:styleId="FootnoteTextChar">
    <w:name w:val="Footnote Text Char"/>
    <w:basedOn w:val="DefaultParagraphFont"/>
    <w:link w:val="FootnoteText"/>
    <w:uiPriority w:val="99"/>
    <w:semiHidden/>
    <w:rsid w:val="006C20FA"/>
    <w:rPr>
      <w:rFonts w:eastAsiaTheme="minorEastAsia"/>
      <w:color w:val="00000A"/>
      <w:sz w:val="20"/>
      <w:szCs w:val="20"/>
      <w:lang w:val="fr-FR"/>
    </w:rPr>
  </w:style>
  <w:style w:type="character" w:styleId="FootnoteReference">
    <w:name w:val="footnote reference"/>
    <w:basedOn w:val="DefaultParagraphFont"/>
    <w:uiPriority w:val="99"/>
    <w:semiHidden/>
    <w:unhideWhenUsed/>
    <w:rsid w:val="006C20FA"/>
    <w:rPr>
      <w:vertAlign w:val="superscript"/>
    </w:rPr>
  </w:style>
  <w:style w:type="paragraph" w:styleId="CommentSubject">
    <w:name w:val="annotation subject"/>
    <w:basedOn w:val="CommentText"/>
    <w:next w:val="CommentText"/>
    <w:link w:val="CommentSubjectChar"/>
    <w:uiPriority w:val="99"/>
    <w:semiHidden/>
    <w:unhideWhenUsed/>
    <w:rsid w:val="00D235AE"/>
    <w:rPr>
      <w:b/>
      <w:bCs/>
    </w:rPr>
  </w:style>
  <w:style w:type="character" w:customStyle="1" w:styleId="CommentSubjectChar">
    <w:name w:val="Comment Subject Char"/>
    <w:basedOn w:val="CommentTextChar"/>
    <w:link w:val="CommentSubject"/>
    <w:uiPriority w:val="99"/>
    <w:semiHidden/>
    <w:rsid w:val="00D235AE"/>
    <w:rPr>
      <w:rFonts w:eastAsiaTheme="minorEastAsia"/>
      <w:b/>
      <w:bCs/>
      <w:color w:val="00000A"/>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anada.ca/fr/commission-fonction-publique/services/administration-priorites/guide-administration-priorites-commission-fonction-publique.htm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canada.ca/fr/secretariat-conseil-tresor/services/dotation/normes-qualification/relatives-langues-officielles.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service.prv/fra/langues_officielles/coin_gestionnaires/trousse_outils/docs/ligne_direc_exi_ling_postes.pdf" TargetMode="External"/><Relationship Id="rId5" Type="http://schemas.openxmlformats.org/officeDocument/2006/relationships/settings" Target="settings.xml"/><Relationship Id="rId15" Type="http://schemas.openxmlformats.org/officeDocument/2006/relationships/hyperlink" Target="https://www.tbs-sct.gc.ca/hrh/prob-fra.asp" TargetMode="External"/><Relationship Id="rId10" Type="http://schemas.openxmlformats.org/officeDocument/2006/relationships/hyperlink" Target="http://iservice.prv/fra/rh/dotation/coin_gestionnaires/delegation_responsabilisation/docs/pouvoirs_matiere_rh.doc"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iservice.prv/fra/rh/equite_emploi/outils_et_ressources/plan_action/docs/padee_2017_2020_final_pourdistribution.pdf" TargetMode="External"/><Relationship Id="rId14" Type="http://schemas.openxmlformats.org/officeDocument/2006/relationships/hyperlink" Target="https://www.tbs-sct.gc.ca/pol/doc-fra.aspx?id=27146"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2A81E-4F19-4063-A736-9C66BE904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15</Pages>
  <Words>5165</Words>
  <Characters>29442</Characters>
  <Application>Microsoft Office Word</Application>
  <DocSecurity>0</DocSecurity>
  <Lines>245</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GoC / GdC</Company>
  <LinksUpToDate>false</LinksUpToDate>
  <CharactersWithSpaces>34538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Monette, Christine [NC]</dc:creator>
  <cp:lastModifiedBy>Tessier, Anik [NC]</cp:lastModifiedBy>
  <cp:revision>32</cp:revision>
  <cp:lastPrinted>2018-02-13T15:21:00Z</cp:lastPrinted>
  <dcterms:created xsi:type="dcterms:W3CDTF">2018-03-01T12:23:00Z</dcterms:created>
  <dcterms:modified xsi:type="dcterms:W3CDTF">2018-03-20T13:13:00Z</dcterms:modified>
</cp:coreProperties>
</file>