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3DA003" w14:textId="7FB96203" w:rsidR="00F12182" w:rsidRPr="004A49F4" w:rsidRDefault="00273DE9" w:rsidP="00E86882">
      <w:pPr>
        <w:pStyle w:val="Titre1"/>
        <w:jc w:val="center"/>
        <w:rPr>
          <w:sz w:val="32"/>
          <w:lang w:val="fr-CA"/>
        </w:rPr>
      </w:pPr>
      <w:bookmarkStart w:id="0" w:name="_Operating_Principles_(DRAFT)"/>
      <w:bookmarkStart w:id="1" w:name="_Ref534965712"/>
      <w:bookmarkEnd w:id="0"/>
      <w:r w:rsidRPr="004A49F4">
        <w:rPr>
          <w:sz w:val="32"/>
          <w:lang w:val="fr-CA"/>
        </w:rPr>
        <w:t xml:space="preserve">Cercle des employés autochtones – </w:t>
      </w:r>
      <w:bookmarkStart w:id="2" w:name="_GoBack"/>
      <w:r w:rsidRPr="004A49F4">
        <w:rPr>
          <w:sz w:val="32"/>
          <w:lang w:val="fr-CA"/>
        </w:rPr>
        <w:t>Principes</w:t>
      </w:r>
      <w:bookmarkEnd w:id="2"/>
      <w:r w:rsidRPr="004A49F4">
        <w:rPr>
          <w:sz w:val="32"/>
          <w:lang w:val="fr-CA"/>
        </w:rPr>
        <w:t xml:space="preserve"> opérationnels</w:t>
      </w:r>
      <w:r w:rsidR="00E86882" w:rsidRPr="004A49F4">
        <w:rPr>
          <w:sz w:val="32"/>
          <w:lang w:val="fr-CA"/>
        </w:rPr>
        <w:t xml:space="preserve"> </w:t>
      </w:r>
      <w:bookmarkEnd w:id="1"/>
    </w:p>
    <w:p w14:paraId="040D4946" w14:textId="77777777" w:rsidR="00C33A5D" w:rsidRPr="004A49F4" w:rsidRDefault="00C33A5D" w:rsidP="00C33A5D">
      <w:pPr>
        <w:rPr>
          <w:lang w:val="fr-CA"/>
        </w:rPr>
      </w:pPr>
    </w:p>
    <w:p w14:paraId="553537CD" w14:textId="66DA97A4" w:rsidR="00C33A5D" w:rsidRPr="004A49F4" w:rsidRDefault="00F816AF" w:rsidP="00D364AD">
      <w:pPr>
        <w:pStyle w:val="Titre2"/>
        <w:rPr>
          <w:lang w:val="fr-CA"/>
        </w:rPr>
      </w:pPr>
      <w:r w:rsidRPr="004A49F4">
        <w:rPr>
          <w:lang w:val="fr-CA"/>
        </w:rPr>
        <w:t>Introduction</w:t>
      </w:r>
    </w:p>
    <w:p w14:paraId="0C5C3236" w14:textId="772FAB88" w:rsidR="00284E4F" w:rsidRPr="004A49F4" w:rsidRDefault="004A49F4" w:rsidP="00284E4F">
      <w:pPr>
        <w:rPr>
          <w:lang w:val="fr-CA"/>
        </w:rPr>
      </w:pPr>
      <w:r>
        <w:rPr>
          <w:lang w:val="fr-CA"/>
        </w:rPr>
        <w:t>Les Principes opérationnels du Cercle des employés autochtones (CEA</w:t>
      </w:r>
      <w:r w:rsidR="00284E4F" w:rsidRPr="004A49F4">
        <w:rPr>
          <w:lang w:val="fr-CA"/>
        </w:rPr>
        <w:t>)</w:t>
      </w:r>
      <w:r>
        <w:rPr>
          <w:lang w:val="fr-CA"/>
        </w:rPr>
        <w:t xml:space="preserve"> sont ancrés dans les valeurs culturelles </w:t>
      </w:r>
      <w:r w:rsidR="00C60FAF">
        <w:rPr>
          <w:lang w:val="fr-CA"/>
        </w:rPr>
        <w:t>propres à</w:t>
      </w:r>
      <w:r>
        <w:rPr>
          <w:lang w:val="fr-CA"/>
        </w:rPr>
        <w:t xml:space="preserve"> chaque</w:t>
      </w:r>
      <w:r w:rsidR="0038342B">
        <w:rPr>
          <w:lang w:val="fr-CA"/>
        </w:rPr>
        <w:t xml:space="preserve"> peuple</w:t>
      </w:r>
      <w:r w:rsidR="00C60FAF">
        <w:rPr>
          <w:lang w:val="fr-CA"/>
        </w:rPr>
        <w:t xml:space="preserve"> inuit, métis et</w:t>
      </w:r>
      <w:r w:rsidR="0038342B">
        <w:rPr>
          <w:lang w:val="fr-CA"/>
        </w:rPr>
        <w:t xml:space="preserve"> des Premières Nations</w:t>
      </w:r>
      <w:r w:rsidR="00284E4F" w:rsidRPr="004A49F4">
        <w:rPr>
          <w:lang w:val="fr-CA"/>
        </w:rPr>
        <w:t>.</w:t>
      </w:r>
      <w:r>
        <w:rPr>
          <w:lang w:val="fr-CA"/>
        </w:rPr>
        <w:t xml:space="preserve"> Ces principes serviront de lignes dire</w:t>
      </w:r>
      <w:r w:rsidR="00D767F9">
        <w:rPr>
          <w:lang w:val="fr-CA"/>
        </w:rPr>
        <w:t>ctrices et d’orientation dans l’application du</w:t>
      </w:r>
      <w:r>
        <w:rPr>
          <w:lang w:val="fr-CA"/>
        </w:rPr>
        <w:t xml:space="preserve"> processus décisionnel du Conseil national du CEA</w:t>
      </w:r>
      <w:r w:rsidR="00A438FC" w:rsidRPr="004A49F4">
        <w:rPr>
          <w:lang w:val="fr-CA"/>
        </w:rPr>
        <w:t>,</w:t>
      </w:r>
      <w:r>
        <w:rPr>
          <w:lang w:val="fr-CA"/>
        </w:rPr>
        <w:t xml:space="preserve"> </w:t>
      </w:r>
      <w:r w:rsidR="006A6C87">
        <w:rPr>
          <w:lang w:val="fr-CA"/>
        </w:rPr>
        <w:t>dans notre façon de travailler ensemble et avec les autres, et dans nos activités opérationnelles quotidiennes qui concernent les membres du CEA</w:t>
      </w:r>
      <w:r w:rsidR="00284E4F" w:rsidRPr="004A49F4">
        <w:rPr>
          <w:lang w:val="fr-CA"/>
        </w:rPr>
        <w:t>.</w:t>
      </w:r>
    </w:p>
    <w:p w14:paraId="47FF0547" w14:textId="7013F5D2" w:rsidR="00284E4F" w:rsidRPr="004A49F4" w:rsidRDefault="006A6C87" w:rsidP="00284E4F">
      <w:pPr>
        <w:rPr>
          <w:lang w:val="fr-CA"/>
        </w:rPr>
      </w:pPr>
      <w:r>
        <w:rPr>
          <w:lang w:val="fr-CA"/>
        </w:rPr>
        <w:t xml:space="preserve">Pour élaborer ces principes opérationnels, nous avons </w:t>
      </w:r>
      <w:r w:rsidR="00D767F9">
        <w:rPr>
          <w:lang w:val="fr-CA"/>
        </w:rPr>
        <w:t>tenu</w:t>
      </w:r>
      <w:r>
        <w:rPr>
          <w:lang w:val="fr-CA"/>
        </w:rPr>
        <w:t xml:space="preserve"> compte du fait que les valeurs traditionnelles et culturelles </w:t>
      </w:r>
      <w:r w:rsidR="00D767F9">
        <w:rPr>
          <w:lang w:val="fr-CA"/>
        </w:rPr>
        <w:t>issues des</w:t>
      </w:r>
      <w:r w:rsidR="0038342B">
        <w:rPr>
          <w:lang w:val="fr-CA"/>
        </w:rPr>
        <w:t xml:space="preserve"> sept enseignements des grands</w:t>
      </w:r>
      <w:r w:rsidR="0038342B">
        <w:rPr>
          <w:lang w:val="fr-CA"/>
        </w:rPr>
        <w:noBreakHyphen/>
        <w:t>pères</w:t>
      </w:r>
      <w:r w:rsidR="00284E4F" w:rsidRPr="004A49F4">
        <w:rPr>
          <w:lang w:val="fr-CA"/>
        </w:rPr>
        <w:t xml:space="preserve">, </w:t>
      </w:r>
      <w:r w:rsidR="00D767F9">
        <w:rPr>
          <w:lang w:val="fr-CA"/>
        </w:rPr>
        <w:t xml:space="preserve">de </w:t>
      </w:r>
      <w:r w:rsidR="0038342B">
        <w:rPr>
          <w:lang w:val="fr-CA"/>
        </w:rPr>
        <w:t>l’</w:t>
      </w:r>
      <w:r w:rsidR="00284E4F" w:rsidRPr="004A49F4">
        <w:rPr>
          <w:lang w:val="fr-CA"/>
        </w:rPr>
        <w:t xml:space="preserve">Inuit </w:t>
      </w:r>
      <w:proofErr w:type="spellStart"/>
      <w:r w:rsidR="00284E4F" w:rsidRPr="004A49F4">
        <w:rPr>
          <w:lang w:val="fr-CA"/>
        </w:rPr>
        <w:t>Qaujimajatuqanit</w:t>
      </w:r>
      <w:proofErr w:type="spellEnd"/>
      <w:r w:rsidR="00284E4F" w:rsidRPr="004A49F4">
        <w:rPr>
          <w:lang w:val="fr-CA"/>
        </w:rPr>
        <w:t xml:space="preserve"> </w:t>
      </w:r>
      <w:r w:rsidR="0038342B">
        <w:rPr>
          <w:lang w:val="fr-CA"/>
        </w:rPr>
        <w:t xml:space="preserve">et </w:t>
      </w:r>
      <w:r w:rsidR="00D767F9">
        <w:rPr>
          <w:lang w:val="fr-CA"/>
        </w:rPr>
        <w:t xml:space="preserve">du </w:t>
      </w:r>
      <w:r w:rsidR="001A5665">
        <w:rPr>
          <w:lang w:val="fr-CA"/>
        </w:rPr>
        <w:t>grand arbre généreux</w:t>
      </w:r>
      <w:r w:rsidR="00284E4F" w:rsidRPr="004A49F4">
        <w:rPr>
          <w:lang w:val="fr-CA"/>
        </w:rPr>
        <w:t xml:space="preserve"> </w:t>
      </w:r>
      <w:r>
        <w:rPr>
          <w:lang w:val="fr-CA"/>
        </w:rPr>
        <w:t>sont reliées entre elles et</w:t>
      </w:r>
      <w:r w:rsidR="00E308B2">
        <w:rPr>
          <w:lang w:val="fr-CA"/>
        </w:rPr>
        <w:t xml:space="preserve"> qu’elles serviront de lignes directrices et d’orientation au CEA</w:t>
      </w:r>
      <w:r w:rsidR="00284E4F" w:rsidRPr="004A49F4">
        <w:rPr>
          <w:lang w:val="fr-CA"/>
        </w:rPr>
        <w:t>.</w:t>
      </w:r>
    </w:p>
    <w:p w14:paraId="35A2D026" w14:textId="3901D982" w:rsidR="00A438FC" w:rsidRPr="004A49F4" w:rsidRDefault="00A438FC" w:rsidP="00A438FC">
      <w:pPr>
        <w:pStyle w:val="Titre1"/>
        <w:rPr>
          <w:color w:val="E36C0A" w:themeColor="accent6" w:themeShade="BF"/>
          <w:lang w:val="fr-CA"/>
        </w:rPr>
      </w:pPr>
      <w:r w:rsidRPr="004A49F4">
        <w:rPr>
          <w:color w:val="E36C0A" w:themeColor="accent6" w:themeShade="BF"/>
          <w:lang w:val="fr-CA"/>
        </w:rPr>
        <w:t>Respect</w:t>
      </w:r>
    </w:p>
    <w:p w14:paraId="08FDB029" w14:textId="54A0F744" w:rsidR="00A438FC" w:rsidRPr="004A49F4" w:rsidRDefault="001A5665" w:rsidP="00A438FC">
      <w:pPr>
        <w:rPr>
          <w:lang w:val="fr-CA"/>
        </w:rPr>
      </w:pPr>
      <w:r>
        <w:rPr>
          <w:lang w:val="fr-CA"/>
        </w:rPr>
        <w:t xml:space="preserve">Nous respecter </w:t>
      </w:r>
      <w:r w:rsidR="00E308B2">
        <w:rPr>
          <w:lang w:val="fr-CA"/>
        </w:rPr>
        <w:t>nous</w:t>
      </w:r>
      <w:r w:rsidR="00E308B2">
        <w:rPr>
          <w:lang w:val="fr-CA"/>
        </w:rPr>
        <w:noBreakHyphen/>
        <w:t>mêmes</w:t>
      </w:r>
      <w:r w:rsidR="00A438FC" w:rsidRPr="004A49F4">
        <w:rPr>
          <w:lang w:val="fr-CA"/>
        </w:rPr>
        <w:t>,</w:t>
      </w:r>
      <w:r w:rsidR="00E308B2">
        <w:rPr>
          <w:lang w:val="fr-CA"/>
        </w:rPr>
        <w:t xml:space="preserve"> </w:t>
      </w:r>
      <w:r>
        <w:rPr>
          <w:lang w:val="fr-CA"/>
        </w:rPr>
        <w:t xml:space="preserve">respecter </w:t>
      </w:r>
      <w:r w:rsidR="00E308B2">
        <w:rPr>
          <w:lang w:val="fr-CA"/>
        </w:rPr>
        <w:t xml:space="preserve">les croyances et les cultures sacrées de chacun et honorer </w:t>
      </w:r>
      <w:r>
        <w:rPr>
          <w:lang w:val="fr-CA"/>
        </w:rPr>
        <w:t>tous</w:t>
      </w:r>
      <w:r w:rsidR="00E308B2">
        <w:rPr>
          <w:lang w:val="fr-CA"/>
        </w:rPr>
        <w:t xml:space="preserve"> les être</w:t>
      </w:r>
      <w:r w:rsidR="00C944CE">
        <w:rPr>
          <w:lang w:val="fr-CA"/>
        </w:rPr>
        <w:t>s</w:t>
      </w:r>
      <w:r w:rsidR="00E308B2">
        <w:rPr>
          <w:lang w:val="fr-CA"/>
        </w:rPr>
        <w:t xml:space="preserve"> vivants et la terre</w:t>
      </w:r>
      <w:r w:rsidR="00A438FC" w:rsidRPr="004A49F4">
        <w:rPr>
          <w:lang w:val="fr-CA"/>
        </w:rPr>
        <w:t>.</w:t>
      </w:r>
    </w:p>
    <w:p w14:paraId="075BD51D" w14:textId="5A7C16FD" w:rsidR="00A438FC" w:rsidRPr="004A49F4" w:rsidRDefault="00C944CE" w:rsidP="00A438FC">
      <w:pPr>
        <w:pStyle w:val="Paragraphedeliste"/>
        <w:numPr>
          <w:ilvl w:val="0"/>
          <w:numId w:val="2"/>
        </w:numPr>
        <w:rPr>
          <w:lang w:val="fr-CA"/>
        </w:rPr>
      </w:pPr>
      <w:r>
        <w:rPr>
          <w:lang w:val="fr-CA"/>
        </w:rPr>
        <w:t>Émettre des i</w:t>
      </w:r>
      <w:r w:rsidR="00E308B2">
        <w:rPr>
          <w:lang w:val="fr-CA"/>
        </w:rPr>
        <w:t xml:space="preserve">dées et </w:t>
      </w:r>
      <w:r>
        <w:rPr>
          <w:lang w:val="fr-CA"/>
        </w:rPr>
        <w:t xml:space="preserve">des </w:t>
      </w:r>
      <w:r w:rsidR="00A438FC" w:rsidRPr="004A49F4">
        <w:rPr>
          <w:lang w:val="fr-CA"/>
        </w:rPr>
        <w:t xml:space="preserve">opinions – </w:t>
      </w:r>
      <w:proofErr w:type="gramStart"/>
      <w:r>
        <w:rPr>
          <w:lang w:val="fr-CA"/>
        </w:rPr>
        <w:t>exprimer</w:t>
      </w:r>
      <w:proofErr w:type="gramEnd"/>
      <w:r>
        <w:rPr>
          <w:lang w:val="fr-CA"/>
        </w:rPr>
        <w:t xml:space="preserve"> librement d</w:t>
      </w:r>
      <w:r w:rsidR="00E308B2">
        <w:rPr>
          <w:lang w:val="fr-CA"/>
        </w:rPr>
        <w:t>es points de vue</w:t>
      </w:r>
      <w:r>
        <w:rPr>
          <w:lang w:val="fr-CA"/>
        </w:rPr>
        <w:t xml:space="preserve"> différents</w:t>
      </w:r>
    </w:p>
    <w:p w14:paraId="690B6032" w14:textId="117C0E49" w:rsidR="00A438FC" w:rsidRPr="004A49F4" w:rsidRDefault="00C944CE" w:rsidP="00A438FC">
      <w:pPr>
        <w:pStyle w:val="Paragraphedeliste"/>
        <w:numPr>
          <w:ilvl w:val="0"/>
          <w:numId w:val="2"/>
        </w:numPr>
        <w:rPr>
          <w:lang w:val="fr-CA"/>
        </w:rPr>
      </w:pPr>
      <w:r>
        <w:rPr>
          <w:lang w:val="fr-CA"/>
        </w:rPr>
        <w:t>Écouter activement</w:t>
      </w:r>
    </w:p>
    <w:p w14:paraId="747653E0" w14:textId="1B32450D" w:rsidR="00A438FC" w:rsidRPr="004A49F4" w:rsidRDefault="00E308B2" w:rsidP="00A438FC">
      <w:pPr>
        <w:pStyle w:val="Paragraphedeliste"/>
        <w:numPr>
          <w:ilvl w:val="0"/>
          <w:numId w:val="2"/>
        </w:numPr>
        <w:rPr>
          <w:lang w:val="fr-CA"/>
        </w:rPr>
      </w:pPr>
      <w:r>
        <w:rPr>
          <w:lang w:val="fr-CA"/>
        </w:rPr>
        <w:t xml:space="preserve">Débattre </w:t>
      </w:r>
      <w:r w:rsidR="00C944CE">
        <w:rPr>
          <w:lang w:val="fr-CA"/>
        </w:rPr>
        <w:t xml:space="preserve">dans le respect </w:t>
      </w:r>
    </w:p>
    <w:p w14:paraId="7A7C9FEC" w14:textId="065846D8" w:rsidR="00A438FC" w:rsidRPr="004A49F4" w:rsidRDefault="00E308B2" w:rsidP="00A438FC">
      <w:pPr>
        <w:pStyle w:val="Paragraphedeliste"/>
        <w:numPr>
          <w:ilvl w:val="0"/>
          <w:numId w:val="2"/>
        </w:numPr>
        <w:rPr>
          <w:lang w:val="fr-CA"/>
        </w:rPr>
      </w:pPr>
      <w:r>
        <w:rPr>
          <w:lang w:val="fr-CA"/>
        </w:rPr>
        <w:t xml:space="preserve">Parler avec honnêteté et franchise  </w:t>
      </w:r>
    </w:p>
    <w:p w14:paraId="1A102223" w14:textId="421705EE" w:rsidR="00A438FC" w:rsidRPr="004A49F4" w:rsidRDefault="00C944CE" w:rsidP="00A438FC">
      <w:pPr>
        <w:pStyle w:val="Paragraphedeliste"/>
        <w:numPr>
          <w:ilvl w:val="0"/>
          <w:numId w:val="2"/>
        </w:numPr>
        <w:rPr>
          <w:lang w:val="fr-CA"/>
        </w:rPr>
      </w:pPr>
      <w:r>
        <w:rPr>
          <w:lang w:val="fr-CA"/>
        </w:rPr>
        <w:t>Faire preuve de t</w:t>
      </w:r>
      <w:r w:rsidR="00E308B2" w:rsidRPr="004A49F4">
        <w:rPr>
          <w:lang w:val="fr-CA"/>
        </w:rPr>
        <w:t>olérance</w:t>
      </w:r>
      <w:r w:rsidR="00A438FC" w:rsidRPr="004A49F4">
        <w:rPr>
          <w:lang w:val="fr-CA"/>
        </w:rPr>
        <w:t xml:space="preserve"> (patience)</w:t>
      </w:r>
    </w:p>
    <w:p w14:paraId="77FA66DD" w14:textId="1F493775" w:rsidR="00A438FC" w:rsidRPr="004A49F4" w:rsidRDefault="00C944CE" w:rsidP="00A438FC">
      <w:pPr>
        <w:pStyle w:val="Paragraphedeliste"/>
        <w:numPr>
          <w:ilvl w:val="0"/>
          <w:numId w:val="2"/>
        </w:numPr>
        <w:rPr>
          <w:lang w:val="fr-CA"/>
        </w:rPr>
      </w:pPr>
      <w:r>
        <w:rPr>
          <w:lang w:val="fr-CA"/>
        </w:rPr>
        <w:t>Ne pas porter de</w:t>
      </w:r>
      <w:r w:rsidR="00E308B2">
        <w:rPr>
          <w:lang w:val="fr-CA"/>
        </w:rPr>
        <w:t xml:space="preserve"> jugement</w:t>
      </w:r>
    </w:p>
    <w:p w14:paraId="59336486" w14:textId="1161CE17" w:rsidR="00F816AF" w:rsidRPr="004A49F4" w:rsidRDefault="00E308B2" w:rsidP="00F816AF">
      <w:pPr>
        <w:rPr>
          <w:rFonts w:asciiTheme="majorHAnsi" w:eastAsiaTheme="majorEastAsia" w:hAnsiTheme="majorHAnsi" w:cstheme="majorBidi"/>
          <w:b/>
          <w:bCs/>
          <w:color w:val="E36C0A" w:themeColor="accent6" w:themeShade="BF"/>
          <w:sz w:val="28"/>
          <w:szCs w:val="28"/>
          <w:lang w:val="fr-CA"/>
        </w:rPr>
      </w:pPr>
      <w:r>
        <w:rPr>
          <w:rFonts w:asciiTheme="majorHAnsi" w:eastAsiaTheme="majorEastAsia" w:hAnsiTheme="majorHAnsi" w:cstheme="majorBidi"/>
          <w:b/>
          <w:bCs/>
          <w:color w:val="E36C0A" w:themeColor="accent6" w:themeShade="BF"/>
          <w:sz w:val="28"/>
          <w:szCs w:val="28"/>
          <w:lang w:val="fr-CA"/>
        </w:rPr>
        <w:t>Prise de décisions</w:t>
      </w:r>
    </w:p>
    <w:p w14:paraId="23A44811" w14:textId="59B55C96" w:rsidR="00F816AF" w:rsidRPr="004A49F4" w:rsidRDefault="00E308B2" w:rsidP="00F816AF">
      <w:pPr>
        <w:pStyle w:val="Paragraphedeliste"/>
        <w:numPr>
          <w:ilvl w:val="0"/>
          <w:numId w:val="2"/>
        </w:numPr>
        <w:rPr>
          <w:lang w:val="fr-CA"/>
        </w:rPr>
      </w:pPr>
      <w:r>
        <w:rPr>
          <w:lang w:val="fr-CA"/>
        </w:rPr>
        <w:t>Discussion respectueuse</w:t>
      </w:r>
    </w:p>
    <w:p w14:paraId="706D706A" w14:textId="2D11960E" w:rsidR="00F816AF" w:rsidRPr="004A49F4" w:rsidRDefault="00E308B2" w:rsidP="00F816AF">
      <w:pPr>
        <w:pStyle w:val="Paragraphedeliste"/>
        <w:numPr>
          <w:ilvl w:val="0"/>
          <w:numId w:val="2"/>
        </w:numPr>
        <w:rPr>
          <w:lang w:val="fr-CA"/>
        </w:rPr>
      </w:pPr>
      <w:r>
        <w:rPr>
          <w:lang w:val="fr-CA"/>
        </w:rPr>
        <w:t>C</w:t>
      </w:r>
      <w:r w:rsidR="00F816AF" w:rsidRPr="004A49F4">
        <w:rPr>
          <w:lang w:val="fr-CA"/>
        </w:rPr>
        <w:t>onsensus</w:t>
      </w:r>
    </w:p>
    <w:p w14:paraId="317E9436" w14:textId="1BC74B9A" w:rsidR="00F816AF" w:rsidRPr="004A49F4" w:rsidRDefault="00E308B2" w:rsidP="00F816AF">
      <w:pPr>
        <w:rPr>
          <w:rFonts w:asciiTheme="majorHAnsi" w:eastAsiaTheme="majorEastAsia" w:hAnsiTheme="majorHAnsi" w:cstheme="majorBidi"/>
          <w:b/>
          <w:bCs/>
          <w:color w:val="E36C0A" w:themeColor="accent6" w:themeShade="BF"/>
          <w:sz w:val="28"/>
          <w:szCs w:val="28"/>
          <w:lang w:val="fr-CA"/>
        </w:rPr>
      </w:pPr>
      <w:r>
        <w:rPr>
          <w:rFonts w:asciiTheme="majorHAnsi" w:eastAsiaTheme="majorEastAsia" w:hAnsiTheme="majorHAnsi" w:cstheme="majorBidi"/>
          <w:b/>
          <w:bCs/>
          <w:color w:val="E36C0A" w:themeColor="accent6" w:themeShade="BF"/>
          <w:sz w:val="28"/>
          <w:szCs w:val="28"/>
          <w:lang w:val="fr-CA"/>
        </w:rPr>
        <w:t>Bravoure et courage</w:t>
      </w:r>
    </w:p>
    <w:p w14:paraId="60089F47" w14:textId="69C5C691" w:rsidR="00F816AF" w:rsidRPr="004A49F4" w:rsidRDefault="00E308B2" w:rsidP="00F816AF">
      <w:pPr>
        <w:pStyle w:val="Paragraphedeliste"/>
        <w:numPr>
          <w:ilvl w:val="0"/>
          <w:numId w:val="2"/>
        </w:numPr>
        <w:rPr>
          <w:lang w:val="fr-CA"/>
        </w:rPr>
      </w:pPr>
      <w:r>
        <w:rPr>
          <w:lang w:val="fr-CA"/>
        </w:rPr>
        <w:t>Donner conseil sans peur</w:t>
      </w:r>
      <w:r w:rsidR="00C944CE">
        <w:rPr>
          <w:lang w:val="fr-CA"/>
        </w:rPr>
        <w:t>.</w:t>
      </w:r>
    </w:p>
    <w:p w14:paraId="45D34175" w14:textId="2A7817C7" w:rsidR="00F816AF" w:rsidRPr="004A49F4" w:rsidRDefault="00E308B2" w:rsidP="00F816AF">
      <w:pPr>
        <w:pStyle w:val="Paragraphedeliste"/>
        <w:numPr>
          <w:ilvl w:val="0"/>
          <w:numId w:val="2"/>
        </w:numPr>
        <w:rPr>
          <w:lang w:val="fr-CA"/>
        </w:rPr>
      </w:pPr>
      <w:r>
        <w:rPr>
          <w:lang w:val="fr-CA"/>
        </w:rPr>
        <w:t>Faire ce qui est juste</w:t>
      </w:r>
      <w:r w:rsidR="000844AF">
        <w:rPr>
          <w:lang w:val="fr-CA"/>
        </w:rPr>
        <w:t>,</w:t>
      </w:r>
      <w:r>
        <w:rPr>
          <w:lang w:val="fr-CA"/>
        </w:rPr>
        <w:t xml:space="preserve"> quelles que soient les conséquences</w:t>
      </w:r>
      <w:r w:rsidR="00C944CE">
        <w:rPr>
          <w:lang w:val="fr-CA"/>
        </w:rPr>
        <w:t>.</w:t>
      </w:r>
    </w:p>
    <w:p w14:paraId="5482F71A" w14:textId="4BA38123" w:rsidR="00F816AF" w:rsidRPr="004A49F4" w:rsidRDefault="009D1F3F" w:rsidP="00F816AF">
      <w:pPr>
        <w:pStyle w:val="Paragraphedeliste"/>
        <w:numPr>
          <w:ilvl w:val="0"/>
          <w:numId w:val="2"/>
        </w:numPr>
        <w:rPr>
          <w:lang w:val="fr-CA"/>
        </w:rPr>
      </w:pPr>
      <w:r>
        <w:rPr>
          <w:lang w:val="fr-CA"/>
        </w:rPr>
        <w:t>Créer</w:t>
      </w:r>
      <w:r w:rsidR="00373E74">
        <w:rPr>
          <w:lang w:val="fr-CA"/>
        </w:rPr>
        <w:t xml:space="preserve"> un e</w:t>
      </w:r>
      <w:r w:rsidR="00E308B2">
        <w:rPr>
          <w:lang w:val="fr-CA"/>
        </w:rPr>
        <w:t xml:space="preserve">space sécuritaire </w:t>
      </w:r>
      <w:r w:rsidR="0038342B">
        <w:rPr>
          <w:lang w:val="fr-CA"/>
        </w:rPr>
        <w:t>pour échanger</w:t>
      </w:r>
      <w:r w:rsidR="00E308B2">
        <w:rPr>
          <w:lang w:val="fr-CA"/>
        </w:rPr>
        <w:t xml:space="preserve"> </w:t>
      </w:r>
      <w:r w:rsidR="00373E74">
        <w:rPr>
          <w:lang w:val="fr-CA"/>
        </w:rPr>
        <w:t xml:space="preserve">en toute </w:t>
      </w:r>
      <w:r w:rsidR="00E308B2">
        <w:rPr>
          <w:lang w:val="fr-CA"/>
        </w:rPr>
        <w:t>confidentialité</w:t>
      </w:r>
      <w:r w:rsidR="00C944CE">
        <w:rPr>
          <w:lang w:val="fr-CA"/>
        </w:rPr>
        <w:t>.</w:t>
      </w:r>
    </w:p>
    <w:p w14:paraId="3F4E72DE" w14:textId="0A5FC997" w:rsidR="00F816AF" w:rsidRPr="004A49F4" w:rsidRDefault="00C944CE" w:rsidP="00F816AF">
      <w:pPr>
        <w:pStyle w:val="Paragraphedeliste"/>
        <w:numPr>
          <w:ilvl w:val="0"/>
          <w:numId w:val="2"/>
        </w:numPr>
        <w:rPr>
          <w:lang w:val="fr-CA"/>
        </w:rPr>
      </w:pPr>
      <w:r>
        <w:rPr>
          <w:lang w:val="fr-CA"/>
        </w:rPr>
        <w:t>Rester</w:t>
      </w:r>
      <w:r w:rsidR="00E308B2">
        <w:rPr>
          <w:lang w:val="fr-CA"/>
        </w:rPr>
        <w:t xml:space="preserve"> ferme et se tenir droit</w:t>
      </w:r>
      <w:r>
        <w:rPr>
          <w:lang w:val="fr-CA"/>
        </w:rPr>
        <w:t>.</w:t>
      </w:r>
    </w:p>
    <w:p w14:paraId="2D54884F" w14:textId="0890C899" w:rsidR="00F816AF" w:rsidRPr="004A49F4" w:rsidRDefault="00E308B2" w:rsidP="00F816AF">
      <w:pPr>
        <w:rPr>
          <w:lang w:val="fr-CA"/>
        </w:rPr>
      </w:pPr>
      <w:r>
        <w:rPr>
          <w:rFonts w:asciiTheme="majorHAnsi" w:eastAsiaTheme="majorEastAsia" w:hAnsiTheme="majorHAnsi" w:cstheme="majorBidi"/>
          <w:b/>
          <w:bCs/>
          <w:color w:val="E36C0A" w:themeColor="accent6" w:themeShade="BF"/>
          <w:sz w:val="28"/>
          <w:szCs w:val="28"/>
          <w:lang w:val="fr-CA"/>
        </w:rPr>
        <w:t xml:space="preserve">Collaboration et coopération </w:t>
      </w:r>
      <w:r w:rsidR="00F816AF" w:rsidRPr="004A49F4">
        <w:rPr>
          <w:lang w:val="fr-CA"/>
        </w:rPr>
        <w:t>–</w:t>
      </w:r>
      <w:r w:rsidR="0038342B">
        <w:rPr>
          <w:lang w:val="fr-CA"/>
        </w:rPr>
        <w:t xml:space="preserve"> Plusieurs mains allègent le travail</w:t>
      </w:r>
    </w:p>
    <w:p w14:paraId="1EFE0C07" w14:textId="356C4FE1" w:rsidR="00F816AF" w:rsidRPr="004A49F4" w:rsidRDefault="00E308B2" w:rsidP="00F816AF">
      <w:pPr>
        <w:pStyle w:val="Paragraphedeliste"/>
        <w:numPr>
          <w:ilvl w:val="0"/>
          <w:numId w:val="2"/>
        </w:numPr>
        <w:rPr>
          <w:lang w:val="fr-CA"/>
        </w:rPr>
      </w:pPr>
      <w:r>
        <w:rPr>
          <w:lang w:val="fr-CA"/>
        </w:rPr>
        <w:t xml:space="preserve">Reconnaître les forces, </w:t>
      </w:r>
      <w:r w:rsidR="00C944CE">
        <w:rPr>
          <w:lang w:val="fr-CA"/>
        </w:rPr>
        <w:t xml:space="preserve">les </w:t>
      </w:r>
      <w:r>
        <w:rPr>
          <w:lang w:val="fr-CA"/>
        </w:rPr>
        <w:t xml:space="preserve">connaissances et </w:t>
      </w:r>
      <w:r w:rsidR="00C944CE">
        <w:rPr>
          <w:lang w:val="fr-CA"/>
        </w:rPr>
        <w:t xml:space="preserve">l’expérience </w:t>
      </w:r>
      <w:r>
        <w:rPr>
          <w:lang w:val="fr-CA"/>
        </w:rPr>
        <w:t>de chacun</w:t>
      </w:r>
      <w:r w:rsidR="00C944CE">
        <w:rPr>
          <w:lang w:val="fr-CA"/>
        </w:rPr>
        <w:t>.</w:t>
      </w:r>
    </w:p>
    <w:p w14:paraId="13202D68" w14:textId="17412A5B" w:rsidR="00F816AF" w:rsidRPr="004A49F4" w:rsidRDefault="00E308B2" w:rsidP="00F816AF">
      <w:pPr>
        <w:pStyle w:val="Paragraphedeliste"/>
        <w:numPr>
          <w:ilvl w:val="0"/>
          <w:numId w:val="2"/>
        </w:numPr>
        <w:rPr>
          <w:lang w:val="fr-CA"/>
        </w:rPr>
      </w:pPr>
      <w:r>
        <w:rPr>
          <w:lang w:val="fr-CA"/>
        </w:rPr>
        <w:lastRenderedPageBreak/>
        <w:t>Collaborer avec les partenaires internes et externes</w:t>
      </w:r>
      <w:r w:rsidR="00C944CE">
        <w:rPr>
          <w:lang w:val="fr-CA"/>
        </w:rPr>
        <w:t>.</w:t>
      </w:r>
    </w:p>
    <w:p w14:paraId="547A9F7C" w14:textId="3A02A0B4" w:rsidR="00F816AF" w:rsidRPr="004A49F4" w:rsidRDefault="00E308B2" w:rsidP="00F816AF">
      <w:pPr>
        <w:pStyle w:val="Paragraphedeliste"/>
        <w:numPr>
          <w:ilvl w:val="0"/>
          <w:numId w:val="2"/>
        </w:numPr>
        <w:rPr>
          <w:lang w:val="fr-CA"/>
        </w:rPr>
      </w:pPr>
      <w:r>
        <w:rPr>
          <w:lang w:val="fr-CA"/>
        </w:rPr>
        <w:t>Demander de l’aide aux autres</w:t>
      </w:r>
      <w:r w:rsidR="00C944CE">
        <w:rPr>
          <w:lang w:val="fr-CA"/>
        </w:rPr>
        <w:t>.</w:t>
      </w:r>
    </w:p>
    <w:p w14:paraId="7F45346E" w14:textId="11DBE359" w:rsidR="00F816AF" w:rsidRPr="004A49F4" w:rsidRDefault="00E308B2" w:rsidP="00F816AF">
      <w:pPr>
        <w:pStyle w:val="Paragraphedeliste"/>
        <w:numPr>
          <w:ilvl w:val="0"/>
          <w:numId w:val="2"/>
        </w:numPr>
        <w:rPr>
          <w:lang w:val="fr-CA"/>
        </w:rPr>
      </w:pPr>
      <w:r>
        <w:rPr>
          <w:lang w:val="fr-CA"/>
        </w:rPr>
        <w:t>Servir la communauté</w:t>
      </w:r>
      <w:r w:rsidR="00F816AF" w:rsidRPr="004A49F4">
        <w:rPr>
          <w:lang w:val="fr-CA"/>
        </w:rPr>
        <w:t xml:space="preserve"> (</w:t>
      </w:r>
      <w:r>
        <w:rPr>
          <w:lang w:val="fr-CA"/>
        </w:rPr>
        <w:t>employés autochtones</w:t>
      </w:r>
      <w:r w:rsidR="00F816AF" w:rsidRPr="004A49F4">
        <w:rPr>
          <w:lang w:val="fr-CA"/>
        </w:rPr>
        <w:t>)</w:t>
      </w:r>
      <w:r w:rsidR="00C944CE">
        <w:rPr>
          <w:lang w:val="fr-CA"/>
        </w:rPr>
        <w:t>.</w:t>
      </w:r>
    </w:p>
    <w:p w14:paraId="1CF95EBE" w14:textId="373C0E70" w:rsidR="00F816AF" w:rsidRPr="004A49F4" w:rsidRDefault="00E308B2" w:rsidP="00F816AF">
      <w:pPr>
        <w:pStyle w:val="Paragraphedeliste"/>
        <w:numPr>
          <w:ilvl w:val="1"/>
          <w:numId w:val="2"/>
        </w:numPr>
        <w:rPr>
          <w:lang w:val="fr-CA"/>
        </w:rPr>
      </w:pPr>
      <w:r>
        <w:rPr>
          <w:lang w:val="fr-CA"/>
        </w:rPr>
        <w:t>humilité</w:t>
      </w:r>
      <w:r w:rsidR="00F816AF" w:rsidRPr="004A49F4">
        <w:rPr>
          <w:lang w:val="fr-CA"/>
        </w:rPr>
        <w:t xml:space="preserve"> –</w:t>
      </w:r>
      <w:r>
        <w:rPr>
          <w:lang w:val="fr-CA"/>
        </w:rPr>
        <w:t xml:space="preserve"> </w:t>
      </w:r>
      <w:proofErr w:type="gramStart"/>
      <w:r>
        <w:rPr>
          <w:lang w:val="fr-CA"/>
        </w:rPr>
        <w:t>penser</w:t>
      </w:r>
      <w:proofErr w:type="gramEnd"/>
      <w:r>
        <w:rPr>
          <w:lang w:val="fr-CA"/>
        </w:rPr>
        <w:t xml:space="preserve"> d’abord aux autres</w:t>
      </w:r>
    </w:p>
    <w:p w14:paraId="25B45F64" w14:textId="14659844" w:rsidR="00F816AF" w:rsidRPr="004A49F4" w:rsidRDefault="0038342B" w:rsidP="00F816AF">
      <w:pPr>
        <w:pStyle w:val="Paragraphedeliste"/>
        <w:numPr>
          <w:ilvl w:val="1"/>
          <w:numId w:val="2"/>
        </w:numPr>
        <w:rPr>
          <w:lang w:val="fr-CA"/>
        </w:rPr>
      </w:pPr>
      <w:r>
        <w:rPr>
          <w:lang w:val="fr-CA"/>
        </w:rPr>
        <w:t>humanité fondamentale</w:t>
      </w:r>
      <w:r w:rsidR="00F816AF" w:rsidRPr="004A49F4">
        <w:rPr>
          <w:lang w:val="fr-CA"/>
        </w:rPr>
        <w:t>/</w:t>
      </w:r>
      <w:r>
        <w:rPr>
          <w:lang w:val="fr-CA"/>
        </w:rPr>
        <w:t xml:space="preserve">faire partie d’un monde plus </w:t>
      </w:r>
      <w:r w:rsidR="00C944CE">
        <w:rPr>
          <w:lang w:val="fr-CA"/>
        </w:rPr>
        <w:t>vaste</w:t>
      </w:r>
    </w:p>
    <w:p w14:paraId="13BC33EE" w14:textId="188F228D" w:rsidR="00F816AF" w:rsidRPr="004A49F4" w:rsidRDefault="0038342B" w:rsidP="00F816AF">
      <w:pPr>
        <w:pStyle w:val="Paragraphedeliste"/>
        <w:numPr>
          <w:ilvl w:val="0"/>
          <w:numId w:val="2"/>
        </w:numPr>
        <w:rPr>
          <w:lang w:val="fr-CA"/>
        </w:rPr>
      </w:pPr>
      <w:r>
        <w:rPr>
          <w:lang w:val="fr-CA"/>
        </w:rPr>
        <w:t>Faire progresser la réconciliation</w:t>
      </w:r>
      <w:r w:rsidR="00C944CE">
        <w:rPr>
          <w:lang w:val="fr-CA"/>
        </w:rPr>
        <w:t>.</w:t>
      </w:r>
    </w:p>
    <w:p w14:paraId="3620F892" w14:textId="11C30AA4" w:rsidR="00F816AF" w:rsidRPr="004A49F4" w:rsidRDefault="00C944CE" w:rsidP="00F816AF">
      <w:pPr>
        <w:pStyle w:val="Paragraphedeliste"/>
        <w:numPr>
          <w:ilvl w:val="0"/>
          <w:numId w:val="2"/>
        </w:numPr>
        <w:rPr>
          <w:lang w:val="fr-CA"/>
        </w:rPr>
      </w:pPr>
      <w:r>
        <w:rPr>
          <w:lang w:val="fr-CA"/>
        </w:rPr>
        <w:t>Se montrer</w:t>
      </w:r>
      <w:r w:rsidR="0038342B">
        <w:rPr>
          <w:lang w:val="fr-CA"/>
        </w:rPr>
        <w:t xml:space="preserve"> ouvert aux nouvelles idées et approches</w:t>
      </w:r>
      <w:r>
        <w:rPr>
          <w:lang w:val="fr-CA"/>
        </w:rPr>
        <w:t>.</w:t>
      </w:r>
    </w:p>
    <w:p w14:paraId="29ECBAFA" w14:textId="027BF5DF" w:rsidR="00F816AF" w:rsidRPr="004A49F4" w:rsidRDefault="0038342B" w:rsidP="00F816AF">
      <w:pPr>
        <w:pStyle w:val="Paragraphedeliste"/>
        <w:numPr>
          <w:ilvl w:val="0"/>
          <w:numId w:val="2"/>
        </w:numPr>
        <w:rPr>
          <w:lang w:val="fr-CA"/>
        </w:rPr>
      </w:pPr>
      <w:r>
        <w:rPr>
          <w:lang w:val="fr-CA"/>
        </w:rPr>
        <w:t>Faire preuve de patience et de tolé</w:t>
      </w:r>
      <w:r w:rsidR="00F816AF" w:rsidRPr="004A49F4">
        <w:rPr>
          <w:lang w:val="fr-CA"/>
        </w:rPr>
        <w:t>rance</w:t>
      </w:r>
      <w:r w:rsidR="00C944CE">
        <w:rPr>
          <w:lang w:val="fr-CA"/>
        </w:rPr>
        <w:t>.</w:t>
      </w:r>
    </w:p>
    <w:p w14:paraId="4C43DB51" w14:textId="1D11B1B5" w:rsidR="00F816AF" w:rsidRPr="004A49F4" w:rsidRDefault="0038342B" w:rsidP="00F816AF">
      <w:pPr>
        <w:rPr>
          <w:rFonts w:asciiTheme="majorHAnsi" w:eastAsiaTheme="majorEastAsia" w:hAnsiTheme="majorHAnsi" w:cstheme="majorBidi"/>
          <w:b/>
          <w:bCs/>
          <w:color w:val="E36C0A" w:themeColor="accent6" w:themeShade="BF"/>
          <w:sz w:val="28"/>
          <w:szCs w:val="28"/>
          <w:lang w:val="fr-CA"/>
        </w:rPr>
      </w:pPr>
      <w:r>
        <w:rPr>
          <w:rFonts w:asciiTheme="majorHAnsi" w:eastAsiaTheme="majorEastAsia" w:hAnsiTheme="majorHAnsi" w:cstheme="majorBidi"/>
          <w:b/>
          <w:bCs/>
          <w:color w:val="E36C0A" w:themeColor="accent6" w:themeShade="BF"/>
          <w:sz w:val="28"/>
          <w:szCs w:val="28"/>
          <w:lang w:val="fr-CA"/>
        </w:rPr>
        <w:t>Apprentissage continu</w:t>
      </w:r>
    </w:p>
    <w:p w14:paraId="3D0FA664" w14:textId="689419A4" w:rsidR="00F816AF" w:rsidRPr="004A49F4" w:rsidRDefault="00AB17F8" w:rsidP="00F816AF">
      <w:pPr>
        <w:pStyle w:val="Paragraphedeliste"/>
        <w:numPr>
          <w:ilvl w:val="0"/>
          <w:numId w:val="2"/>
        </w:numPr>
        <w:rPr>
          <w:lang w:val="fr-CA"/>
        </w:rPr>
      </w:pPr>
      <w:r>
        <w:rPr>
          <w:lang w:val="fr-CA"/>
        </w:rPr>
        <w:t xml:space="preserve">Parfaire ses </w:t>
      </w:r>
      <w:r w:rsidR="0038342B">
        <w:rPr>
          <w:lang w:val="fr-CA"/>
        </w:rPr>
        <w:t>compétences</w:t>
      </w:r>
      <w:r w:rsidR="00C944CE">
        <w:rPr>
          <w:lang w:val="fr-CA"/>
        </w:rPr>
        <w:t>.</w:t>
      </w:r>
    </w:p>
    <w:p w14:paraId="5A948E94" w14:textId="14A89A2D" w:rsidR="00F816AF" w:rsidRPr="004A49F4" w:rsidRDefault="0038342B" w:rsidP="00F816AF">
      <w:pPr>
        <w:pStyle w:val="Paragraphedeliste"/>
        <w:numPr>
          <w:ilvl w:val="0"/>
          <w:numId w:val="2"/>
        </w:numPr>
        <w:rPr>
          <w:lang w:val="fr-CA"/>
        </w:rPr>
      </w:pPr>
      <w:r>
        <w:rPr>
          <w:lang w:val="fr-CA"/>
        </w:rPr>
        <w:t>Apprendre les uns des autres</w:t>
      </w:r>
      <w:r w:rsidR="00C944CE">
        <w:rPr>
          <w:lang w:val="fr-CA"/>
        </w:rPr>
        <w:t>.</w:t>
      </w:r>
      <w:r>
        <w:rPr>
          <w:lang w:val="fr-CA"/>
        </w:rPr>
        <w:t xml:space="preserve">  </w:t>
      </w:r>
    </w:p>
    <w:p w14:paraId="102EAF4A" w14:textId="232F628D" w:rsidR="00F816AF" w:rsidRPr="004A49F4" w:rsidRDefault="0038342B" w:rsidP="00F816AF">
      <w:pPr>
        <w:pStyle w:val="Paragraphedeliste"/>
        <w:numPr>
          <w:ilvl w:val="0"/>
          <w:numId w:val="2"/>
        </w:numPr>
        <w:rPr>
          <w:lang w:val="fr-CA"/>
        </w:rPr>
      </w:pPr>
      <w:r>
        <w:rPr>
          <w:lang w:val="fr-CA"/>
        </w:rPr>
        <w:t>Rechercher de nouveaux apprentissages</w:t>
      </w:r>
      <w:r w:rsidR="00C944CE">
        <w:rPr>
          <w:lang w:val="fr-CA"/>
        </w:rPr>
        <w:t>.</w:t>
      </w:r>
    </w:p>
    <w:p w14:paraId="6A077675" w14:textId="6BE48985" w:rsidR="00F816AF" w:rsidRPr="004A49F4" w:rsidRDefault="001A5665" w:rsidP="00F816AF">
      <w:pPr>
        <w:pStyle w:val="Paragraphedeliste"/>
        <w:numPr>
          <w:ilvl w:val="0"/>
          <w:numId w:val="2"/>
        </w:numPr>
        <w:rPr>
          <w:lang w:val="fr-CA"/>
        </w:rPr>
      </w:pPr>
      <w:r>
        <w:rPr>
          <w:lang w:val="fr-CA"/>
        </w:rPr>
        <w:t>En a</w:t>
      </w:r>
      <w:r w:rsidR="0038342B">
        <w:rPr>
          <w:lang w:val="fr-CA"/>
        </w:rPr>
        <w:t xml:space="preserve">pprendre </w:t>
      </w:r>
      <w:r>
        <w:rPr>
          <w:lang w:val="fr-CA"/>
        </w:rPr>
        <w:t xml:space="preserve">davantage sur </w:t>
      </w:r>
      <w:r w:rsidR="0038342B">
        <w:rPr>
          <w:lang w:val="fr-CA"/>
        </w:rPr>
        <w:t>nos cultures</w:t>
      </w:r>
      <w:r w:rsidR="00C944CE">
        <w:rPr>
          <w:lang w:val="fr-CA"/>
        </w:rPr>
        <w:t>.</w:t>
      </w:r>
    </w:p>
    <w:p w14:paraId="3B5858C5" w14:textId="397CAC67" w:rsidR="00F816AF" w:rsidRPr="004A49F4" w:rsidRDefault="0038342B" w:rsidP="00F816AF">
      <w:pPr>
        <w:pStyle w:val="Paragraphedeliste"/>
        <w:numPr>
          <w:ilvl w:val="0"/>
          <w:numId w:val="2"/>
        </w:numPr>
        <w:rPr>
          <w:lang w:val="fr-CA"/>
        </w:rPr>
      </w:pPr>
      <w:r>
        <w:rPr>
          <w:lang w:val="fr-CA"/>
        </w:rPr>
        <w:t>Mettre en commun nos connaissances</w:t>
      </w:r>
      <w:r w:rsidR="00C944CE">
        <w:rPr>
          <w:lang w:val="fr-CA"/>
        </w:rPr>
        <w:t>.</w:t>
      </w:r>
    </w:p>
    <w:p w14:paraId="4752577B" w14:textId="7EEEB345" w:rsidR="00F816AF" w:rsidRPr="004A49F4" w:rsidRDefault="0038342B" w:rsidP="00F816AF">
      <w:pPr>
        <w:pStyle w:val="Paragraphedeliste"/>
        <w:numPr>
          <w:ilvl w:val="0"/>
          <w:numId w:val="2"/>
        </w:numPr>
        <w:rPr>
          <w:lang w:val="fr-CA"/>
        </w:rPr>
      </w:pPr>
      <w:r>
        <w:rPr>
          <w:lang w:val="fr-CA"/>
        </w:rPr>
        <w:t>Faire preuve d’innovation</w:t>
      </w:r>
      <w:r w:rsidR="00C944CE">
        <w:rPr>
          <w:lang w:val="fr-CA"/>
        </w:rPr>
        <w:t>.</w:t>
      </w:r>
    </w:p>
    <w:p w14:paraId="13B66DC2" w14:textId="1EFE4AC0" w:rsidR="0047693D" w:rsidRPr="004A49F4" w:rsidRDefault="0038342B" w:rsidP="0047693D">
      <w:pPr>
        <w:rPr>
          <w:rFonts w:asciiTheme="majorHAnsi" w:eastAsiaTheme="majorEastAsia" w:hAnsiTheme="majorHAnsi" w:cstheme="majorBidi"/>
          <w:b/>
          <w:bCs/>
          <w:color w:val="E36C0A" w:themeColor="accent6" w:themeShade="BF"/>
          <w:sz w:val="28"/>
          <w:szCs w:val="28"/>
          <w:lang w:val="fr-CA"/>
        </w:rPr>
      </w:pPr>
      <w:r>
        <w:rPr>
          <w:rFonts w:asciiTheme="majorHAnsi" w:eastAsiaTheme="majorEastAsia" w:hAnsiTheme="majorHAnsi" w:cstheme="majorBidi"/>
          <w:b/>
          <w:bCs/>
          <w:color w:val="E36C0A" w:themeColor="accent6" w:themeShade="BF"/>
          <w:sz w:val="28"/>
          <w:szCs w:val="28"/>
          <w:lang w:val="fr-CA"/>
        </w:rPr>
        <w:t>Humilité</w:t>
      </w:r>
    </w:p>
    <w:p w14:paraId="589D78CD" w14:textId="266065B0" w:rsidR="0047693D" w:rsidRPr="004A49F4" w:rsidRDefault="001A5665" w:rsidP="0047693D">
      <w:pPr>
        <w:pStyle w:val="Paragraphedeliste"/>
        <w:numPr>
          <w:ilvl w:val="0"/>
          <w:numId w:val="2"/>
        </w:numPr>
        <w:rPr>
          <w:lang w:val="fr-CA"/>
        </w:rPr>
      </w:pPr>
      <w:r>
        <w:rPr>
          <w:lang w:val="fr-CA"/>
        </w:rPr>
        <w:t>Être conscient de</w:t>
      </w:r>
      <w:r w:rsidR="0038342B">
        <w:rPr>
          <w:lang w:val="fr-CA"/>
        </w:rPr>
        <w:t xml:space="preserve"> notre humanité fondamentale</w:t>
      </w:r>
      <w:r w:rsidR="00C944CE">
        <w:rPr>
          <w:lang w:val="fr-CA"/>
        </w:rPr>
        <w:t>.</w:t>
      </w:r>
    </w:p>
    <w:p w14:paraId="2C303BB2" w14:textId="5B29E215" w:rsidR="0047693D" w:rsidRPr="004A49F4" w:rsidRDefault="0038342B" w:rsidP="0047693D">
      <w:pPr>
        <w:pStyle w:val="Paragraphedeliste"/>
        <w:numPr>
          <w:ilvl w:val="0"/>
          <w:numId w:val="2"/>
        </w:numPr>
        <w:rPr>
          <w:lang w:val="fr-CA"/>
        </w:rPr>
      </w:pPr>
      <w:r>
        <w:rPr>
          <w:lang w:val="fr-CA"/>
        </w:rPr>
        <w:t>Respecter la terre et en prendre soin</w:t>
      </w:r>
      <w:r w:rsidR="00C944CE">
        <w:rPr>
          <w:lang w:val="fr-CA"/>
        </w:rPr>
        <w:t>.</w:t>
      </w:r>
    </w:p>
    <w:p w14:paraId="516EF2BB" w14:textId="327F0F87" w:rsidR="0047693D" w:rsidRPr="004A49F4" w:rsidRDefault="0038342B" w:rsidP="0047693D">
      <w:pPr>
        <w:rPr>
          <w:rFonts w:asciiTheme="majorHAnsi" w:eastAsiaTheme="majorEastAsia" w:hAnsiTheme="majorHAnsi" w:cstheme="majorBidi"/>
          <w:b/>
          <w:bCs/>
          <w:color w:val="E36C0A" w:themeColor="accent6" w:themeShade="BF"/>
          <w:sz w:val="28"/>
          <w:szCs w:val="28"/>
          <w:lang w:val="fr-CA"/>
        </w:rPr>
      </w:pPr>
      <w:r w:rsidRPr="004A49F4">
        <w:rPr>
          <w:rFonts w:asciiTheme="majorHAnsi" w:eastAsiaTheme="majorEastAsia" w:hAnsiTheme="majorHAnsi" w:cstheme="majorBidi"/>
          <w:b/>
          <w:bCs/>
          <w:color w:val="E36C0A" w:themeColor="accent6" w:themeShade="BF"/>
          <w:sz w:val="28"/>
          <w:szCs w:val="28"/>
          <w:lang w:val="fr-CA"/>
        </w:rPr>
        <w:t>Tolérance</w:t>
      </w:r>
      <w:r w:rsidR="0047693D" w:rsidRPr="004A49F4">
        <w:rPr>
          <w:rFonts w:asciiTheme="majorHAnsi" w:eastAsiaTheme="majorEastAsia" w:hAnsiTheme="majorHAnsi" w:cstheme="majorBidi"/>
          <w:b/>
          <w:bCs/>
          <w:color w:val="E36C0A" w:themeColor="accent6" w:themeShade="BF"/>
          <w:sz w:val="28"/>
          <w:szCs w:val="28"/>
          <w:lang w:val="fr-CA"/>
        </w:rPr>
        <w:t xml:space="preserve"> </w:t>
      </w:r>
      <w:r>
        <w:rPr>
          <w:rFonts w:asciiTheme="majorHAnsi" w:eastAsiaTheme="majorEastAsia" w:hAnsiTheme="majorHAnsi" w:cstheme="majorBidi"/>
          <w:b/>
          <w:bCs/>
          <w:color w:val="E36C0A" w:themeColor="accent6" w:themeShade="BF"/>
          <w:sz w:val="28"/>
          <w:szCs w:val="28"/>
          <w:lang w:val="fr-CA"/>
        </w:rPr>
        <w:t>et ouverture</w:t>
      </w:r>
    </w:p>
    <w:p w14:paraId="2862CC52" w14:textId="68AFB508" w:rsidR="0047693D" w:rsidRPr="004A49F4" w:rsidRDefault="0038342B" w:rsidP="0047693D">
      <w:pPr>
        <w:pStyle w:val="Paragraphedeliste"/>
        <w:numPr>
          <w:ilvl w:val="0"/>
          <w:numId w:val="2"/>
        </w:numPr>
        <w:rPr>
          <w:lang w:val="fr-CA"/>
        </w:rPr>
      </w:pPr>
      <w:r>
        <w:rPr>
          <w:lang w:val="fr-CA"/>
        </w:rPr>
        <w:t>aux opinions et aux idées</w:t>
      </w:r>
    </w:p>
    <w:p w14:paraId="71453E34" w14:textId="0D26A53A" w:rsidR="0047693D" w:rsidRPr="004A49F4" w:rsidRDefault="0038342B" w:rsidP="0047693D">
      <w:pPr>
        <w:pStyle w:val="Paragraphedeliste"/>
        <w:numPr>
          <w:ilvl w:val="0"/>
          <w:numId w:val="2"/>
        </w:numPr>
        <w:rPr>
          <w:lang w:val="fr-CA"/>
        </w:rPr>
      </w:pPr>
      <w:r>
        <w:rPr>
          <w:lang w:val="fr-CA"/>
        </w:rPr>
        <w:t>aux différents points de vue</w:t>
      </w:r>
      <w:r w:rsidR="00C944CE">
        <w:rPr>
          <w:lang w:val="fr-CA"/>
        </w:rPr>
        <w:t xml:space="preserve"> – être </w:t>
      </w:r>
      <w:r w:rsidR="0047693D" w:rsidRPr="004A49F4">
        <w:rPr>
          <w:lang w:val="fr-CA"/>
        </w:rPr>
        <w:t>adaptable (</w:t>
      </w:r>
      <w:r>
        <w:rPr>
          <w:lang w:val="fr-CA"/>
        </w:rPr>
        <w:t>aucun orgueil blessé</w:t>
      </w:r>
      <w:r w:rsidR="0047693D" w:rsidRPr="004A49F4">
        <w:rPr>
          <w:lang w:val="fr-CA"/>
        </w:rPr>
        <w:t>)</w:t>
      </w:r>
    </w:p>
    <w:p w14:paraId="0870379F" w14:textId="42650F66" w:rsidR="0047693D" w:rsidRPr="004A49F4" w:rsidRDefault="0038342B" w:rsidP="0047693D">
      <w:pPr>
        <w:pStyle w:val="Paragraphedeliste"/>
        <w:numPr>
          <w:ilvl w:val="0"/>
          <w:numId w:val="2"/>
        </w:numPr>
        <w:rPr>
          <w:lang w:val="fr-CA"/>
        </w:rPr>
      </w:pPr>
      <w:r>
        <w:rPr>
          <w:lang w:val="fr-CA"/>
        </w:rPr>
        <w:t>politique de la porte ouverte</w:t>
      </w:r>
    </w:p>
    <w:p w14:paraId="7671A0AB" w14:textId="77777777" w:rsidR="0047693D" w:rsidRPr="004A49F4" w:rsidRDefault="0047693D" w:rsidP="0047693D">
      <w:pPr>
        <w:pStyle w:val="Paragraphedeliste"/>
        <w:numPr>
          <w:ilvl w:val="0"/>
          <w:numId w:val="2"/>
        </w:numPr>
        <w:rPr>
          <w:lang w:val="fr-CA"/>
        </w:rPr>
      </w:pPr>
      <w:r w:rsidRPr="004A49F4">
        <w:rPr>
          <w:lang w:val="fr-CA"/>
        </w:rPr>
        <w:t>patience</w:t>
      </w:r>
    </w:p>
    <w:p w14:paraId="71A73072" w14:textId="398D834E" w:rsidR="0047693D" w:rsidRPr="004A49F4" w:rsidRDefault="0038342B" w:rsidP="0047693D">
      <w:pPr>
        <w:pStyle w:val="Paragraphedeliste"/>
        <w:numPr>
          <w:ilvl w:val="0"/>
          <w:numId w:val="2"/>
        </w:numPr>
        <w:rPr>
          <w:lang w:val="fr-CA"/>
        </w:rPr>
      </w:pPr>
      <w:r>
        <w:rPr>
          <w:lang w:val="fr-CA"/>
        </w:rPr>
        <w:t>réciprocité et partage</w:t>
      </w:r>
    </w:p>
    <w:p w14:paraId="5412836F" w14:textId="77777777" w:rsidR="0047693D" w:rsidRPr="004A49F4" w:rsidRDefault="0047693D" w:rsidP="0047693D">
      <w:pPr>
        <w:pStyle w:val="Paragraphedeliste"/>
        <w:numPr>
          <w:ilvl w:val="0"/>
          <w:numId w:val="2"/>
        </w:numPr>
        <w:rPr>
          <w:lang w:val="fr-CA"/>
        </w:rPr>
      </w:pPr>
    </w:p>
    <w:p w14:paraId="65492DC3" w14:textId="36B4FD4F" w:rsidR="0047693D" w:rsidRPr="004A49F4" w:rsidRDefault="0038342B" w:rsidP="0047693D">
      <w:pPr>
        <w:rPr>
          <w:rFonts w:asciiTheme="majorHAnsi" w:eastAsiaTheme="majorEastAsia" w:hAnsiTheme="majorHAnsi" w:cstheme="majorBidi"/>
          <w:b/>
          <w:bCs/>
          <w:color w:val="E36C0A" w:themeColor="accent6" w:themeShade="BF"/>
          <w:sz w:val="28"/>
          <w:szCs w:val="28"/>
          <w:lang w:val="fr-CA"/>
        </w:rPr>
      </w:pPr>
      <w:r>
        <w:rPr>
          <w:rFonts w:asciiTheme="majorHAnsi" w:eastAsiaTheme="majorEastAsia" w:hAnsiTheme="majorHAnsi" w:cstheme="majorBidi"/>
          <w:b/>
          <w:bCs/>
          <w:color w:val="E36C0A" w:themeColor="accent6" w:themeShade="BF"/>
          <w:sz w:val="28"/>
          <w:szCs w:val="28"/>
          <w:lang w:val="fr-CA"/>
        </w:rPr>
        <w:t>Partage</w:t>
      </w:r>
    </w:p>
    <w:p w14:paraId="436D7605" w14:textId="57F70877" w:rsidR="0047693D" w:rsidRPr="004A49F4" w:rsidRDefault="0038342B" w:rsidP="0047693D">
      <w:pPr>
        <w:pStyle w:val="Paragraphedeliste"/>
        <w:numPr>
          <w:ilvl w:val="0"/>
          <w:numId w:val="2"/>
        </w:numPr>
        <w:rPr>
          <w:lang w:val="fr-CA"/>
        </w:rPr>
      </w:pPr>
      <w:r>
        <w:rPr>
          <w:lang w:val="fr-CA"/>
        </w:rPr>
        <w:t>Ce que nous savons,</w:t>
      </w:r>
      <w:r w:rsidR="001A5665">
        <w:rPr>
          <w:lang w:val="fr-CA"/>
        </w:rPr>
        <w:t xml:space="preserve"> ce que</w:t>
      </w:r>
      <w:r>
        <w:rPr>
          <w:lang w:val="fr-CA"/>
        </w:rPr>
        <w:t xml:space="preserve"> </w:t>
      </w:r>
      <w:r w:rsidR="001A5665">
        <w:rPr>
          <w:lang w:val="fr-CA"/>
        </w:rPr>
        <w:t>nous savons être la vérité</w:t>
      </w:r>
    </w:p>
    <w:p w14:paraId="074BE970" w14:textId="21F1629B" w:rsidR="00A438FC" w:rsidRPr="004A49F4" w:rsidRDefault="0038342B" w:rsidP="000925C6">
      <w:pPr>
        <w:pStyle w:val="Paragraphedeliste"/>
        <w:numPr>
          <w:ilvl w:val="0"/>
          <w:numId w:val="2"/>
        </w:numPr>
        <w:rPr>
          <w:lang w:val="fr-CA"/>
        </w:rPr>
      </w:pPr>
      <w:r>
        <w:rPr>
          <w:lang w:val="fr-CA"/>
        </w:rPr>
        <w:t>Espace sécuritaire pour échanger</w:t>
      </w:r>
      <w:r w:rsidR="00373E74">
        <w:rPr>
          <w:lang w:val="fr-CA"/>
        </w:rPr>
        <w:t xml:space="preserve"> en toute</w:t>
      </w:r>
      <w:r w:rsidR="001A5665">
        <w:rPr>
          <w:lang w:val="fr-CA"/>
        </w:rPr>
        <w:t xml:space="preserve"> </w:t>
      </w:r>
      <w:r>
        <w:rPr>
          <w:lang w:val="fr-CA"/>
        </w:rPr>
        <w:t>confidentialité</w:t>
      </w:r>
    </w:p>
    <w:sectPr w:rsidR="00A438FC" w:rsidRPr="004A49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2D3906" w14:textId="77777777" w:rsidR="00A4327B" w:rsidRDefault="00A4327B" w:rsidP="00720C8C">
      <w:pPr>
        <w:spacing w:after="0" w:line="240" w:lineRule="auto"/>
      </w:pPr>
      <w:r>
        <w:separator/>
      </w:r>
    </w:p>
  </w:endnote>
  <w:endnote w:type="continuationSeparator" w:id="0">
    <w:p w14:paraId="1080136A" w14:textId="77777777" w:rsidR="00A4327B" w:rsidRDefault="00A4327B" w:rsidP="0072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D9203C" w14:textId="77777777" w:rsidR="00C33A5D" w:rsidRDefault="00C33A5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AD920" w14:textId="77777777" w:rsidR="00C33A5D" w:rsidRDefault="00C33A5D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89DA9" w14:textId="77777777" w:rsidR="00C33A5D" w:rsidRDefault="00C33A5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257BBA" w14:textId="77777777" w:rsidR="00A4327B" w:rsidRDefault="00A4327B" w:rsidP="00720C8C">
      <w:pPr>
        <w:spacing w:after="0" w:line="240" w:lineRule="auto"/>
      </w:pPr>
      <w:r>
        <w:separator/>
      </w:r>
    </w:p>
  </w:footnote>
  <w:footnote w:type="continuationSeparator" w:id="0">
    <w:p w14:paraId="1887A6B2" w14:textId="77777777" w:rsidR="00A4327B" w:rsidRDefault="00A4327B" w:rsidP="00720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7E63A" w14:textId="0C7BD9CE" w:rsidR="00C33A5D" w:rsidRDefault="00A4327B">
    <w:pPr>
      <w:pStyle w:val="En-tte"/>
    </w:pPr>
    <w:r>
      <w:rPr>
        <w:noProof/>
      </w:rPr>
      <w:pict w14:anchorId="345A6FB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7892954" o:spid="_x0000_s2050" type="#_x0000_t136" style="position:absolute;margin-left:0;margin-top:0;width:461.85pt;height:197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ÉBAUCH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2A490B" w14:textId="14EBC7B3" w:rsidR="00720C8C" w:rsidRDefault="00A4327B">
    <w:pPr>
      <w:pStyle w:val="En-tte"/>
      <w:pBdr>
        <w:bottom w:val="single" w:sz="4" w:space="1" w:color="D9D9D9" w:themeColor="background1" w:themeShade="D9"/>
      </w:pBdr>
      <w:jc w:val="right"/>
      <w:rPr>
        <w:b/>
        <w:bCs/>
      </w:rPr>
    </w:pPr>
    <w:r>
      <w:rPr>
        <w:noProof/>
      </w:rPr>
      <w:pict w14:anchorId="2DF687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7892955" o:spid="_x0000_s2051" type="#_x0000_t136" style="position:absolute;left:0;text-align:left;margin-left:0;margin-top:0;width:461.85pt;height:197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ÉBAUCHE"/>
          <w10:wrap anchorx="margin" anchory="margin"/>
        </v:shape>
      </w:pict>
    </w:r>
    <w:sdt>
      <w:sdtPr>
        <w:rPr>
          <w:color w:val="808080" w:themeColor="background1" w:themeShade="80"/>
          <w:spacing w:val="60"/>
        </w:rPr>
        <w:id w:val="-642128557"/>
        <w:docPartObj>
          <w:docPartGallery w:val="Page Numbers (Top of Page)"/>
          <w:docPartUnique/>
        </w:docPartObj>
      </w:sdtPr>
      <w:sdtEndPr>
        <w:rPr>
          <w:b/>
          <w:bCs/>
          <w:noProof/>
          <w:color w:val="auto"/>
          <w:spacing w:val="0"/>
        </w:rPr>
      </w:sdtEndPr>
      <w:sdtContent>
        <w:r w:rsidR="00720C8C">
          <w:rPr>
            <w:color w:val="808080" w:themeColor="background1" w:themeShade="80"/>
            <w:spacing w:val="60"/>
          </w:rPr>
          <w:t>Page</w:t>
        </w:r>
        <w:r w:rsidR="00720C8C">
          <w:t xml:space="preserve"> | </w:t>
        </w:r>
        <w:r w:rsidR="00720C8C">
          <w:fldChar w:fldCharType="begin"/>
        </w:r>
        <w:r w:rsidR="00720C8C">
          <w:instrText xml:space="preserve"> PAGE   \* MERGEFORMAT </w:instrText>
        </w:r>
        <w:r w:rsidR="00720C8C">
          <w:fldChar w:fldCharType="separate"/>
        </w:r>
        <w:r w:rsidR="00997BFE" w:rsidRPr="00997BFE">
          <w:rPr>
            <w:b/>
            <w:bCs/>
            <w:noProof/>
          </w:rPr>
          <w:t>2</w:t>
        </w:r>
        <w:r w:rsidR="00720C8C">
          <w:rPr>
            <w:b/>
            <w:bCs/>
            <w:noProof/>
          </w:rPr>
          <w:fldChar w:fldCharType="end"/>
        </w:r>
      </w:sdtContent>
    </w:sdt>
  </w:p>
  <w:p w14:paraId="6F775739" w14:textId="77777777" w:rsidR="00720C8C" w:rsidRDefault="00720C8C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C8B6A2" w14:textId="5002A5D4" w:rsidR="00C33A5D" w:rsidRDefault="00A4327B">
    <w:pPr>
      <w:pStyle w:val="En-tte"/>
    </w:pPr>
    <w:r>
      <w:rPr>
        <w:noProof/>
      </w:rPr>
      <w:pict w14:anchorId="23DC284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7892953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ÉBAUCH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85D08"/>
    <w:multiLevelType w:val="hybridMultilevel"/>
    <w:tmpl w:val="A4B64814"/>
    <w:lvl w:ilvl="0" w:tplc="8CD41F82">
      <w:numFmt w:val="bullet"/>
      <w:lvlText w:val="-"/>
      <w:lvlJc w:val="left"/>
      <w:pPr>
        <w:ind w:left="775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3CFE0B03"/>
    <w:multiLevelType w:val="hybridMultilevel"/>
    <w:tmpl w:val="4622EB3E"/>
    <w:lvl w:ilvl="0" w:tplc="8CD41F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35E7D"/>
    <w:multiLevelType w:val="hybridMultilevel"/>
    <w:tmpl w:val="478062F0"/>
    <w:lvl w:ilvl="0" w:tplc="8CD41F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182"/>
    <w:rsid w:val="000844AF"/>
    <w:rsid w:val="001A5665"/>
    <w:rsid w:val="00273DE9"/>
    <w:rsid w:val="00284E4F"/>
    <w:rsid w:val="00373E74"/>
    <w:rsid w:val="0038342B"/>
    <w:rsid w:val="003C61E9"/>
    <w:rsid w:val="00475201"/>
    <w:rsid w:val="0047693D"/>
    <w:rsid w:val="004A49F4"/>
    <w:rsid w:val="004D6E81"/>
    <w:rsid w:val="004E44F0"/>
    <w:rsid w:val="006056D2"/>
    <w:rsid w:val="00643184"/>
    <w:rsid w:val="00671858"/>
    <w:rsid w:val="006A6C87"/>
    <w:rsid w:val="00720C8C"/>
    <w:rsid w:val="007C0813"/>
    <w:rsid w:val="008A5EEB"/>
    <w:rsid w:val="00916C3C"/>
    <w:rsid w:val="00997BFE"/>
    <w:rsid w:val="009D1F3F"/>
    <w:rsid w:val="00A10CA6"/>
    <w:rsid w:val="00A146B0"/>
    <w:rsid w:val="00A4327B"/>
    <w:rsid w:val="00A438FC"/>
    <w:rsid w:val="00AB17F8"/>
    <w:rsid w:val="00B606CB"/>
    <w:rsid w:val="00B64A68"/>
    <w:rsid w:val="00B64E2B"/>
    <w:rsid w:val="00BA24AA"/>
    <w:rsid w:val="00BB525A"/>
    <w:rsid w:val="00C33A5D"/>
    <w:rsid w:val="00C60FAF"/>
    <w:rsid w:val="00C944CE"/>
    <w:rsid w:val="00CC3F42"/>
    <w:rsid w:val="00D0579B"/>
    <w:rsid w:val="00D364AD"/>
    <w:rsid w:val="00D767F9"/>
    <w:rsid w:val="00E308B2"/>
    <w:rsid w:val="00E86882"/>
    <w:rsid w:val="00EF4266"/>
    <w:rsid w:val="00F12182"/>
    <w:rsid w:val="00F816AF"/>
    <w:rsid w:val="00F8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53D9FA7"/>
  <w15:docId w15:val="{80F1691E-5AE2-4EBE-A58A-8A85D8992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33A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364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1218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A2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24A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20C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0C8C"/>
  </w:style>
  <w:style w:type="paragraph" w:styleId="Pieddepage">
    <w:name w:val="footer"/>
    <w:basedOn w:val="Normal"/>
    <w:link w:val="PieddepageCar"/>
    <w:uiPriority w:val="99"/>
    <w:unhideWhenUsed/>
    <w:rsid w:val="00720C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0C8C"/>
  </w:style>
  <w:style w:type="character" w:customStyle="1" w:styleId="Titre1Car">
    <w:name w:val="Titre 1 Car"/>
    <w:basedOn w:val="Policepardfaut"/>
    <w:link w:val="Titre1"/>
    <w:uiPriority w:val="9"/>
    <w:rsid w:val="00C33A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364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6056D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146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7C9AEB14DB8E48BFD1A6429D4BB40F" ma:contentTypeVersion="0" ma:contentTypeDescription="Create a new document." ma:contentTypeScope="" ma:versionID="1f30e2cb00b0dadf0b10c0121684d24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a1222beb234debe96d12a98d24ff8a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7600AF-6A1A-4560-B448-524EAE0B32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39C5DC-8EA6-4BAF-B1B3-6C9388690B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C45733-4236-46D0-ACD2-1655D404C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397</Words>
  <Characters>2186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GoC / GdC</Company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Archibald, Alexandra [NC]</dc:creator>
  <cp:lastModifiedBy>Nathalie Lortie</cp:lastModifiedBy>
  <cp:revision>13</cp:revision>
  <cp:lastPrinted>2019-01-11T14:31:00Z</cp:lastPrinted>
  <dcterms:created xsi:type="dcterms:W3CDTF">2020-08-25T15:46:00Z</dcterms:created>
  <dcterms:modified xsi:type="dcterms:W3CDTF">2020-08-27T12:45:00Z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0x0101006E7C9AEB14DB8E48BFD1A6429D4BB40F</vt:lpwstr>
  </property>
</Properties>
</file>