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D001C9" w:rsidRPr="00881FA8" w:rsidTr="00B92A1E">
        <w:tc>
          <w:tcPr>
            <w:tcW w:w="10302" w:type="dxa"/>
            <w:shd w:val="clear" w:color="auto" w:fill="auto"/>
          </w:tcPr>
          <w:p w:rsidR="00D001C9" w:rsidRPr="00881FA8" w:rsidRDefault="00D001C9" w:rsidP="00B92A1E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bookmarkStart w:id="0" w:name="_GoBack"/>
            <w:bookmarkEnd w:id="0"/>
            <w:r w:rsidRPr="00881FA8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Gestionnaire principal ou gestionnaire principale </w:t>
            </w:r>
            <w:smartTag w:uri="urn:schemas-microsoft-com:office:smarttags" w:element="place">
              <w:r w:rsidRPr="00881FA8">
                <w:rPr>
                  <w:rFonts w:ascii="Arial" w:hAnsi="Arial" w:cs="Arial"/>
                  <w:b/>
                  <w:caps/>
                  <w:color w:val="003478"/>
                  <w:lang w:val="fr-CA"/>
                </w:rPr>
                <w:t>des</w:t>
              </w:r>
            </w:smartTag>
            <w:r w:rsidRPr="00881FA8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 services (PM-06)</w:t>
            </w:r>
          </w:p>
        </w:tc>
      </w:tr>
      <w:tr w:rsidR="00D001C9" w:rsidRPr="00881FA8" w:rsidTr="00B92A1E">
        <w:tc>
          <w:tcPr>
            <w:tcW w:w="10302" w:type="dxa"/>
            <w:shd w:val="clear" w:color="auto" w:fill="auto"/>
          </w:tcPr>
          <w:p w:rsidR="00D001C9" w:rsidRPr="00881FA8" w:rsidRDefault="00D001C9" w:rsidP="00B92A1E">
            <w:pPr>
              <w:jc w:val="center"/>
              <w:rPr>
                <w:rFonts w:ascii="Arial" w:hAnsi="Arial" w:cs="Arial"/>
                <w:lang w:val="fr-CA"/>
              </w:rPr>
            </w:pPr>
            <w:r w:rsidRPr="00881FA8">
              <w:rPr>
                <w:rFonts w:ascii="Arial" w:hAnsi="Arial" w:cs="Arial"/>
                <w:lang w:val="fr-CA"/>
              </w:rPr>
              <w:t>Processus interne</w:t>
            </w:r>
          </w:p>
        </w:tc>
      </w:tr>
    </w:tbl>
    <w:p w:rsidR="00D001C9" w:rsidRPr="00A53ADE" w:rsidRDefault="00D001C9" w:rsidP="00D001C9">
      <w:pPr>
        <w:rPr>
          <w:rFonts w:ascii="Arial" w:hAnsi="Arial" w:cs="Arial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2"/>
        <w:gridCol w:w="19"/>
        <w:gridCol w:w="15"/>
        <w:gridCol w:w="39"/>
        <w:gridCol w:w="7542"/>
      </w:tblGrid>
      <w:tr w:rsidR="00D001C9" w:rsidRPr="00881FA8" w:rsidTr="00D001C9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003478"/>
            <w:vAlign w:val="center"/>
          </w:tcPr>
          <w:p w:rsidR="00D001C9" w:rsidRPr="00881FA8" w:rsidRDefault="00D001C9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essentielles</w:t>
            </w:r>
          </w:p>
        </w:tc>
      </w:tr>
      <w:tr w:rsidR="00D001C9" w:rsidRPr="00881FA8" w:rsidTr="00D001C9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D001C9" w:rsidRPr="00881FA8" w:rsidTr="00D001C9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3"/>
            <w:shd w:val="clear" w:color="auto" w:fill="auto"/>
          </w:tcPr>
          <w:p w:rsidR="00D001C9" w:rsidRPr="00881FA8" w:rsidRDefault="00D001C9" w:rsidP="00D001C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r w:rsidRPr="00881FA8">
              <w:rPr>
                <w:rFonts w:ascii="Arial" w:hAnsi="Arial" w:cs="Arial"/>
                <w:sz w:val="20"/>
                <w:szCs w:val="20"/>
                <w:lang w:val="fr-FR"/>
              </w:rPr>
              <w:t>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  <w:p w:rsidR="00D001C9" w:rsidRPr="00881FA8" w:rsidRDefault="00D001C9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20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D001C9" w:rsidRPr="00881FA8" w:rsidTr="00D001C9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Expérience</w:t>
            </w:r>
            <w:r w:rsidRPr="00881FA8">
              <w:rPr>
                <w:lang w:val="fr-CA"/>
              </w:rPr>
              <w:t xml:space="preserve"> </w:t>
            </w: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d’un projet, notamment de l’attribution du travail, de l’évaluation du rendement et du traitement des problèmes de rendement</w:t>
            </w:r>
          </w:p>
          <w:p w:rsidR="00D001C9" w:rsidRPr="00881FA8" w:rsidRDefault="00D001C9" w:rsidP="00B92A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D001C9" w:rsidRPr="00881FA8" w:rsidRDefault="00D001C9" w:rsidP="00D001C9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Expérience</w:t>
            </w:r>
            <w:r w:rsidRPr="00881FA8">
              <w:rPr>
                <w:lang w:val="fr-CA"/>
              </w:rPr>
              <w:t xml:space="preserve"> </w:t>
            </w: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de plusieurs projets, notamment de l’attribution du travail, de l’évaluation du rendement et du traitement des problèmes de rendement</w:t>
            </w:r>
          </w:p>
          <w:p w:rsidR="00D001C9" w:rsidRPr="00881FA8" w:rsidRDefault="00D001C9" w:rsidP="00B92A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D001C9" w:rsidRPr="00881FA8" w:rsidRDefault="00D001C9" w:rsidP="00D001C9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Expérience récente et appréciable</w:t>
            </w:r>
            <w:r w:rsidRPr="00881FA8">
              <w:rPr>
                <w:lang w:val="fr-CA"/>
              </w:rPr>
              <w:t xml:space="preserve"> </w:t>
            </w: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d’un projet, notamment de l’attribution du travail, de l’évaluation du rendement et du traitement des problèmes de rendement</w:t>
            </w:r>
          </w:p>
          <w:p w:rsidR="00D001C9" w:rsidRPr="00881FA8" w:rsidRDefault="00D001C9" w:rsidP="00B92A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D001C9" w:rsidRPr="00881FA8" w:rsidRDefault="00D001C9" w:rsidP="00D001C9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Expérience récente et appréciable</w:t>
            </w:r>
            <w:r w:rsidRPr="00881FA8">
              <w:rPr>
                <w:lang w:val="fr-CA"/>
              </w:rPr>
              <w:t xml:space="preserve"> </w:t>
            </w: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de plusieurs projets, notamment de l’attribution du travail, de l’évaluation du rendement et du traitement des problèmes de rendement</w:t>
            </w:r>
          </w:p>
        </w:tc>
      </w:tr>
      <w:tr w:rsidR="00D001C9" w:rsidRPr="00881FA8" w:rsidTr="00D001C9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D001C9" w:rsidRPr="00881FA8" w:rsidTr="00D001C9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Communication (orale)</w:t>
            </w:r>
          </w:p>
          <w:p w:rsidR="00D001C9" w:rsidRPr="00881FA8" w:rsidRDefault="00D001C9" w:rsidP="00D001C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Communication (écrite)</w:t>
            </w:r>
          </w:p>
          <w:p w:rsidR="00D001C9" w:rsidRPr="00881FA8" w:rsidRDefault="00D001C9" w:rsidP="00D001C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Engagement</w:t>
            </w:r>
          </w:p>
          <w:p w:rsidR="00D001C9" w:rsidRPr="00881FA8" w:rsidRDefault="00D001C9" w:rsidP="00D001C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Valeurs et éthique</w:t>
            </w:r>
          </w:p>
          <w:p w:rsidR="00D001C9" w:rsidRPr="00881FA8" w:rsidRDefault="00D001C9" w:rsidP="00D001C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Réflexion stratégique</w:t>
            </w:r>
          </w:p>
          <w:p w:rsidR="00D001C9" w:rsidRPr="00881FA8" w:rsidRDefault="00D001C9" w:rsidP="00D001C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Excellence en gestion</w:t>
            </w:r>
          </w:p>
          <w:p w:rsidR="00D001C9" w:rsidRPr="00881FA8" w:rsidRDefault="00D001C9" w:rsidP="00D001C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Excellence du service à la clientèle</w:t>
            </w:r>
          </w:p>
          <w:p w:rsidR="00D001C9" w:rsidRPr="00881FA8" w:rsidRDefault="00D001C9" w:rsidP="00D001C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</w:tc>
      </w:tr>
      <w:tr w:rsidR="00D001C9" w:rsidRPr="00881FA8" w:rsidTr="00D001C9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D001C9" w:rsidRPr="00881FA8" w:rsidRDefault="00D001C9" w:rsidP="00B92A1E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D001C9" w:rsidRPr="00881FA8" w:rsidTr="00D001C9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Anglais essentiel</w:t>
            </w:r>
          </w:p>
          <w:p w:rsidR="00D001C9" w:rsidRPr="00881FA8" w:rsidRDefault="00D001C9" w:rsidP="00D001C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Français essentiel</w:t>
            </w:r>
          </w:p>
          <w:p w:rsidR="00D001C9" w:rsidRPr="00881FA8" w:rsidRDefault="00D001C9" w:rsidP="00D001C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Anglais ou français essentiel</w:t>
            </w:r>
          </w:p>
          <w:p w:rsidR="00D001C9" w:rsidRPr="00881FA8" w:rsidRDefault="00D001C9" w:rsidP="00D001C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Bilingue impératif – Niveau : ____________________</w:t>
            </w:r>
          </w:p>
          <w:p w:rsidR="00D001C9" w:rsidRPr="00881FA8" w:rsidRDefault="00D001C9" w:rsidP="00D001C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  <w:p w:rsidR="00D001C9" w:rsidRPr="00881FA8" w:rsidRDefault="00D001C9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42" w:type="dxa"/>
            <w:shd w:val="clear" w:color="auto" w:fill="003478"/>
            <w:vAlign w:val="center"/>
          </w:tcPr>
          <w:p w:rsidR="00D001C9" w:rsidRPr="00881FA8" w:rsidRDefault="00D001C9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constituant un atout</w:t>
            </w:r>
          </w:p>
        </w:tc>
      </w:tr>
      <w:tr w:rsidR="00D001C9" w:rsidRPr="00881FA8" w:rsidTr="00D001C9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D001C9" w:rsidRPr="00881FA8" w:rsidTr="00D001C9">
        <w:tc>
          <w:tcPr>
            <w:tcW w:w="1674" w:type="dxa"/>
            <w:gridSpan w:val="5"/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</w:tcPr>
          <w:p w:rsidR="00D001C9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63E44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2" w:anchor="Dipl" w:history="1">
              <w:r w:rsidRPr="00563E44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563E44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3" w:anchor="eepr" w:history="1">
              <w:r w:rsidRPr="00563E44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563E44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 xml:space="preserve">Réussite d'un programme postsecondaire de deux (2) ans dans un établissement d'enseignement reconnu (p. ex. collège communautaire, CEGEP, université) avec spécialisation en _______________ </w:t>
            </w:r>
            <w:r w:rsidRPr="00881FA8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la spécialisation)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4" w:anchor="Dipl" w:history="1">
              <w:r w:rsidRPr="00881FA8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5" w:anchor="eepr" w:history="1">
              <w:r w:rsidRPr="00881FA8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 xml:space="preserve"> dans __________ </w:t>
            </w:r>
            <w:r w:rsidRPr="00881FA8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le programme)</w:t>
            </w:r>
          </w:p>
        </w:tc>
      </w:tr>
      <w:tr w:rsidR="00D001C9" w:rsidRPr="00881FA8" w:rsidTr="00D001C9">
        <w:tc>
          <w:tcPr>
            <w:tcW w:w="1674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D001C9" w:rsidRPr="00881FA8" w:rsidTr="00D001C9">
        <w:tc>
          <w:tcPr>
            <w:tcW w:w="1674" w:type="dxa"/>
            <w:gridSpan w:val="5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881FA8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881FA8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881FA8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881FA8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881FA8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881FA8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881FA8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881FA8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881FA8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881FA8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  <w:p w:rsidR="00D001C9" w:rsidRPr="00881FA8" w:rsidRDefault="00D001C9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 services ou de l’exécution de programmes dans un milieu en constante évolution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d’un projet, notamment de l’attribution du travail, de l’évaluation du rendement et du traitement des problèmes de rendement en ce qui a trait à l’assurance-emploi (A-E)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d’un projet, notamment de l’attribution du travail, de l’évaluation du rendement et du traitement des problèmes de rendement en ce qui a trait au Régime de pensions du Canada (RPC)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d’un projet, notamment de l’attribution du travail, de l’évaluation du rendement et du traitement des problèmes de rendement en ce qui a trait à la Sécurité de la vieillesse (SV)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d’un projet, notamment de l’attribution du travail, de l’évaluation du rendement et du traitement des problèmes de rendement en ce qui a trait aux programmes de traitement spécialisé de Service Canada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d’un projet, notamment de l’attribution du travail, de l’évaluation du rendement et du traitement des problèmes de rendement en ce qui a trait aux numéros d'assurance sociale/ Registre d'assurance sociale (NAS/RNAS)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d’un projet, notamment de l’attribution du travail, de l’évaluation du rendement et du traitement des problèmes de rendement en ce qui a trait aux centres d’appels de Service Canada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d’un projet, notamment de l’attribution du travail, de l’évaluation du rendement et du traitement des problèmes de rendement en ce qui a trait aux Programmes du marché du travail et de développement social (PMTDS)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d’un projet, notamment de l’attribution du travail, de l’évaluation du rendement et du traitement des problèmes de rendement en ce qui a trait aux services d'intégrité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personnel ou d’un projet, notamment de l’attribution du travail, de l’évaluation du rendement et du traitement des problèmes de rendement en ce qui a trait aux Services aux citoyens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à distance (ou dans un environnement virtuel) d'employés répartis dans différents bureaux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du processus intégré de planification des activités et des ressources humaines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direction d’analyses de l'environnement et/ou d'analyses de risques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formulation d'indications et de conseils d'expert à l'intention de cadres supérieurs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 xml:space="preserve">de la gestion de projets exigeant l’établissement de rapports professionnels efficaces et axés sur la collaboration avec des partenaires communautaires, des intervenants ou divers ordres de gouvernement 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en ce qui a trait aux programmes et aux services liées à l’assurance-emploi (A-E)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en ce qui a trait aux programmes et aux services liés au Régime de pensions du Canada (RPC)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 xml:space="preserve">de la prestation de services en ce qui a trait aux programmes et aux services </w:t>
            </w: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liées à la Sécurité de la vieillesse (SV)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en ce qui a trait aux programmes et aux services liés aux programmes de traitement spécialisé de Service Canada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en ce qui a trait aux programmes et aux services liés aux services d'intégrité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en ce qui a trait aux programmes et aux services liés aux Programmes du marché du travail et de développement social (PMTDS)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en ce qui a trait aux programmes et aux services liés aux Services aux citoyens</w:t>
            </w:r>
          </w:p>
          <w:p w:rsidR="00D001C9" w:rsidRPr="00881FA8" w:rsidRDefault="00D001C9" w:rsidP="00B92A1E">
            <w:pPr>
              <w:ind w:left="72"/>
              <w:rPr>
                <w:rFonts w:ascii="Arial" w:hAnsi="Arial" w:cs="Arial"/>
                <w:sz w:val="20"/>
                <w:szCs w:val="20"/>
                <w:highlight w:val="yellow"/>
                <w:lang w:val="fr-CA"/>
              </w:rPr>
            </w:pPr>
          </w:p>
        </w:tc>
      </w:tr>
      <w:tr w:rsidR="00D001C9" w:rsidRPr="00881FA8" w:rsidTr="00D001C9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lastRenderedPageBreak/>
              <w:t>Choix facultatif pour les Services aux citoyens</w:t>
            </w:r>
          </w:p>
        </w:tc>
        <w:tc>
          <w:tcPr>
            <w:tcW w:w="7542" w:type="dxa"/>
            <w:shd w:val="clear" w:color="auto" w:fill="auto"/>
          </w:tcPr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 xml:space="preserve">de miser sur des rapports professionnels efficaces et axés sur la collaboration avec les partenaires, les intervenants et divers groupes de clients _______________ </w:t>
            </w:r>
            <w:r w:rsidRPr="00881FA8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(à préciser)</w:t>
            </w: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 xml:space="preserve"> ou divers ordres de gouvernement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 services directs aux clients dans un bureau du gouvernement du Canada</w:t>
            </w:r>
          </w:p>
          <w:p w:rsidR="00D001C9" w:rsidRPr="00881FA8" w:rsidRDefault="00D001C9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d’intégrité</w:t>
            </w:r>
          </w:p>
        </w:tc>
        <w:tc>
          <w:tcPr>
            <w:tcW w:w="7542" w:type="dxa"/>
            <w:shd w:val="clear" w:color="auto" w:fill="auto"/>
          </w:tcPr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l’application des programmes, des pratiques, des principes et des outils de la Direction des opérations d’intégrité du Ministère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des programmes de réglementation ou d'exécution</w:t>
            </w:r>
          </w:p>
          <w:p w:rsidR="00D001C9" w:rsidRPr="00881FA8" w:rsidRDefault="00D001C9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Programmes de marché de travail de développement social</w:t>
            </w:r>
          </w:p>
        </w:tc>
        <w:tc>
          <w:tcPr>
            <w:tcW w:w="7542" w:type="dxa"/>
            <w:shd w:val="clear" w:color="auto" w:fill="auto"/>
          </w:tcPr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 xml:space="preserve">de miser sur des rapports professionnels efficaces et axés sur la collaboration avec les partenaires, les intervenants et divers groupes de clients _______________ </w:t>
            </w:r>
            <w:r w:rsidRPr="00881FA8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(à préciser)</w:t>
            </w: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 xml:space="preserve"> ou divers ordres de gouvernement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des programmes de subventions et de contributions</w:t>
            </w:r>
          </w:p>
          <w:p w:rsidR="00D001C9" w:rsidRPr="00881FA8" w:rsidRDefault="00D001C9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Connaissances</w:t>
            </w:r>
          </w:p>
        </w:tc>
      </w:tr>
      <w:tr w:rsidR="00D001C9" w:rsidRPr="00881FA8" w:rsidTr="00D001C9">
        <w:tc>
          <w:tcPr>
            <w:tcW w:w="1674" w:type="dxa"/>
            <w:gridSpan w:val="5"/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de nos activités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des services offerts par Service Canada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des principes, des politiques et des pratiques en matière de gestion des ressources humaines, des finances, de l'approvisionnement et de l'information gouvernementale dans la fonction publique fédérale</w:t>
            </w:r>
          </w:p>
          <w:p w:rsidR="00D001C9" w:rsidRPr="00881FA8" w:rsidRDefault="00D001C9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74" w:type="dxa"/>
            <w:gridSpan w:val="5"/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de traitement et de paiement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du processus d’évaluation et de calcul des demandes de prestations d’assurance-emploi (A-E)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du processus de règlement des demandes d’assurance-emploi (A-E)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des prestations des services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du traitement spécialisé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du Registre des numéros d'assurance sociale (RNAS)</w:t>
            </w:r>
          </w:p>
          <w:p w:rsidR="00D001C9" w:rsidRPr="00881FA8" w:rsidRDefault="00D001C9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74" w:type="dxa"/>
            <w:gridSpan w:val="5"/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d’intégrité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du processus d’évaluation et de calcul des demandes de prestations d’assurance-emploi (A-E)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du processus de règlement des demandes d’assurance-emploi (A-E)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des prestations des services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du traitement spécialisé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Connaissance du Registre des numéros d'assurance sociale (RNAS)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du programme des Opérations d'intégrité (OI) ainsi que les pratiques et les outils du Ministère</w:t>
            </w:r>
          </w:p>
          <w:p w:rsidR="00D001C9" w:rsidRPr="00881FA8" w:rsidRDefault="00D001C9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74" w:type="dxa"/>
            <w:gridSpan w:val="5"/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lastRenderedPageBreak/>
              <w:t>Choix facultatif pour les Programmes de marché de travail de développement social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des programmes de financement régionaux et locaux du ministère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du marché du travail et des prestataires de services gouvernementaux et communautaires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Connaissance des lois fédérales et provinciales et des politiques ayant une incidence sur les programmes de financement du ministère</w:t>
            </w:r>
          </w:p>
          <w:p w:rsidR="00D001C9" w:rsidRPr="00881FA8" w:rsidRDefault="00D001C9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74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</w:t>
            </w:r>
          </w:p>
        </w:tc>
      </w:tr>
      <w:tr w:rsidR="00D001C9" w:rsidRPr="00881FA8" w:rsidTr="00D001C9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Utilisation de la technologie</w:t>
            </w:r>
          </w:p>
          <w:p w:rsidR="00D001C9" w:rsidRPr="00881FA8" w:rsidRDefault="00D001C9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74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Qualités personnelles</w:t>
            </w:r>
          </w:p>
        </w:tc>
      </w:tr>
      <w:tr w:rsidR="00D001C9" w:rsidRPr="00881FA8" w:rsidTr="00D001C9">
        <w:tc>
          <w:tcPr>
            <w:tcW w:w="1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Évolution et apprentissage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Sens de l'initiative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Attitude positive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Travail d'équipe</w:t>
            </w:r>
          </w:p>
          <w:p w:rsidR="00D001C9" w:rsidRPr="00881FA8" w:rsidRDefault="00D001C9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7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Attestation professionnelle</w:t>
            </w:r>
          </w:p>
        </w:tc>
      </w:tr>
      <w:tr w:rsidR="00D001C9" w:rsidRPr="00881FA8" w:rsidTr="00D001C9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color w:val="003478"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Réussite du cours « Principes fondamentaux de la gestion dans la fonction publique »</w:t>
            </w:r>
          </w:p>
          <w:p w:rsidR="00D001C9" w:rsidRPr="00881FA8" w:rsidRDefault="00D001C9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15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D001C9" w:rsidRPr="00881FA8" w:rsidRDefault="00D001C9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Exigences opérationnelles</w:t>
            </w:r>
          </w:p>
        </w:tc>
      </w:tr>
      <w:tr w:rsidR="00D001C9" w:rsidRPr="00881FA8" w:rsidTr="00D001C9"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15" w:type="dxa"/>
            <w:gridSpan w:val="4"/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supplémentaires, et être en mesure de le faire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Consentir à voyager et être en mesure de le faire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Consentir à effectuer des quarts de travail, y compris le soir et la fin de semaine, et être en mesure de le faire</w:t>
            </w:r>
          </w:p>
          <w:p w:rsidR="00D001C9" w:rsidRPr="00881FA8" w:rsidRDefault="00D001C9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D001C9" w:rsidRPr="00881FA8" w:rsidRDefault="00D001C9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Besoins de l'organisation</w:t>
            </w:r>
          </w:p>
        </w:tc>
      </w:tr>
      <w:tr w:rsidR="00D001C9" w:rsidRPr="00881FA8" w:rsidTr="00D001C9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37" w:type="dxa"/>
            <w:gridSpan w:val="5"/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D001C9" w:rsidRPr="00881FA8" w:rsidRDefault="00D001C9" w:rsidP="00D001C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  <w:p w:rsidR="00D001C9" w:rsidRPr="00881FA8" w:rsidRDefault="00D001C9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001C9" w:rsidRPr="00881FA8" w:rsidTr="00D001C9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D001C9" w:rsidRPr="00881FA8" w:rsidRDefault="00D001C9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Conditions d'emploi</w:t>
            </w:r>
          </w:p>
        </w:tc>
      </w:tr>
      <w:tr w:rsidR="00D001C9" w:rsidRPr="00881FA8" w:rsidTr="00D001C9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Fiabilité et sécurité</w:t>
            </w:r>
          </w:p>
        </w:tc>
      </w:tr>
      <w:tr w:rsidR="00D001C9" w:rsidRPr="00881FA8" w:rsidTr="00D001C9"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001C9" w:rsidRPr="00881FA8" w:rsidRDefault="00D001C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881FA8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1C9" w:rsidRPr="00881FA8" w:rsidRDefault="00D001C9" w:rsidP="00D001C9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81FA8">
              <w:rPr>
                <w:rFonts w:ascii="Arial" w:hAnsi="Arial" w:cs="Arial"/>
                <w:sz w:val="20"/>
                <w:szCs w:val="20"/>
                <w:lang w:val="fr-CA"/>
              </w:rPr>
              <w:t>Cote de fiabilité</w:t>
            </w:r>
          </w:p>
          <w:p w:rsidR="00D001C9" w:rsidRPr="00881FA8" w:rsidRDefault="00D001C9" w:rsidP="00B92A1E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D001C9" w:rsidRPr="00A53ADE" w:rsidRDefault="00D001C9" w:rsidP="00D001C9">
      <w:pPr>
        <w:rPr>
          <w:rFonts w:ascii="Arial" w:hAnsi="Arial" w:cs="Arial"/>
          <w:lang w:val="fr-CA"/>
        </w:rPr>
      </w:pPr>
    </w:p>
    <w:p w:rsidR="00BC3017" w:rsidRPr="004548A0" w:rsidRDefault="00BC3017" w:rsidP="00BC3017">
      <w:pPr>
        <w:rPr>
          <w:rFonts w:ascii="Arial" w:hAnsi="Arial" w:cs="Arial"/>
          <w:lang w:val="fr-CA"/>
        </w:rPr>
      </w:pPr>
    </w:p>
    <w:p w:rsidR="00BC3017" w:rsidRPr="004548A0" w:rsidRDefault="00BC3017" w:rsidP="00D001C9">
      <w:pPr>
        <w:rPr>
          <w:rFonts w:ascii="Arial" w:hAnsi="Arial" w:cs="Arial"/>
          <w:lang w:val="fr-CA"/>
        </w:rPr>
      </w:pPr>
    </w:p>
    <w:p w:rsidR="001C5300" w:rsidRPr="00BC3017" w:rsidRDefault="001C5300" w:rsidP="00BC3017"/>
    <w:sectPr w:rsidR="001C5300" w:rsidRPr="00BC3017" w:rsidSect="00695D09">
      <w:headerReference w:type="default" r:id="rId16"/>
      <w:footerReference w:type="even" r:id="rId17"/>
      <w:footerReference w:type="default" r:id="rId18"/>
      <w:headerReference w:type="first" r:id="rId19"/>
      <w:pgSz w:w="12240" w:h="15840" w:code="1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12" w:rsidRDefault="00D41512" w:rsidP="005A2022">
      <w:r>
        <w:separator/>
      </w:r>
    </w:p>
  </w:endnote>
  <w:endnote w:type="continuationSeparator" w:id="0">
    <w:p w:rsidR="00D41512" w:rsidRDefault="00D41512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EA3952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4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12DAF552" wp14:editId="750211D1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12" w:rsidRDefault="00D41512" w:rsidP="005A2022">
      <w:r>
        <w:separator/>
      </w:r>
    </w:p>
  </w:footnote>
  <w:footnote w:type="continuationSeparator" w:id="0">
    <w:p w:rsidR="00D41512" w:rsidRDefault="00D41512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48F698B" wp14:editId="1CD0D729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B72869E" wp14:editId="23A359CE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C60DD"/>
    <w:multiLevelType w:val="hybridMultilevel"/>
    <w:tmpl w:val="B6E4F83E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F8AF3F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9F55D1"/>
    <w:multiLevelType w:val="hybridMultilevel"/>
    <w:tmpl w:val="0354F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8AF3F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0C7135"/>
    <w:multiLevelType w:val="hybridMultilevel"/>
    <w:tmpl w:val="CD500BD4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7">
    <w:nsid w:val="3A7C7165"/>
    <w:multiLevelType w:val="hybridMultilevel"/>
    <w:tmpl w:val="10FC01E8"/>
    <w:lvl w:ilvl="0" w:tplc="422875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26D1A73"/>
    <w:multiLevelType w:val="hybridMultilevel"/>
    <w:tmpl w:val="D74AD4AA"/>
    <w:lvl w:ilvl="0" w:tplc="422875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3E41E1"/>
    <w:multiLevelType w:val="hybridMultilevel"/>
    <w:tmpl w:val="2140E7CE"/>
    <w:lvl w:ilvl="0" w:tplc="422875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152758"/>
    <w:rsid w:val="001C5300"/>
    <w:rsid w:val="001E58D2"/>
    <w:rsid w:val="00316BD9"/>
    <w:rsid w:val="003E6770"/>
    <w:rsid w:val="00483066"/>
    <w:rsid w:val="00512027"/>
    <w:rsid w:val="005A2022"/>
    <w:rsid w:val="0060571B"/>
    <w:rsid w:val="00695D09"/>
    <w:rsid w:val="0084752D"/>
    <w:rsid w:val="008922F6"/>
    <w:rsid w:val="0092699B"/>
    <w:rsid w:val="009A349C"/>
    <w:rsid w:val="00A76EBB"/>
    <w:rsid w:val="00AE0DEE"/>
    <w:rsid w:val="00BC3017"/>
    <w:rsid w:val="00C16FDE"/>
    <w:rsid w:val="00D001C9"/>
    <w:rsid w:val="00D41512"/>
    <w:rsid w:val="00D85439"/>
    <w:rsid w:val="00EA3952"/>
    <w:rsid w:val="00EC5553"/>
    <w:rsid w:val="00F26C78"/>
    <w:rsid w:val="00FB00C1"/>
    <w:rsid w:val="00F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ada.ca/fr/secretariat-conseil-tresor/services/dotation/normes-qualification/centrale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www.canada.ca/fr/secretariat-conseil-tresor/services/dotation/normes-qualification/centrale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canada.ca/fr/secretariat-conseil-tresor/services/dotation/normes-qualification/centrale.htm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nada.ca/fr/secretariat-conseil-tresor/services/dotation/normes-qualification/centrale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BF81CC-8D12-409C-848F-6F80F98FDBC9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916DE-C506-4783-968F-D49E9860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TEMPLATE%20LEGAL_ESDC_FR.dotx</Template>
  <TotalTime>0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2018-06-15T12:32:00Z</dcterms:created>
  <dcterms:modified xsi:type="dcterms:W3CDTF">2018-06-15T12:32:00Z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