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56A9F" w14:textId="77777777" w:rsidR="00D34424" w:rsidRPr="002C2827" w:rsidRDefault="00D34424" w:rsidP="00D34424">
      <w:pPr>
        <w:widowControl w:val="0"/>
        <w:spacing w:after="0" w:line="240" w:lineRule="auto"/>
        <w:jc w:val="right"/>
        <w:rPr>
          <w:rFonts w:eastAsia="Times New Roman"/>
          <w:sz w:val="24"/>
          <w:szCs w:val="24"/>
          <w:lang w:val="fr-CA"/>
        </w:rPr>
      </w:pPr>
    </w:p>
    <w:p w14:paraId="6738397D" w14:textId="77777777" w:rsidR="00D34424" w:rsidRPr="002C2827" w:rsidRDefault="00D34424" w:rsidP="00D34424">
      <w:pPr>
        <w:widowControl w:val="0"/>
        <w:spacing w:after="0" w:line="240" w:lineRule="auto"/>
        <w:jc w:val="right"/>
        <w:rPr>
          <w:rFonts w:eastAsia="Times New Roman"/>
          <w:sz w:val="24"/>
          <w:szCs w:val="24"/>
          <w:lang w:val="fr-CA"/>
        </w:rPr>
      </w:pPr>
      <w:r w:rsidRPr="002C2827">
        <w:rPr>
          <w:rFonts w:eastAsia="Times New Roman"/>
          <w:sz w:val="24"/>
          <w:szCs w:val="24"/>
          <w:lang w:val="fr-CA"/>
        </w:rPr>
        <w:t xml:space="preserve">Protégé B </w:t>
      </w:r>
      <w:r w:rsidRPr="002C2827">
        <w:rPr>
          <w:rFonts w:eastAsia="Times New Roman"/>
          <w:color w:val="FF0000"/>
          <w:sz w:val="24"/>
          <w:szCs w:val="24"/>
          <w:lang w:val="fr-CA"/>
        </w:rPr>
        <w:t>(une fois complétée)</w:t>
      </w:r>
    </w:p>
    <w:p w14:paraId="7302678B" w14:textId="77777777" w:rsidR="00D34424" w:rsidRPr="002C2827" w:rsidRDefault="00D34424" w:rsidP="00D34424">
      <w:pPr>
        <w:widowControl w:val="0"/>
        <w:spacing w:after="0" w:line="240" w:lineRule="auto"/>
        <w:ind w:left="720" w:hanging="720"/>
        <w:rPr>
          <w:rFonts w:eastAsia="Times New Roman"/>
          <w:bCs/>
          <w:sz w:val="24"/>
          <w:szCs w:val="24"/>
          <w:lang w:val="fr-CA"/>
        </w:rPr>
      </w:pPr>
    </w:p>
    <w:p w14:paraId="3E4B385B" w14:textId="77777777" w:rsidR="00D34424" w:rsidRPr="002C2827" w:rsidRDefault="00D34424" w:rsidP="00D34424">
      <w:pPr>
        <w:widowControl w:val="0"/>
        <w:spacing w:after="0" w:line="240" w:lineRule="auto"/>
        <w:ind w:left="720" w:hanging="720"/>
        <w:rPr>
          <w:rFonts w:eastAsia="Times New Roman"/>
          <w:bCs/>
          <w:sz w:val="24"/>
          <w:szCs w:val="24"/>
          <w:lang w:val="fr-CA"/>
        </w:rPr>
      </w:pPr>
    </w:p>
    <w:p w14:paraId="66BDD472" w14:textId="77777777" w:rsidR="00D34424" w:rsidRPr="002C2827" w:rsidRDefault="00D34424" w:rsidP="00D34424">
      <w:pPr>
        <w:widowControl w:val="0"/>
        <w:tabs>
          <w:tab w:val="right" w:pos="10263"/>
        </w:tabs>
        <w:spacing w:after="0" w:line="240" w:lineRule="auto"/>
        <w:rPr>
          <w:rFonts w:eastAsia="Times New Roman"/>
          <w:sz w:val="24"/>
          <w:szCs w:val="24"/>
          <w:lang w:val="fr-CA"/>
        </w:rPr>
      </w:pPr>
      <w:r w:rsidRPr="002C2827">
        <w:rPr>
          <w:rFonts w:eastAsia="Times New Roman"/>
          <w:color w:val="FF0000"/>
          <w:sz w:val="24"/>
          <w:szCs w:val="24"/>
          <w:lang w:val="fr-CA"/>
        </w:rPr>
        <w:t>(Insérer la date)</w:t>
      </w:r>
    </w:p>
    <w:p w14:paraId="1B8C0E01" w14:textId="77777777" w:rsidR="00D34424" w:rsidRPr="002C2827" w:rsidRDefault="00D34424" w:rsidP="00D34424">
      <w:pPr>
        <w:widowControl w:val="0"/>
        <w:spacing w:after="0" w:line="240" w:lineRule="auto"/>
        <w:rPr>
          <w:rFonts w:eastAsia="Times New Roman"/>
          <w:sz w:val="24"/>
          <w:szCs w:val="24"/>
          <w:lang w:val="fr-CA"/>
        </w:rPr>
      </w:pPr>
    </w:p>
    <w:p w14:paraId="6702081D" w14:textId="77777777" w:rsidR="00D34424" w:rsidRPr="002C2827" w:rsidRDefault="00D34424" w:rsidP="00D34424">
      <w:pPr>
        <w:widowControl w:val="0"/>
        <w:spacing w:after="0" w:line="240" w:lineRule="auto"/>
        <w:rPr>
          <w:rFonts w:eastAsia="Times New Roman"/>
          <w:sz w:val="24"/>
          <w:szCs w:val="24"/>
          <w:lang w:val="fr-CA"/>
        </w:rPr>
      </w:pPr>
      <w:r w:rsidRPr="002C2827">
        <w:rPr>
          <w:rFonts w:eastAsia="Times New Roman"/>
          <w:bCs/>
          <w:color w:val="FF0000"/>
          <w:sz w:val="24"/>
          <w:szCs w:val="24"/>
          <w:lang w:val="fr-CA"/>
        </w:rPr>
        <w:t>(Insérer le prénom et nom de famille de l’employé(e))</w:t>
      </w:r>
    </w:p>
    <w:p w14:paraId="53FE32E0" w14:textId="77777777" w:rsidR="00D34424" w:rsidRPr="002C2827" w:rsidRDefault="00D34424" w:rsidP="00D34424">
      <w:pPr>
        <w:widowControl w:val="0"/>
        <w:spacing w:after="0" w:line="240" w:lineRule="auto"/>
        <w:rPr>
          <w:rFonts w:eastAsia="Times New Roman"/>
          <w:sz w:val="24"/>
          <w:szCs w:val="24"/>
          <w:lang w:val="fr-CA"/>
        </w:rPr>
      </w:pPr>
      <w:r w:rsidRPr="002C2827">
        <w:rPr>
          <w:rFonts w:eastAsia="Times New Roman"/>
          <w:color w:val="FF0000"/>
          <w:sz w:val="24"/>
          <w:szCs w:val="24"/>
          <w:lang w:val="fr-CA"/>
        </w:rPr>
        <w:t xml:space="preserve">(Insérer la </w:t>
      </w:r>
      <w:r w:rsidRPr="002C2827">
        <w:rPr>
          <w:color w:val="FF0000"/>
          <w:sz w:val="24"/>
          <w:szCs w:val="24"/>
          <w:lang w:val="fr-CA"/>
        </w:rPr>
        <w:t>direction</w:t>
      </w:r>
      <w:r w:rsidRPr="002C2827">
        <w:rPr>
          <w:rFonts w:eastAsia="Times New Roman"/>
          <w:color w:val="FF0000"/>
          <w:sz w:val="24"/>
          <w:szCs w:val="24"/>
          <w:lang w:val="fr-CA"/>
        </w:rPr>
        <w:t>)</w:t>
      </w:r>
    </w:p>
    <w:p w14:paraId="59F29C42" w14:textId="77777777" w:rsidR="00D34424" w:rsidRPr="002C2827" w:rsidRDefault="00D34424" w:rsidP="00D34424">
      <w:pPr>
        <w:widowControl w:val="0"/>
        <w:spacing w:after="0" w:line="240" w:lineRule="auto"/>
        <w:rPr>
          <w:rFonts w:eastAsia="Times New Roman"/>
          <w:sz w:val="24"/>
          <w:szCs w:val="24"/>
          <w:lang w:val="fr-CA"/>
        </w:rPr>
      </w:pPr>
    </w:p>
    <w:p w14:paraId="4B61647F" w14:textId="77777777" w:rsidR="00D34424" w:rsidRPr="002C2827" w:rsidRDefault="00D34424" w:rsidP="00D34424">
      <w:pPr>
        <w:widowControl w:val="0"/>
        <w:spacing w:after="0" w:line="240" w:lineRule="auto"/>
        <w:rPr>
          <w:rFonts w:eastAsia="Times New Roman"/>
          <w:sz w:val="24"/>
          <w:szCs w:val="24"/>
          <w:lang w:val="fr-CA"/>
        </w:rPr>
      </w:pPr>
    </w:p>
    <w:p w14:paraId="725931C7" w14:textId="77777777" w:rsidR="00D34424" w:rsidRPr="002C2827" w:rsidRDefault="00D34424" w:rsidP="00D34424">
      <w:pPr>
        <w:widowControl w:val="0"/>
        <w:spacing w:after="0" w:line="240" w:lineRule="auto"/>
        <w:ind w:left="1134" w:hanging="1134"/>
        <w:rPr>
          <w:rFonts w:eastAsia="Times New Roman"/>
          <w:sz w:val="24"/>
          <w:szCs w:val="24"/>
          <w:lang w:val="fr-CA"/>
        </w:rPr>
      </w:pPr>
      <w:r w:rsidRPr="002C2827">
        <w:rPr>
          <w:rFonts w:eastAsia="Times New Roman"/>
          <w:sz w:val="24"/>
          <w:szCs w:val="24"/>
          <w:lang w:val="fr-CA"/>
        </w:rPr>
        <w:t>OBJET :</w:t>
      </w:r>
      <w:r w:rsidRPr="002C2827">
        <w:rPr>
          <w:rFonts w:eastAsia="Times New Roman"/>
          <w:sz w:val="24"/>
          <w:szCs w:val="24"/>
          <w:lang w:val="fr-CA"/>
        </w:rPr>
        <w:tab/>
        <w:t xml:space="preserve">CONGÉ NON PAYÉ – POSTE POURVU – DROIT DE PRIORITÉ </w:t>
      </w:r>
    </w:p>
    <w:tbl>
      <w:tblPr>
        <w:tblW w:w="9072" w:type="dxa"/>
        <w:tblInd w:w="1101" w:type="dxa"/>
        <w:tblLayout w:type="fixed"/>
        <w:tblLook w:val="04A0" w:firstRow="1" w:lastRow="0" w:firstColumn="1" w:lastColumn="0" w:noHBand="0" w:noVBand="1"/>
      </w:tblPr>
      <w:tblGrid>
        <w:gridCol w:w="136"/>
        <w:gridCol w:w="3833"/>
        <w:gridCol w:w="286"/>
        <w:gridCol w:w="2977"/>
        <w:gridCol w:w="141"/>
        <w:gridCol w:w="1699"/>
      </w:tblGrid>
      <w:tr w:rsidR="00D34424" w:rsidRPr="002C2827" w14:paraId="757EACEB" w14:textId="77777777" w:rsidTr="00583409">
        <w:trPr>
          <w:gridBefore w:val="1"/>
          <w:wBefore w:w="136" w:type="dxa"/>
        </w:trPr>
        <w:tc>
          <w:tcPr>
            <w:tcW w:w="3833" w:type="dxa"/>
            <w:shd w:val="clear" w:color="auto" w:fill="auto"/>
          </w:tcPr>
          <w:p w14:paraId="62D790BC" w14:textId="77777777" w:rsidR="00D34424" w:rsidRPr="002C2827" w:rsidRDefault="00D34424" w:rsidP="00583409">
            <w:pPr>
              <w:spacing w:after="0" w:line="240" w:lineRule="auto"/>
              <w:ind w:right="102" w:hanging="108"/>
              <w:rPr>
                <w:rFonts w:eastAsia="Times New Roman"/>
                <w:sz w:val="24"/>
                <w:szCs w:val="24"/>
                <w:lang w:eastAsia="en-US"/>
              </w:rPr>
            </w:pPr>
            <w:r w:rsidRPr="002C2827">
              <w:rPr>
                <w:rFonts w:eastAsia="Times New Roman"/>
                <w:sz w:val="24"/>
                <w:szCs w:val="24"/>
                <w:lang w:val="fr-CA" w:eastAsia="en-US"/>
              </w:rPr>
              <w:t>Titre du poste</w:t>
            </w:r>
          </w:p>
        </w:tc>
        <w:tc>
          <w:tcPr>
            <w:tcW w:w="286" w:type="dxa"/>
            <w:shd w:val="clear" w:color="auto" w:fill="auto"/>
          </w:tcPr>
          <w:p w14:paraId="02D85671" w14:textId="77777777" w:rsidR="00D34424" w:rsidRPr="002C2827" w:rsidRDefault="00D34424" w:rsidP="00583409">
            <w:pPr>
              <w:spacing w:after="0" w:line="240" w:lineRule="auto"/>
              <w:ind w:right="102"/>
              <w:rPr>
                <w:rFonts w:eastAsia="Times New Roman"/>
                <w:sz w:val="24"/>
                <w:szCs w:val="24"/>
                <w:lang w:eastAsia="en-US"/>
              </w:rPr>
            </w:pPr>
            <w:r w:rsidRPr="002C2827">
              <w:rPr>
                <w:rFonts w:eastAsia="Times New Roman"/>
                <w:sz w:val="24"/>
                <w:szCs w:val="24"/>
                <w:lang w:eastAsia="en-US"/>
              </w:rPr>
              <w:t>:</w:t>
            </w:r>
          </w:p>
        </w:tc>
        <w:tc>
          <w:tcPr>
            <w:tcW w:w="4817" w:type="dxa"/>
            <w:gridSpan w:val="3"/>
            <w:shd w:val="clear" w:color="auto" w:fill="auto"/>
          </w:tcPr>
          <w:p w14:paraId="4078CDDF" w14:textId="77777777" w:rsidR="00D34424" w:rsidRPr="002C2827" w:rsidRDefault="00D34424" w:rsidP="00583409">
            <w:pPr>
              <w:spacing w:after="0" w:line="240" w:lineRule="auto"/>
              <w:ind w:right="102"/>
              <w:rPr>
                <w:rFonts w:eastAsia="Times New Roman"/>
                <w:sz w:val="24"/>
                <w:szCs w:val="24"/>
                <w:lang w:eastAsia="en-US"/>
              </w:rPr>
            </w:pPr>
          </w:p>
        </w:tc>
      </w:tr>
      <w:tr w:rsidR="00D34424" w:rsidRPr="002C2827" w14:paraId="27315575" w14:textId="77777777" w:rsidTr="00583409">
        <w:trPr>
          <w:gridBefore w:val="1"/>
          <w:wBefore w:w="136" w:type="dxa"/>
        </w:trPr>
        <w:tc>
          <w:tcPr>
            <w:tcW w:w="3833" w:type="dxa"/>
            <w:shd w:val="clear" w:color="auto" w:fill="auto"/>
          </w:tcPr>
          <w:p w14:paraId="17BC9A1A" w14:textId="77777777" w:rsidR="00D34424" w:rsidRPr="002C2827" w:rsidRDefault="00D34424" w:rsidP="00583409">
            <w:pPr>
              <w:spacing w:after="0" w:line="240" w:lineRule="auto"/>
              <w:ind w:left="34" w:right="102" w:hanging="108"/>
              <w:rPr>
                <w:rFonts w:eastAsia="Times New Roman"/>
                <w:sz w:val="24"/>
                <w:szCs w:val="24"/>
                <w:lang w:eastAsia="en-US"/>
              </w:rPr>
            </w:pPr>
            <w:r w:rsidRPr="002C2827">
              <w:rPr>
                <w:rFonts w:eastAsia="Times New Roman"/>
                <w:sz w:val="24"/>
                <w:szCs w:val="24"/>
                <w:lang w:val="fr-CA" w:eastAsia="en-US"/>
              </w:rPr>
              <w:t>Groupe et niveau</w:t>
            </w:r>
          </w:p>
        </w:tc>
        <w:tc>
          <w:tcPr>
            <w:tcW w:w="286" w:type="dxa"/>
            <w:shd w:val="clear" w:color="auto" w:fill="auto"/>
          </w:tcPr>
          <w:p w14:paraId="39708C1F" w14:textId="77777777" w:rsidR="00D34424" w:rsidRPr="002C2827" w:rsidRDefault="00D34424" w:rsidP="00583409">
            <w:pPr>
              <w:spacing w:after="0" w:line="240" w:lineRule="auto"/>
              <w:ind w:right="102"/>
              <w:rPr>
                <w:rFonts w:eastAsia="Times New Roman"/>
                <w:sz w:val="24"/>
                <w:szCs w:val="24"/>
                <w:lang w:eastAsia="en-US"/>
              </w:rPr>
            </w:pPr>
            <w:r w:rsidRPr="002C2827">
              <w:rPr>
                <w:rFonts w:eastAsia="Times New Roman"/>
                <w:sz w:val="24"/>
                <w:szCs w:val="24"/>
                <w:lang w:eastAsia="en-US"/>
              </w:rPr>
              <w:t>:</w:t>
            </w:r>
          </w:p>
        </w:tc>
        <w:tc>
          <w:tcPr>
            <w:tcW w:w="2977" w:type="dxa"/>
            <w:shd w:val="clear" w:color="auto" w:fill="auto"/>
          </w:tcPr>
          <w:p w14:paraId="2DBC4F57" w14:textId="77777777" w:rsidR="00D34424" w:rsidRPr="002C2827" w:rsidRDefault="00D34424" w:rsidP="00583409">
            <w:pPr>
              <w:spacing w:after="0" w:line="240" w:lineRule="auto"/>
              <w:ind w:right="102"/>
              <w:rPr>
                <w:rFonts w:eastAsia="Times New Roman"/>
                <w:sz w:val="24"/>
                <w:szCs w:val="24"/>
                <w:lang w:val="en-US" w:eastAsia="en-US"/>
              </w:rPr>
            </w:pPr>
          </w:p>
        </w:tc>
        <w:tc>
          <w:tcPr>
            <w:tcW w:w="1840" w:type="dxa"/>
            <w:gridSpan w:val="2"/>
            <w:shd w:val="clear" w:color="auto" w:fill="auto"/>
          </w:tcPr>
          <w:p w14:paraId="2C3C7A6C" w14:textId="77777777" w:rsidR="00D34424" w:rsidRPr="002C2827" w:rsidRDefault="00D34424" w:rsidP="00583409">
            <w:pPr>
              <w:spacing w:after="0" w:line="240" w:lineRule="auto"/>
              <w:ind w:right="102"/>
              <w:rPr>
                <w:rFonts w:eastAsia="Times New Roman"/>
                <w:sz w:val="24"/>
                <w:szCs w:val="24"/>
                <w:lang w:eastAsia="en-US"/>
              </w:rPr>
            </w:pPr>
          </w:p>
        </w:tc>
      </w:tr>
      <w:tr w:rsidR="00D34424" w:rsidRPr="002C2827" w14:paraId="3E053589" w14:textId="77777777" w:rsidTr="00583409">
        <w:tc>
          <w:tcPr>
            <w:tcW w:w="3969" w:type="dxa"/>
            <w:gridSpan w:val="2"/>
            <w:shd w:val="clear" w:color="auto" w:fill="auto"/>
          </w:tcPr>
          <w:p w14:paraId="2AA82346" w14:textId="77777777" w:rsidR="00D34424" w:rsidRPr="002C2827" w:rsidRDefault="00D34424" w:rsidP="00583409">
            <w:pPr>
              <w:spacing w:after="0" w:line="240" w:lineRule="auto"/>
              <w:ind w:left="33" w:right="368"/>
              <w:rPr>
                <w:rFonts w:eastAsia="Times New Roman"/>
                <w:sz w:val="24"/>
                <w:szCs w:val="24"/>
                <w:lang w:eastAsia="en-US"/>
              </w:rPr>
            </w:pPr>
            <w:r w:rsidRPr="002C2827">
              <w:rPr>
                <w:rFonts w:eastAsia="Times New Roman"/>
                <w:sz w:val="24"/>
                <w:szCs w:val="24"/>
                <w:lang w:val="fr-CA" w:eastAsia="en-US"/>
              </w:rPr>
              <w:t>Direction générale </w:t>
            </w:r>
          </w:p>
        </w:tc>
        <w:tc>
          <w:tcPr>
            <w:tcW w:w="286" w:type="dxa"/>
            <w:shd w:val="clear" w:color="auto" w:fill="auto"/>
          </w:tcPr>
          <w:p w14:paraId="0F5E0FFF" w14:textId="77777777" w:rsidR="00D34424" w:rsidRPr="002C2827" w:rsidRDefault="00D34424" w:rsidP="00583409">
            <w:pPr>
              <w:spacing w:after="0" w:line="240" w:lineRule="auto"/>
              <w:ind w:right="368"/>
              <w:rPr>
                <w:rFonts w:eastAsia="Times New Roman"/>
                <w:sz w:val="24"/>
                <w:szCs w:val="24"/>
                <w:lang w:eastAsia="en-US"/>
              </w:rPr>
            </w:pPr>
            <w:r w:rsidRPr="002C2827">
              <w:rPr>
                <w:rFonts w:eastAsia="Times New Roman"/>
                <w:sz w:val="24"/>
                <w:szCs w:val="24"/>
                <w:lang w:eastAsia="en-US"/>
              </w:rPr>
              <w:t>:</w:t>
            </w:r>
          </w:p>
        </w:tc>
        <w:tc>
          <w:tcPr>
            <w:tcW w:w="4817" w:type="dxa"/>
            <w:gridSpan w:val="3"/>
            <w:shd w:val="clear" w:color="auto" w:fill="auto"/>
          </w:tcPr>
          <w:p w14:paraId="26985BC4" w14:textId="77777777" w:rsidR="00D34424" w:rsidRPr="002C2827" w:rsidRDefault="00D34424" w:rsidP="00583409">
            <w:pPr>
              <w:spacing w:after="0" w:line="240" w:lineRule="auto"/>
              <w:ind w:right="368"/>
              <w:rPr>
                <w:rFonts w:eastAsia="Times New Roman"/>
                <w:sz w:val="24"/>
                <w:szCs w:val="24"/>
                <w:lang w:eastAsia="en-US"/>
              </w:rPr>
            </w:pPr>
          </w:p>
        </w:tc>
      </w:tr>
      <w:tr w:rsidR="00D34424" w:rsidRPr="002C2827" w14:paraId="0C50C09D" w14:textId="77777777" w:rsidTr="00583409">
        <w:tc>
          <w:tcPr>
            <w:tcW w:w="3969" w:type="dxa"/>
            <w:gridSpan w:val="2"/>
            <w:shd w:val="clear" w:color="auto" w:fill="auto"/>
          </w:tcPr>
          <w:p w14:paraId="68E39F9C" w14:textId="77777777" w:rsidR="00D34424" w:rsidRPr="002C2827" w:rsidRDefault="00D34424" w:rsidP="00583409">
            <w:pPr>
              <w:spacing w:after="0" w:line="240" w:lineRule="auto"/>
              <w:ind w:left="33" w:right="368"/>
              <w:rPr>
                <w:rFonts w:eastAsia="Times New Roman"/>
                <w:sz w:val="24"/>
                <w:szCs w:val="24"/>
                <w:lang w:eastAsia="en-US"/>
              </w:rPr>
            </w:pPr>
            <w:r w:rsidRPr="002C2827">
              <w:rPr>
                <w:rFonts w:eastAsia="Times New Roman"/>
                <w:sz w:val="24"/>
                <w:szCs w:val="24"/>
                <w:lang w:eastAsia="en-US"/>
              </w:rPr>
              <w:t>Direction</w:t>
            </w:r>
          </w:p>
        </w:tc>
        <w:tc>
          <w:tcPr>
            <w:tcW w:w="286" w:type="dxa"/>
            <w:shd w:val="clear" w:color="auto" w:fill="auto"/>
          </w:tcPr>
          <w:p w14:paraId="7F6F1183" w14:textId="77777777" w:rsidR="00D34424" w:rsidRPr="002C2827" w:rsidRDefault="00D34424" w:rsidP="00583409">
            <w:pPr>
              <w:spacing w:after="0" w:line="240" w:lineRule="auto"/>
              <w:ind w:right="368"/>
              <w:rPr>
                <w:rFonts w:eastAsia="Times New Roman"/>
                <w:sz w:val="24"/>
                <w:szCs w:val="24"/>
                <w:lang w:eastAsia="en-US"/>
              </w:rPr>
            </w:pPr>
            <w:r w:rsidRPr="002C2827">
              <w:rPr>
                <w:rFonts w:eastAsia="Times New Roman"/>
                <w:sz w:val="24"/>
                <w:szCs w:val="24"/>
                <w:lang w:eastAsia="en-US"/>
              </w:rPr>
              <w:t>:</w:t>
            </w:r>
          </w:p>
        </w:tc>
        <w:tc>
          <w:tcPr>
            <w:tcW w:w="4817" w:type="dxa"/>
            <w:gridSpan w:val="3"/>
            <w:shd w:val="clear" w:color="auto" w:fill="auto"/>
          </w:tcPr>
          <w:p w14:paraId="62FFD9BB" w14:textId="77777777" w:rsidR="00D34424" w:rsidRPr="002C2827" w:rsidRDefault="00D34424" w:rsidP="00583409">
            <w:pPr>
              <w:spacing w:after="0" w:line="240" w:lineRule="auto"/>
              <w:ind w:right="368"/>
              <w:rPr>
                <w:rFonts w:eastAsia="Times New Roman"/>
                <w:sz w:val="24"/>
                <w:szCs w:val="24"/>
                <w:lang w:eastAsia="en-US"/>
              </w:rPr>
            </w:pPr>
          </w:p>
        </w:tc>
      </w:tr>
      <w:tr w:rsidR="00D34424" w:rsidRPr="002C2827" w14:paraId="49F87AA6" w14:textId="77777777" w:rsidTr="00583409">
        <w:tc>
          <w:tcPr>
            <w:tcW w:w="3969" w:type="dxa"/>
            <w:gridSpan w:val="2"/>
            <w:shd w:val="clear" w:color="auto" w:fill="auto"/>
          </w:tcPr>
          <w:p w14:paraId="10FA0D2C" w14:textId="77777777" w:rsidR="00D34424" w:rsidRPr="002C2827" w:rsidRDefault="00D34424" w:rsidP="00583409">
            <w:pPr>
              <w:spacing w:after="0" w:line="240" w:lineRule="auto"/>
              <w:ind w:left="33" w:right="368"/>
              <w:rPr>
                <w:rFonts w:eastAsia="Times New Roman"/>
                <w:sz w:val="24"/>
                <w:szCs w:val="24"/>
                <w:lang w:eastAsia="en-US"/>
              </w:rPr>
            </w:pPr>
            <w:r w:rsidRPr="002C2827">
              <w:rPr>
                <w:rFonts w:eastAsia="Times New Roman"/>
                <w:sz w:val="24"/>
                <w:szCs w:val="24"/>
                <w:lang w:val="fr-CA" w:eastAsia="en-US"/>
              </w:rPr>
              <w:t>Lieu du poste</w:t>
            </w:r>
          </w:p>
        </w:tc>
        <w:tc>
          <w:tcPr>
            <w:tcW w:w="286" w:type="dxa"/>
            <w:shd w:val="clear" w:color="auto" w:fill="auto"/>
          </w:tcPr>
          <w:p w14:paraId="63D8050F" w14:textId="77777777" w:rsidR="00D34424" w:rsidRPr="002C2827" w:rsidRDefault="00D34424" w:rsidP="00583409">
            <w:pPr>
              <w:spacing w:after="0" w:line="240" w:lineRule="auto"/>
              <w:ind w:right="368"/>
              <w:rPr>
                <w:rFonts w:eastAsia="Times New Roman"/>
                <w:sz w:val="24"/>
                <w:szCs w:val="24"/>
                <w:lang w:eastAsia="en-US"/>
              </w:rPr>
            </w:pPr>
            <w:r w:rsidRPr="002C2827">
              <w:rPr>
                <w:rFonts w:eastAsia="Times New Roman"/>
                <w:sz w:val="24"/>
                <w:szCs w:val="24"/>
                <w:lang w:eastAsia="en-US"/>
              </w:rPr>
              <w:t>:</w:t>
            </w:r>
          </w:p>
        </w:tc>
        <w:tc>
          <w:tcPr>
            <w:tcW w:w="4817" w:type="dxa"/>
            <w:gridSpan w:val="3"/>
            <w:shd w:val="clear" w:color="auto" w:fill="auto"/>
          </w:tcPr>
          <w:p w14:paraId="7146F380" w14:textId="77777777" w:rsidR="00D34424" w:rsidRPr="002C2827" w:rsidRDefault="00D34424" w:rsidP="00583409">
            <w:pPr>
              <w:spacing w:after="0" w:line="240" w:lineRule="auto"/>
              <w:ind w:right="368"/>
              <w:rPr>
                <w:rFonts w:eastAsia="Times New Roman"/>
                <w:sz w:val="24"/>
                <w:szCs w:val="24"/>
                <w:lang w:eastAsia="en-US"/>
              </w:rPr>
            </w:pPr>
            <w:r w:rsidRPr="002C2827">
              <w:rPr>
                <w:rFonts w:eastAsia="Times New Roman"/>
                <w:color w:val="FF0000"/>
                <w:sz w:val="24"/>
                <w:szCs w:val="24"/>
                <w:lang w:val="fr-CA" w:eastAsia="en-US"/>
              </w:rPr>
              <w:t>Ville, Province</w:t>
            </w:r>
          </w:p>
        </w:tc>
      </w:tr>
      <w:tr w:rsidR="00D34424" w:rsidRPr="00D94A2C" w14:paraId="24CBA936" w14:textId="77777777" w:rsidTr="00583409">
        <w:trPr>
          <w:trHeight w:val="460"/>
        </w:trPr>
        <w:tc>
          <w:tcPr>
            <w:tcW w:w="3969" w:type="dxa"/>
            <w:gridSpan w:val="2"/>
            <w:shd w:val="clear" w:color="auto" w:fill="auto"/>
          </w:tcPr>
          <w:p w14:paraId="5C86039A" w14:textId="77777777" w:rsidR="00D34424" w:rsidRPr="002C2827" w:rsidRDefault="00D34424" w:rsidP="00583409">
            <w:pPr>
              <w:spacing w:after="0" w:line="240" w:lineRule="auto"/>
              <w:ind w:left="33" w:right="368"/>
              <w:rPr>
                <w:rFonts w:eastAsia="Times New Roman"/>
                <w:sz w:val="24"/>
                <w:szCs w:val="24"/>
                <w:lang w:val="en-US"/>
              </w:rPr>
            </w:pPr>
            <w:r w:rsidRPr="002C2827">
              <w:rPr>
                <w:rFonts w:eastAsia="Times New Roman"/>
                <w:sz w:val="24"/>
                <w:szCs w:val="24"/>
                <w:lang w:val="fr-CA" w:eastAsia="en-US"/>
              </w:rPr>
              <w:t>Lieu</w:t>
            </w:r>
            <w:r w:rsidRPr="002C2827">
              <w:rPr>
                <w:rFonts w:eastAsia="Times New Roman"/>
                <w:bCs/>
                <w:sz w:val="24"/>
                <w:szCs w:val="24"/>
                <w:lang w:val="fr-CA" w:eastAsia="en-US"/>
              </w:rPr>
              <w:t xml:space="preserve"> de travail désigné</w:t>
            </w:r>
          </w:p>
        </w:tc>
        <w:tc>
          <w:tcPr>
            <w:tcW w:w="286" w:type="dxa"/>
            <w:shd w:val="clear" w:color="auto" w:fill="auto"/>
          </w:tcPr>
          <w:p w14:paraId="1C4507DC" w14:textId="77777777" w:rsidR="00D34424" w:rsidRPr="002C2827" w:rsidRDefault="00D34424" w:rsidP="00583409">
            <w:pPr>
              <w:spacing w:after="0" w:line="240" w:lineRule="auto"/>
              <w:ind w:right="368"/>
              <w:rPr>
                <w:rFonts w:eastAsia="Times New Roman"/>
                <w:sz w:val="24"/>
                <w:szCs w:val="24"/>
                <w:lang w:eastAsia="en-US"/>
              </w:rPr>
            </w:pPr>
            <w:r w:rsidRPr="002C2827">
              <w:rPr>
                <w:rFonts w:eastAsia="Times New Roman"/>
                <w:sz w:val="24"/>
                <w:szCs w:val="24"/>
                <w:lang w:eastAsia="en-US"/>
              </w:rPr>
              <w:t>:</w:t>
            </w:r>
          </w:p>
        </w:tc>
        <w:tc>
          <w:tcPr>
            <w:tcW w:w="4817" w:type="dxa"/>
            <w:gridSpan w:val="3"/>
            <w:shd w:val="clear" w:color="auto" w:fill="auto"/>
          </w:tcPr>
          <w:p w14:paraId="1F4B3F64" w14:textId="77777777" w:rsidR="00D34424" w:rsidRPr="002C2827" w:rsidRDefault="00D34424" w:rsidP="00583409">
            <w:pPr>
              <w:widowControl w:val="0"/>
              <w:spacing w:after="0" w:line="240" w:lineRule="auto"/>
              <w:ind w:right="368"/>
              <w:rPr>
                <w:rFonts w:eastAsia="Times New Roman"/>
                <w:sz w:val="24"/>
                <w:szCs w:val="24"/>
                <w:lang w:val="fr-CA"/>
              </w:rPr>
            </w:pPr>
            <w:r w:rsidRPr="002C2827">
              <w:rPr>
                <w:rFonts w:eastAsia="Times New Roman"/>
                <w:color w:val="FF0000"/>
                <w:sz w:val="24"/>
                <w:szCs w:val="24"/>
                <w:lang w:val="fr-CA" w:eastAsia="en-US"/>
              </w:rPr>
              <w:t>Insérer s’il y a lieu seulement (</w:t>
            </w:r>
            <w:r w:rsidRPr="002C2827">
              <w:rPr>
                <w:rFonts w:eastAsia="Times New Roman"/>
                <w:iCs/>
                <w:color w:val="FF0000"/>
                <w:sz w:val="24"/>
                <w:szCs w:val="24"/>
                <w:lang w:val="fr-CA" w:eastAsia="en-US"/>
              </w:rPr>
              <w:t xml:space="preserve">p. ex. adresse physique complète du </w:t>
            </w:r>
            <w:r w:rsidRPr="002C2827">
              <w:rPr>
                <w:rFonts w:eastAsia="Times New Roman"/>
                <w:color w:val="FF0000"/>
                <w:sz w:val="24"/>
                <w:szCs w:val="24"/>
                <w:lang w:val="fr-CA" w:eastAsia="en-US"/>
              </w:rPr>
              <w:t>télétravail, travail virtuel, lieu de travail alternatif)]</w:t>
            </w:r>
          </w:p>
        </w:tc>
      </w:tr>
      <w:tr w:rsidR="00D34424" w:rsidRPr="002C2827" w14:paraId="61339635" w14:textId="77777777" w:rsidTr="00583409">
        <w:trPr>
          <w:gridAfter w:val="1"/>
          <w:wAfter w:w="1699" w:type="dxa"/>
          <w:trHeight w:val="212"/>
        </w:trPr>
        <w:tc>
          <w:tcPr>
            <w:tcW w:w="3969" w:type="dxa"/>
            <w:gridSpan w:val="2"/>
            <w:shd w:val="clear" w:color="auto" w:fill="auto"/>
          </w:tcPr>
          <w:p w14:paraId="342733D7" w14:textId="77777777" w:rsidR="00D34424" w:rsidRPr="002C2827" w:rsidRDefault="00D34424" w:rsidP="00583409">
            <w:pPr>
              <w:widowControl w:val="0"/>
              <w:overflowPunct w:val="0"/>
              <w:autoSpaceDE w:val="0"/>
              <w:autoSpaceDN w:val="0"/>
              <w:adjustRightInd w:val="0"/>
              <w:spacing w:after="0" w:line="240" w:lineRule="auto"/>
              <w:ind w:left="33" w:right="-249"/>
              <w:textAlignment w:val="baseline"/>
              <w:rPr>
                <w:rFonts w:eastAsia="Times New Roman"/>
                <w:sz w:val="24"/>
                <w:szCs w:val="24"/>
                <w:lang w:val="en-US"/>
              </w:rPr>
            </w:pPr>
            <w:r w:rsidRPr="002C2827">
              <w:rPr>
                <w:rFonts w:eastAsia="Times New Roman"/>
                <w:sz w:val="24"/>
                <w:szCs w:val="24"/>
                <w:lang w:val="en-GB"/>
              </w:rPr>
              <w:t>Numéro d’identité national (CIDP)</w:t>
            </w:r>
          </w:p>
        </w:tc>
        <w:tc>
          <w:tcPr>
            <w:tcW w:w="286" w:type="dxa"/>
            <w:shd w:val="clear" w:color="auto" w:fill="auto"/>
          </w:tcPr>
          <w:p w14:paraId="5EFC93EC" w14:textId="77777777" w:rsidR="00D34424" w:rsidRPr="002C2827" w:rsidRDefault="00D34424" w:rsidP="00583409">
            <w:pPr>
              <w:spacing w:after="0" w:line="240" w:lineRule="auto"/>
              <w:ind w:right="368"/>
              <w:rPr>
                <w:rFonts w:eastAsia="Times New Roman"/>
                <w:sz w:val="24"/>
                <w:szCs w:val="24"/>
                <w:lang w:eastAsia="en-US"/>
              </w:rPr>
            </w:pPr>
            <w:r w:rsidRPr="002C2827">
              <w:rPr>
                <w:rFonts w:eastAsia="Times New Roman"/>
                <w:sz w:val="24"/>
                <w:szCs w:val="24"/>
                <w:lang w:eastAsia="en-US"/>
              </w:rPr>
              <w:t>:</w:t>
            </w:r>
          </w:p>
        </w:tc>
        <w:tc>
          <w:tcPr>
            <w:tcW w:w="3118" w:type="dxa"/>
            <w:gridSpan w:val="2"/>
            <w:shd w:val="clear" w:color="auto" w:fill="auto"/>
          </w:tcPr>
          <w:p w14:paraId="1AC3B641" w14:textId="77777777" w:rsidR="00D34424" w:rsidRPr="002C2827" w:rsidRDefault="00D34424" w:rsidP="00583409">
            <w:pPr>
              <w:spacing w:after="0" w:line="240" w:lineRule="auto"/>
              <w:ind w:right="368"/>
              <w:rPr>
                <w:rFonts w:eastAsia="Times New Roman"/>
                <w:sz w:val="24"/>
                <w:szCs w:val="24"/>
                <w:lang w:eastAsia="en-US"/>
              </w:rPr>
            </w:pPr>
            <w:r w:rsidRPr="002C2827">
              <w:rPr>
                <w:rFonts w:eastAsia="Times New Roman"/>
                <w:color w:val="FF0000"/>
                <w:sz w:val="24"/>
                <w:szCs w:val="24"/>
                <w:lang w:eastAsia="en-US"/>
              </w:rPr>
              <w:t>XXX-XXX-XXX</w:t>
            </w:r>
          </w:p>
        </w:tc>
      </w:tr>
    </w:tbl>
    <w:p w14:paraId="13164ABF" w14:textId="77777777" w:rsidR="00D34424" w:rsidRPr="002C2827" w:rsidRDefault="00D34424" w:rsidP="00D34424">
      <w:pPr>
        <w:spacing w:after="0" w:line="240" w:lineRule="auto"/>
        <w:rPr>
          <w:rFonts w:eastAsia="Times New Roman"/>
          <w:sz w:val="24"/>
          <w:szCs w:val="24"/>
          <w:lang w:val="fr-CA" w:eastAsia="en-US"/>
        </w:rPr>
      </w:pPr>
      <w:r w:rsidRPr="002C2827">
        <w:rPr>
          <w:rFonts w:eastAsia="Times New Roman"/>
          <w:sz w:val="24"/>
          <w:szCs w:val="24"/>
          <w:lang w:val="en-GB"/>
        </w:rPr>
        <w:t>____________________________________________________________________________</w:t>
      </w:r>
    </w:p>
    <w:p w14:paraId="593E2C8B" w14:textId="77777777" w:rsidR="00D34424" w:rsidRPr="002C2827" w:rsidRDefault="00D34424" w:rsidP="00D34424">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413FC250" w14:textId="77777777" w:rsidR="00D34424" w:rsidRPr="002C2827" w:rsidRDefault="00D34424" w:rsidP="00D34424">
      <w:pPr>
        <w:widowControl w:val="0"/>
        <w:spacing w:after="0" w:line="240" w:lineRule="auto"/>
        <w:rPr>
          <w:rFonts w:eastAsia="Times New Roman"/>
          <w:snapToGrid w:val="0"/>
          <w:sz w:val="24"/>
          <w:szCs w:val="24"/>
          <w:lang w:val="fr-CA" w:eastAsia="en-US"/>
        </w:rPr>
      </w:pPr>
      <w:r w:rsidRPr="002C2827">
        <w:rPr>
          <w:rFonts w:eastAsia="Times New Roman"/>
          <w:snapToGrid w:val="0"/>
          <w:sz w:val="24"/>
          <w:szCs w:val="24"/>
          <w:lang w:val="fr-CA" w:eastAsia="en-US"/>
        </w:rPr>
        <w:t xml:space="preserve">Bonjour </w:t>
      </w:r>
      <w:r w:rsidRPr="002C2827">
        <w:rPr>
          <w:rFonts w:eastAsia="Times New Roman"/>
          <w:snapToGrid w:val="0"/>
          <w:color w:val="FF0000"/>
          <w:sz w:val="24"/>
          <w:szCs w:val="24"/>
          <w:lang w:val="fr-CA" w:eastAsia="en-US"/>
        </w:rPr>
        <w:t>(Prénom)</w:t>
      </w:r>
      <w:r w:rsidRPr="002C2827">
        <w:rPr>
          <w:rFonts w:eastAsia="Times New Roman"/>
          <w:bCs/>
          <w:snapToGrid w:val="0"/>
          <w:sz w:val="24"/>
          <w:szCs w:val="24"/>
          <w:lang w:val="fr-CA" w:eastAsia="en-US"/>
        </w:rPr>
        <w:t>,</w:t>
      </w:r>
    </w:p>
    <w:p w14:paraId="460E4D88"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2DC12569"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Faisant suite à l'approbation de votre congé non payé pour (</w:t>
      </w:r>
      <w:r w:rsidRPr="002C2827">
        <w:rPr>
          <w:rFonts w:eastAsia="Times New Roman"/>
          <w:color w:val="FF0000"/>
          <w:sz w:val="24"/>
          <w:szCs w:val="24"/>
          <w:lang w:val="fr-CA"/>
        </w:rPr>
        <w:t>Indiquer le type de congé</w:t>
      </w:r>
      <w:r w:rsidRPr="002C2827">
        <w:rPr>
          <w:rFonts w:eastAsia="Times New Roman"/>
          <w:color w:val="000000"/>
          <w:sz w:val="24"/>
          <w:szCs w:val="24"/>
          <w:lang w:val="fr-CA"/>
        </w:rPr>
        <w:t>) pour la période allant du (</w:t>
      </w:r>
      <w:r w:rsidRPr="002C2827">
        <w:rPr>
          <w:rFonts w:eastAsia="Times New Roman"/>
          <w:color w:val="FF0000"/>
          <w:sz w:val="24"/>
          <w:szCs w:val="24"/>
          <w:lang w:val="fr-CA"/>
        </w:rPr>
        <w:t>Indiquer la date de début du congé</w:t>
      </w:r>
      <w:r w:rsidRPr="002C2827">
        <w:rPr>
          <w:rFonts w:eastAsia="Times New Roman"/>
          <w:color w:val="000000"/>
          <w:sz w:val="24"/>
          <w:szCs w:val="24"/>
          <w:lang w:val="fr-CA"/>
        </w:rPr>
        <w:t>) au (</w:t>
      </w:r>
      <w:r w:rsidRPr="002C2827">
        <w:rPr>
          <w:rFonts w:eastAsia="Times New Roman"/>
          <w:color w:val="FF0000"/>
          <w:sz w:val="24"/>
          <w:szCs w:val="24"/>
          <w:lang w:val="fr-CA"/>
        </w:rPr>
        <w:t>Indiquer la date de fin du congé</w:t>
      </w:r>
      <w:r w:rsidRPr="002C2827">
        <w:rPr>
          <w:rFonts w:eastAsia="Times New Roman"/>
          <w:color w:val="000000"/>
          <w:sz w:val="24"/>
          <w:szCs w:val="24"/>
          <w:lang w:val="fr-CA"/>
        </w:rPr>
        <w:t xml:space="preserve">), la présente a pour but de vous informer que conformément à la </w:t>
      </w:r>
      <w:r w:rsidRPr="002C2827">
        <w:rPr>
          <w:rFonts w:eastAsia="Times New Roman"/>
          <w:i/>
          <w:iCs/>
          <w:color w:val="000000"/>
          <w:sz w:val="24"/>
          <w:szCs w:val="24"/>
          <w:lang w:val="fr-CA"/>
        </w:rPr>
        <w:t>Directive sur les congés et les modalités de travail spéciales</w:t>
      </w:r>
      <w:r w:rsidRPr="002C2827">
        <w:rPr>
          <w:rFonts w:eastAsia="Times New Roman"/>
          <w:color w:val="000000"/>
          <w:sz w:val="24"/>
          <w:szCs w:val="24"/>
          <w:lang w:val="fr-CA"/>
        </w:rPr>
        <w:t xml:space="preserve"> du Conseil du Trésor du Canada, votre poste d'attache a été pourvu pour une durée indéterminée à partir du (</w:t>
      </w:r>
      <w:r w:rsidRPr="002C2827">
        <w:rPr>
          <w:rFonts w:eastAsia="Times New Roman"/>
          <w:color w:val="FF0000"/>
          <w:sz w:val="24"/>
          <w:szCs w:val="24"/>
          <w:lang w:val="fr-CA"/>
        </w:rPr>
        <w:t>Indiquer la date à laquelle le poste a été pourvu</w:t>
      </w:r>
      <w:r w:rsidRPr="002C2827">
        <w:rPr>
          <w:rFonts w:eastAsia="Times New Roman"/>
          <w:color w:val="000000"/>
          <w:sz w:val="24"/>
          <w:szCs w:val="24"/>
          <w:lang w:val="fr-CA"/>
        </w:rPr>
        <w:t>).</w:t>
      </w:r>
    </w:p>
    <w:p w14:paraId="65C5002A"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51A42EFD"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 xml:space="preserve">Par conséquent, vous êtes admissible à la priorité de fonctionnaire en congé en vertu de l'alinéa 41(1) a) de la </w:t>
      </w:r>
      <w:r w:rsidRPr="002C2827">
        <w:rPr>
          <w:rFonts w:eastAsia="Times New Roman"/>
          <w:i/>
          <w:iCs/>
          <w:color w:val="000000"/>
          <w:sz w:val="24"/>
          <w:szCs w:val="24"/>
          <w:lang w:val="fr-CA"/>
        </w:rPr>
        <w:t>Loi sur l'emploi dans la fonction publique</w:t>
      </w:r>
      <w:r w:rsidRPr="002C2827">
        <w:rPr>
          <w:rFonts w:eastAsia="Times New Roman"/>
          <w:color w:val="000000"/>
          <w:sz w:val="24"/>
          <w:szCs w:val="24"/>
          <w:lang w:val="fr-CA"/>
        </w:rPr>
        <w:t xml:space="preserve"> (LEFP). Cette priorité statutaire vous donne droit d'être nommé en priorité absolue à tout poste dans la fonction publique pour lequel vous satisfaites aux qualifications essentielles, sauf si l'organisation projetait de nommer un de ses fonctionnaires excédentaires en vertu de l'article 40 de la LEFP.</w:t>
      </w:r>
    </w:p>
    <w:p w14:paraId="22AB70AF"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260EBC12"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Votre droit de priorité de fonctionnaire en congé commence le (</w:t>
      </w:r>
      <w:r w:rsidRPr="002C2827">
        <w:rPr>
          <w:rFonts w:eastAsia="Times New Roman"/>
          <w:color w:val="FF0000"/>
          <w:sz w:val="24"/>
          <w:szCs w:val="24"/>
          <w:lang w:val="fr-CA"/>
        </w:rPr>
        <w:t>Indiquer la date</w:t>
      </w:r>
      <w:r w:rsidRPr="002C2827">
        <w:rPr>
          <w:rFonts w:eastAsia="Times New Roman"/>
          <w:color w:val="000000"/>
          <w:sz w:val="24"/>
          <w:szCs w:val="24"/>
          <w:lang w:val="fr-CA"/>
        </w:rPr>
        <w:t>), c'est-à-dire le jour où votre poste a été pourvu pour une durée indéterminée, et se poursuit durant votre congé, ainsi que pendant un an après la fin de celui-ci, terminant le (</w:t>
      </w:r>
      <w:r w:rsidRPr="002C2827">
        <w:rPr>
          <w:rFonts w:eastAsia="Times New Roman"/>
          <w:color w:val="FF0000"/>
          <w:sz w:val="24"/>
          <w:szCs w:val="24"/>
          <w:lang w:val="fr-CA"/>
        </w:rPr>
        <w:t>Indiquer la date</w:t>
      </w:r>
      <w:r w:rsidRPr="002C2827">
        <w:rPr>
          <w:rFonts w:eastAsia="Times New Roman"/>
          <w:color w:val="000000"/>
          <w:sz w:val="24"/>
          <w:szCs w:val="24"/>
          <w:lang w:val="fr-CA"/>
        </w:rPr>
        <w:t>).</w:t>
      </w:r>
    </w:p>
    <w:p w14:paraId="1E51D7DB"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44D2B3D1"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Le droit de priorité prend fin à la première des dates suivantes :</w:t>
      </w:r>
    </w:p>
    <w:p w14:paraId="624928CC"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2BAF0C14" w14:textId="77777777" w:rsidR="00D34424" w:rsidRPr="002C2827" w:rsidRDefault="00D34424" w:rsidP="00D34424">
      <w:pPr>
        <w:widowControl w:val="0"/>
        <w:numPr>
          <w:ilvl w:val="0"/>
          <w:numId w:val="6"/>
        </w:numPr>
        <w:autoSpaceDE w:val="0"/>
        <w:autoSpaceDN w:val="0"/>
        <w:adjustRightInd w:val="0"/>
        <w:spacing w:after="0" w:line="220" w:lineRule="atLeast"/>
        <w:contextualSpacing/>
        <w:rPr>
          <w:rFonts w:eastAsia="Times New Roman"/>
          <w:color w:val="000000"/>
          <w:sz w:val="24"/>
          <w:szCs w:val="24"/>
          <w:lang w:val="fr-CA"/>
        </w:rPr>
      </w:pPr>
      <w:r w:rsidRPr="002C2827">
        <w:rPr>
          <w:rFonts w:eastAsia="Times New Roman"/>
          <w:color w:val="000000"/>
          <w:sz w:val="24"/>
          <w:szCs w:val="24"/>
          <w:lang w:val="fr-CA"/>
        </w:rPr>
        <w:t>Vous êtes nommé à un autre poste pour une période indéterminée pendant la période de validité de la priorité;</w:t>
      </w:r>
    </w:p>
    <w:p w14:paraId="756F194E" w14:textId="77777777" w:rsidR="00D34424" w:rsidRPr="002C2827" w:rsidRDefault="00D34424" w:rsidP="00D34424">
      <w:pPr>
        <w:widowControl w:val="0"/>
        <w:numPr>
          <w:ilvl w:val="0"/>
          <w:numId w:val="6"/>
        </w:numPr>
        <w:autoSpaceDE w:val="0"/>
        <w:autoSpaceDN w:val="0"/>
        <w:adjustRightInd w:val="0"/>
        <w:spacing w:after="0" w:line="220" w:lineRule="atLeast"/>
        <w:contextualSpacing/>
        <w:rPr>
          <w:rFonts w:eastAsia="Times New Roman"/>
          <w:color w:val="000000"/>
          <w:sz w:val="24"/>
          <w:szCs w:val="24"/>
          <w:lang w:val="fr-CA"/>
        </w:rPr>
      </w:pPr>
      <w:r w:rsidRPr="002C2827">
        <w:rPr>
          <w:rFonts w:eastAsia="Times New Roman"/>
          <w:color w:val="000000"/>
          <w:sz w:val="24"/>
          <w:szCs w:val="24"/>
          <w:lang w:val="fr-CA"/>
        </w:rPr>
        <w:t>La période de validité de la priorité prend fin sans qu'il y ait de nomination pour une période indéterminée;</w:t>
      </w:r>
    </w:p>
    <w:p w14:paraId="422AAE76" w14:textId="77777777" w:rsidR="00D34424" w:rsidRPr="002C2827" w:rsidRDefault="00D34424" w:rsidP="00D34424">
      <w:pPr>
        <w:widowControl w:val="0"/>
        <w:numPr>
          <w:ilvl w:val="0"/>
          <w:numId w:val="6"/>
        </w:numPr>
        <w:autoSpaceDE w:val="0"/>
        <w:autoSpaceDN w:val="0"/>
        <w:adjustRightInd w:val="0"/>
        <w:spacing w:after="0" w:line="220" w:lineRule="atLeast"/>
        <w:contextualSpacing/>
        <w:rPr>
          <w:rFonts w:eastAsia="Times New Roman"/>
          <w:color w:val="000000"/>
          <w:sz w:val="24"/>
          <w:szCs w:val="24"/>
          <w:lang w:val="fr-CA"/>
        </w:rPr>
      </w:pPr>
      <w:r w:rsidRPr="002C2827">
        <w:rPr>
          <w:rFonts w:eastAsia="Times New Roman"/>
          <w:color w:val="000000"/>
          <w:sz w:val="24"/>
          <w:szCs w:val="24"/>
          <w:lang w:val="fr-CA"/>
        </w:rPr>
        <w:lastRenderedPageBreak/>
        <w:t>Vous prenez votre retraite, vous démissionnez ou vous êtes renvoyé.</w:t>
      </w:r>
    </w:p>
    <w:p w14:paraId="7A73B8B5"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448201C6" w14:textId="77777777" w:rsidR="00D34424" w:rsidRPr="002C2827" w:rsidRDefault="00D34424" w:rsidP="00D34424">
      <w:pPr>
        <w:pStyle w:val="NoSpacing"/>
        <w:rPr>
          <w:rFonts w:ascii="Times New Roman" w:hAnsi="Times New Roman"/>
          <w:sz w:val="24"/>
          <w:szCs w:val="24"/>
          <w:lang w:val="fr-CA"/>
        </w:rPr>
      </w:pPr>
      <w:r w:rsidRPr="002C2827">
        <w:rPr>
          <w:rFonts w:ascii="Times New Roman" w:hAnsi="Times New Roman"/>
          <w:sz w:val="24"/>
          <w:szCs w:val="24"/>
          <w:lang w:val="fr-CA"/>
        </w:rPr>
        <w:t xml:space="preserve">Votre qualité de fonctionnaire sera maintenue pour la période de validité de votre priorité. </w:t>
      </w:r>
    </w:p>
    <w:p w14:paraId="4A8AD2E2" w14:textId="77777777" w:rsidR="00D34424" w:rsidRPr="002C2827" w:rsidRDefault="00D34424" w:rsidP="00D34424">
      <w:pPr>
        <w:pStyle w:val="NoSpacing"/>
        <w:rPr>
          <w:rFonts w:ascii="Times New Roman" w:hAnsi="Times New Roman"/>
          <w:sz w:val="24"/>
          <w:szCs w:val="24"/>
          <w:highlight w:val="yellow"/>
          <w:lang w:val="fr-CA"/>
        </w:rPr>
      </w:pPr>
    </w:p>
    <w:p w14:paraId="4AC90CA8" w14:textId="77777777" w:rsidR="00D34424" w:rsidRPr="002C2827" w:rsidRDefault="00D34424" w:rsidP="00D34424">
      <w:pPr>
        <w:pStyle w:val="NoSpacing"/>
        <w:rPr>
          <w:rFonts w:ascii="Times New Roman" w:hAnsi="Times New Roman"/>
          <w:sz w:val="24"/>
          <w:szCs w:val="24"/>
          <w:lang w:val="fr-CA"/>
        </w:rPr>
      </w:pPr>
      <w:r w:rsidRPr="002C2827">
        <w:rPr>
          <w:rFonts w:ascii="Times New Roman" w:hAnsi="Times New Roman"/>
          <w:color w:val="FF0000"/>
          <w:sz w:val="24"/>
          <w:szCs w:val="24"/>
          <w:lang w:val="fr-CA"/>
        </w:rPr>
        <w:t>(Le paragraphe suivant ne s’applique pas s’il s’agit d’une priorité de réinstallation d’époux ou conjoint de fait et que l’inscription est déjà active au Système de gestion de l’information des priorités (SGIP).)</w:t>
      </w:r>
      <w:r w:rsidRPr="002C2827">
        <w:rPr>
          <w:rFonts w:ascii="Times New Roman" w:hAnsi="Times New Roman"/>
          <w:sz w:val="24"/>
          <w:szCs w:val="24"/>
          <w:lang w:val="fr-CA"/>
        </w:rPr>
        <w:t xml:space="preserve"> </w:t>
      </w:r>
    </w:p>
    <w:p w14:paraId="1DF759BB" w14:textId="77777777" w:rsidR="00D34424" w:rsidRPr="002C2827" w:rsidRDefault="00D34424" w:rsidP="00D34424">
      <w:pPr>
        <w:pStyle w:val="NoSpacing"/>
        <w:rPr>
          <w:rFonts w:ascii="Times New Roman" w:hAnsi="Times New Roman"/>
          <w:sz w:val="24"/>
          <w:szCs w:val="24"/>
          <w:lang w:val="fr-CA"/>
        </w:rPr>
      </w:pPr>
    </w:p>
    <w:p w14:paraId="353A2676" w14:textId="77777777" w:rsidR="00D34424" w:rsidRPr="002C2827" w:rsidRDefault="00D34424" w:rsidP="00D34424">
      <w:pPr>
        <w:pStyle w:val="NoSpacing"/>
        <w:rPr>
          <w:rFonts w:ascii="Times New Roman" w:hAnsi="Times New Roman"/>
          <w:color w:val="FF0000"/>
          <w:sz w:val="24"/>
          <w:szCs w:val="24"/>
          <w:lang w:val="fr-CA"/>
        </w:rPr>
      </w:pPr>
      <w:r w:rsidRPr="002C2827">
        <w:rPr>
          <w:rFonts w:ascii="Times New Roman" w:hAnsi="Times New Roman"/>
          <w:color w:val="FF0000"/>
          <w:sz w:val="24"/>
          <w:szCs w:val="24"/>
          <w:lang w:val="fr-CA"/>
        </w:rPr>
        <w:t>(Insérer ce qui suit pour les inscriptions complètes seulement)</w:t>
      </w:r>
    </w:p>
    <w:p w14:paraId="12E25A4E" w14:textId="77777777" w:rsidR="00D34424" w:rsidRPr="002C2827" w:rsidRDefault="00D34424" w:rsidP="00D34424">
      <w:pPr>
        <w:pStyle w:val="NoSpacing"/>
        <w:rPr>
          <w:rFonts w:ascii="Times New Roman" w:hAnsi="Times New Roman"/>
          <w:sz w:val="24"/>
          <w:szCs w:val="24"/>
          <w:lang w:val="fr-FR"/>
        </w:rPr>
      </w:pPr>
      <w:r w:rsidRPr="002C2827">
        <w:rPr>
          <w:rFonts w:ascii="Times New Roman" w:hAnsi="Times New Roman"/>
          <w:sz w:val="24"/>
          <w:szCs w:val="24"/>
          <w:lang w:val="fr-FR"/>
        </w:rPr>
        <w:t>Veuillez signer le formulaire de consentement ci-joint indiquant votre volonté d'avoir vos renseignements personnels entrés dans le Système de gestion de l'information sur les priorités (SGIP) de la Commission de la fonction publique (CFP) et le retourner à (</w:t>
      </w:r>
      <w:r w:rsidRPr="002C2827">
        <w:rPr>
          <w:rFonts w:ascii="Times New Roman" w:hAnsi="Times New Roman"/>
          <w:color w:val="FF0000"/>
          <w:sz w:val="24"/>
          <w:szCs w:val="24"/>
          <w:lang w:val="fr-FR"/>
        </w:rPr>
        <w:t>Indiquer le nom</w:t>
      </w:r>
      <w:r w:rsidRPr="002C2827">
        <w:rPr>
          <w:rFonts w:ascii="Times New Roman" w:hAnsi="Times New Roman"/>
          <w:sz w:val="24"/>
          <w:szCs w:val="24"/>
          <w:lang w:val="fr-FR"/>
        </w:rPr>
        <w:t>), conseiller en ressources humaines.</w:t>
      </w:r>
    </w:p>
    <w:p w14:paraId="10AF2939"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FR"/>
        </w:rPr>
      </w:pPr>
    </w:p>
    <w:p w14:paraId="2ACD1CBE"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sz w:val="24"/>
          <w:szCs w:val="24"/>
          <w:lang w:val="fr-CA" w:eastAsia="en-US"/>
        </w:rPr>
        <w:t>Votre conseiller</w:t>
      </w:r>
      <w:r w:rsidRPr="002C2827">
        <w:rPr>
          <w:rFonts w:eastAsia="Times New Roman"/>
          <w:color w:val="FF0000"/>
          <w:sz w:val="24"/>
          <w:szCs w:val="24"/>
          <w:lang w:val="fr-CA" w:eastAsia="en-US"/>
        </w:rPr>
        <w:t xml:space="preserve">(ère) </w:t>
      </w:r>
      <w:r w:rsidRPr="002C2827">
        <w:rPr>
          <w:rFonts w:eastAsia="Times New Roman"/>
          <w:sz w:val="24"/>
          <w:szCs w:val="24"/>
          <w:lang w:val="fr-CA" w:eastAsia="en-US"/>
        </w:rPr>
        <w:t xml:space="preserve">en ressources humaines </w:t>
      </w:r>
      <w:r w:rsidRPr="002C2827">
        <w:rPr>
          <w:rFonts w:eastAsiaTheme="minorHAnsi"/>
          <w:color w:val="222222"/>
          <w:sz w:val="24"/>
          <w:szCs w:val="24"/>
          <w:lang w:val="fr-FR" w:eastAsia="en-US"/>
        </w:rPr>
        <w:t>fera le processus d’enregistrement</w:t>
      </w:r>
      <w:r w:rsidRPr="002C2827">
        <w:rPr>
          <w:rFonts w:eastAsia="Times New Roman"/>
          <w:sz w:val="24"/>
          <w:szCs w:val="24"/>
          <w:lang w:val="fr-CA" w:eastAsia="en-US"/>
        </w:rPr>
        <w:t xml:space="preserve"> dans le SGIP. </w:t>
      </w:r>
      <w:r w:rsidRPr="002C2827">
        <w:rPr>
          <w:rFonts w:eastAsia="Times New Roman"/>
          <w:color w:val="000000"/>
          <w:sz w:val="24"/>
          <w:szCs w:val="24"/>
          <w:lang w:val="fr-FR"/>
        </w:rPr>
        <w:t xml:space="preserve">Il sera alors de votre responsabilité de compléter le processus d'inscription dans le portail de priorité. Veuillez consulter le Manuel de l'utilisateur du Portail (Bénéficiaire de priorité : </w:t>
      </w:r>
      <w:r w:rsidRPr="002C2827">
        <w:rPr>
          <w:rFonts w:eastAsia="Times New Roman"/>
          <w:color w:val="000000"/>
          <w:sz w:val="24"/>
          <w:szCs w:val="24"/>
          <w:lang w:val="fr-FR"/>
        </w:rPr>
        <w:br/>
      </w:r>
      <w:hyperlink r:id="rId11" w:history="1">
        <w:r w:rsidRPr="004C17A8">
          <w:rPr>
            <w:rStyle w:val="Hyperlink"/>
            <w:rFonts w:eastAsia="Times New Roman"/>
            <w:sz w:val="24"/>
            <w:szCs w:val="24"/>
            <w:lang w:val="fr-CA"/>
          </w:rPr>
          <w:t>https://www.canada.ca/fr/commission-fonction-publique/services/administration-priorites/portail-priorites/manuel-utilisateur-portail-priorites/manuel-utilisateur-portail-beneficiaire-priorite.html</w:t>
        </w:r>
      </w:hyperlink>
      <w:r w:rsidRPr="002C2827">
        <w:rPr>
          <w:rFonts w:eastAsia="Times New Roman"/>
          <w:color w:val="000000"/>
          <w:sz w:val="24"/>
          <w:szCs w:val="24"/>
          <w:lang w:val="fr-CA"/>
        </w:rPr>
        <w:t>)</w:t>
      </w:r>
      <w:r w:rsidRPr="002C2827">
        <w:rPr>
          <w:rFonts w:eastAsia="Times New Roman"/>
          <w:color w:val="000000"/>
          <w:sz w:val="24"/>
          <w:szCs w:val="24"/>
          <w:lang w:val="fr-FR"/>
        </w:rPr>
        <w:t xml:space="preserve"> pour des informations plus détaillées. Prendre note que vous ne serez pas présenté</w:t>
      </w:r>
      <w:r w:rsidRPr="002C2827">
        <w:rPr>
          <w:rFonts w:eastAsia="Times New Roman"/>
          <w:color w:val="FF0000"/>
          <w:sz w:val="24"/>
          <w:szCs w:val="24"/>
          <w:lang w:val="fr-FR"/>
        </w:rPr>
        <w:t xml:space="preserve">(e) </w:t>
      </w:r>
      <w:r w:rsidRPr="002C2827">
        <w:rPr>
          <w:rFonts w:eastAsia="Times New Roman"/>
          <w:color w:val="000000"/>
          <w:sz w:val="24"/>
          <w:szCs w:val="24"/>
          <w:lang w:val="fr-FR"/>
        </w:rPr>
        <w:t>pour des offres d’emploi jusqu’à ce que votre inscription soit complétée.</w:t>
      </w:r>
    </w:p>
    <w:p w14:paraId="19D45EDF"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FR"/>
        </w:rPr>
      </w:pPr>
    </w:p>
    <w:p w14:paraId="03484D2F" w14:textId="77777777" w:rsidR="00D34424" w:rsidRPr="00315D2E" w:rsidRDefault="00D34424" w:rsidP="00D34424">
      <w:pPr>
        <w:widowControl w:val="0"/>
        <w:autoSpaceDE w:val="0"/>
        <w:autoSpaceDN w:val="0"/>
        <w:adjustRightInd w:val="0"/>
        <w:spacing w:after="0" w:line="220" w:lineRule="atLeast"/>
        <w:rPr>
          <w:sz w:val="24"/>
          <w:szCs w:val="24"/>
          <w:lang w:val="fr-CA"/>
        </w:rPr>
      </w:pPr>
      <w:r w:rsidRPr="00315D2E">
        <w:rPr>
          <w:rFonts w:eastAsia="Times New Roman"/>
          <w:color w:val="000000"/>
          <w:sz w:val="24"/>
          <w:szCs w:val="24"/>
          <w:lang w:val="fr-CA"/>
        </w:rPr>
        <w:t xml:space="preserve">Pour avoir plus d'information concernant la priorité de fonctionnaire en congé et vos responsabilités à titre de bénéficiaire de priorité, veuillez consulter le Guide sur l'administration des priorités de la CFP à l'adresse suivante : </w:t>
      </w:r>
      <w:hyperlink r:id="rId12" w:history="1">
        <w:r w:rsidRPr="00315D2E">
          <w:rPr>
            <w:rStyle w:val="Hyperlink"/>
            <w:sz w:val="24"/>
            <w:szCs w:val="24"/>
            <w:lang w:val="fr-CA"/>
          </w:rPr>
          <w:t>https://www.canada.ca/fr/commission-fonction-publique/services/administration-priorites/guide-administration-priorites-commission-fonction-publique.html</w:t>
        </w:r>
      </w:hyperlink>
    </w:p>
    <w:p w14:paraId="07C5B215"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464D9756"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 xml:space="preserve">Si, durant la période de validité de la priorité, vous acceptez une nomination ou une mutation pour une période déterminée, vous conserverez votre priorité jusqu'à votre nomination pour une période indéterminée ou encore jusqu'à la fin de la période de priorité, votre démission ou votre renvoi, selon la première éventualité. </w:t>
      </w:r>
    </w:p>
    <w:p w14:paraId="29B3A88F"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6C5636D6"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 xml:space="preserve">Si, durant la période de validité de la priorité, vous acceptez une nomination ou une mutation pour une période indéterminée à un poste de niveau inférieur, aux termes du paragraphe 10(1) du </w:t>
      </w:r>
      <w:r w:rsidRPr="002C2827">
        <w:rPr>
          <w:rFonts w:eastAsia="Times New Roman"/>
          <w:i/>
          <w:iCs/>
          <w:color w:val="000000"/>
          <w:sz w:val="24"/>
          <w:szCs w:val="24"/>
          <w:lang w:val="fr-CA"/>
        </w:rPr>
        <w:t>Règlement sur l'emploi dans la fonction publique</w:t>
      </w:r>
      <w:r w:rsidRPr="002C2827">
        <w:rPr>
          <w:rFonts w:eastAsia="Times New Roman"/>
          <w:color w:val="000000"/>
          <w:sz w:val="24"/>
          <w:szCs w:val="24"/>
          <w:lang w:val="fr-CA"/>
        </w:rPr>
        <w:t xml:space="preserve"> (REFP), vous aurez droit, pendant un an, à une priorité de réintégration. Cela vous donne droit à la nomination en priorité sur toute personne, sauf celles auxquelles il est fait référence aux articles 39.1 (1), 40 et 41 de la LEFP, à tout poste dans la fonction publique de niveau équivalent ou inférieur au poste que vous occupiez immédiatement avant la nomination ou la mutation, et pour lequel vous satisfaites aux qualifications essentielles.</w:t>
      </w:r>
    </w:p>
    <w:p w14:paraId="4282951F"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269F96F6"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 xml:space="preserve">Si, durant la période de priorité, vous n'êtes pas nommé à un poste pour une durée indéterminée, conformément à l'article 42 de la LEFP, vous cesserez d'être employé à la fin de la période de priorité, à moins que vous acceptiez une nomination pour une période déterminée ou une nomination à un niveau inférieur, comme cela est décrit plus haut. Veuillez noter que si vous êtes sur le point de perdre votre qualité de fonctionnaire en raison de la fin de la période de priorité, vous pourriez devoir démissionner au moins une journée avant la fin de cette période pour conserver vos prestations de départ. Vous devriez discuter de la question avec </w:t>
      </w:r>
      <w:r w:rsidRPr="002C2827">
        <w:rPr>
          <w:rFonts w:eastAsia="Times New Roman"/>
          <w:color w:val="000000"/>
          <w:sz w:val="24"/>
          <w:szCs w:val="24"/>
          <w:lang w:val="fr-FR"/>
        </w:rPr>
        <w:t xml:space="preserve">le Centre de service de la paye de la fonction publique : </w:t>
      </w:r>
      <w:hyperlink r:id="rId13" w:anchor="a2" w:history="1">
        <w:r w:rsidRPr="002C2827">
          <w:rPr>
            <w:rStyle w:val="Hyperlink"/>
            <w:rFonts w:eastAsia="Times New Roman"/>
            <w:sz w:val="24"/>
            <w:szCs w:val="24"/>
            <w:lang w:val="fr-FR"/>
          </w:rPr>
          <w:t>http://www.tpsgc-pwgsc.gc.ca/remuneration-compensation/paye-centre-pay/apropos-about-fra.html#a2</w:t>
        </w:r>
      </w:hyperlink>
    </w:p>
    <w:p w14:paraId="536F26E5"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6A33FCA0" w14:textId="77777777" w:rsidR="00D34424" w:rsidRPr="002C2827" w:rsidRDefault="00D34424" w:rsidP="00D34424">
      <w:pPr>
        <w:autoSpaceDE w:val="0"/>
        <w:autoSpaceDN w:val="0"/>
        <w:adjustRightInd w:val="0"/>
        <w:spacing w:after="0" w:line="240" w:lineRule="auto"/>
        <w:rPr>
          <w:color w:val="0070C0"/>
          <w:sz w:val="24"/>
          <w:szCs w:val="24"/>
          <w:u w:val="single"/>
          <w:lang w:val="fr-CA"/>
        </w:rPr>
      </w:pPr>
      <w:r w:rsidRPr="002C2827">
        <w:rPr>
          <w:sz w:val="24"/>
          <w:szCs w:val="24"/>
          <w:lang w:val="fr-CA"/>
        </w:rPr>
        <w:t xml:space="preserve">Pendant votre congé non payé, vous devez continuer de vous conformer au </w:t>
      </w:r>
      <w:hyperlink r:id="rId14" w:history="1">
        <w:r w:rsidRPr="002C2827">
          <w:rPr>
            <w:rStyle w:val="Hyperlink"/>
            <w:sz w:val="24"/>
            <w:szCs w:val="24"/>
            <w:lang w:val="fr-CA"/>
          </w:rPr>
          <w:t>Code de valeurs et d'éthique du secteur public</w:t>
        </w:r>
      </w:hyperlink>
      <w:r w:rsidRPr="002C2827">
        <w:rPr>
          <w:sz w:val="24"/>
          <w:szCs w:val="24"/>
          <w:lang w:val="fr-CA"/>
        </w:rPr>
        <w:t xml:space="preserve"> et à la </w:t>
      </w:r>
      <w:hyperlink r:id="rId15" w:history="1">
        <w:r w:rsidRPr="002C2827">
          <w:rPr>
            <w:rStyle w:val="Hyperlink"/>
            <w:sz w:val="24"/>
            <w:szCs w:val="24"/>
            <w:lang w:val="fr-CA"/>
          </w:rPr>
          <w:t>Politique sur les conflits d'intérêts et l'après-mandat</w:t>
        </w:r>
      </w:hyperlink>
      <w:r w:rsidRPr="002C2827">
        <w:rPr>
          <w:sz w:val="24"/>
          <w:szCs w:val="24"/>
          <w:lang w:val="fr-CA"/>
        </w:rPr>
        <w:t>.</w:t>
      </w:r>
    </w:p>
    <w:p w14:paraId="676F735E"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39A9D6E8"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 xml:space="preserve">N'oubliez pas que les fonctionnaires qui souhaitent participer à des activités politiques doivent respecter les exigences prévues à la partie 7 de la </w:t>
      </w:r>
      <w:r w:rsidRPr="002C2827">
        <w:rPr>
          <w:rFonts w:eastAsia="Times New Roman"/>
          <w:i/>
          <w:iCs/>
          <w:color w:val="000000"/>
          <w:sz w:val="24"/>
          <w:szCs w:val="24"/>
          <w:lang w:val="fr-CA"/>
        </w:rPr>
        <w:t>Loi sur l'emploi dans la fonction publique</w:t>
      </w:r>
      <w:r w:rsidRPr="002C2827">
        <w:rPr>
          <w:rFonts w:eastAsia="Times New Roman"/>
          <w:color w:val="000000"/>
          <w:sz w:val="24"/>
          <w:szCs w:val="24"/>
          <w:lang w:val="fr-CA"/>
        </w:rPr>
        <w:t xml:space="preserve">. Par conséquent, vous avez le droit de participer à des activités politiques, tout en respectant le principe de l'impartialité politique dans la fonction publique. Pour obtenir plus de renseignements sur vos responsabilités et vos droits concernant les activités politiques, veuillez-vous adresser au représentant désigné en matière d'activités politiques de votre organisation </w:t>
      </w:r>
      <w:r w:rsidRPr="002C2827">
        <w:rPr>
          <w:rFonts w:eastAsia="Times New Roman"/>
          <w:color w:val="000000"/>
          <w:sz w:val="24"/>
          <w:szCs w:val="24"/>
          <w:lang w:val="fr-CA"/>
        </w:rPr>
        <w:br/>
        <w:t>(</w:t>
      </w:r>
      <w:hyperlink r:id="rId16" w:history="1">
        <w:r w:rsidRPr="002C2827">
          <w:rPr>
            <w:rFonts w:eastAsia="Times New Roman"/>
            <w:color w:val="0000FF"/>
            <w:sz w:val="24"/>
            <w:szCs w:val="24"/>
            <w:u w:val="single"/>
            <w:lang w:val="fr-CA"/>
          </w:rPr>
          <w:t>www.psc-cfp.gc.ca/plac-acpl/pol-cont-fra.htm</w:t>
        </w:r>
      </w:hyperlink>
      <w:r w:rsidRPr="002C2827">
        <w:rPr>
          <w:rFonts w:eastAsia="Times New Roman"/>
          <w:color w:val="000000"/>
          <w:sz w:val="24"/>
          <w:szCs w:val="24"/>
          <w:lang w:val="fr-CA"/>
        </w:rPr>
        <w:t xml:space="preserve">) et consulter la section sur les activités politiques du site Web de la Commission de la fonction publique à l'adresse suivante : </w:t>
      </w:r>
      <w:r w:rsidRPr="002C2827">
        <w:rPr>
          <w:rFonts w:eastAsia="Times New Roman"/>
          <w:color w:val="000000"/>
          <w:sz w:val="24"/>
          <w:szCs w:val="24"/>
          <w:lang w:val="fr-CA"/>
        </w:rPr>
        <w:br/>
      </w:r>
      <w:hyperlink r:id="rId17" w:history="1">
        <w:r w:rsidRPr="002C2827">
          <w:rPr>
            <w:rFonts w:eastAsia="Times New Roman"/>
            <w:color w:val="0000FF"/>
            <w:sz w:val="24"/>
            <w:szCs w:val="24"/>
            <w:u w:val="single"/>
            <w:lang w:val="fr-CA"/>
          </w:rPr>
          <w:t>www.psc-cfp.gc.ca/plac-acpl/index-fra.htm</w:t>
        </w:r>
      </w:hyperlink>
      <w:r w:rsidRPr="002C2827">
        <w:rPr>
          <w:rFonts w:eastAsia="Times New Roman"/>
          <w:color w:val="000000"/>
          <w:sz w:val="24"/>
          <w:szCs w:val="24"/>
          <w:lang w:val="fr-CA"/>
        </w:rPr>
        <w:t xml:space="preserve">. </w:t>
      </w:r>
    </w:p>
    <w:p w14:paraId="43A6627D"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611D37F0" w14:textId="7C68AD9A"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FR"/>
        </w:rPr>
      </w:pPr>
      <w:r w:rsidRPr="002C2827">
        <w:rPr>
          <w:rFonts w:eastAsia="Times New Roman"/>
          <w:color w:val="000000"/>
          <w:sz w:val="24"/>
          <w:szCs w:val="24"/>
          <w:lang w:val="fr-FR"/>
        </w:rPr>
        <w:t>Si vous souhaitez apporter des modifications à vos arrangements de congé, vous devez en informer votre gestionnaire. Si vous n'avez pas encore reçu une lettre de la rémunération fournissant des informations sur votre couverture d'assurance et les prestations obligatoires et facultatives pendant votre période de congé sans solde, ou pour toute question concernant votre rémunération et les avantages sociaux, veuillez communiquer avec le Centre de service de la paye de la fonction publique :</w:t>
      </w:r>
      <w:r w:rsidR="00D94A2C" w:rsidRPr="00D94A2C">
        <w:rPr>
          <w:lang w:val="fr-CA"/>
        </w:rPr>
        <w:t xml:space="preserve"> </w:t>
      </w:r>
      <w:hyperlink r:id="rId18" w:history="1">
        <w:r w:rsidR="00D94A2C" w:rsidRPr="00751FE3">
          <w:rPr>
            <w:rStyle w:val="Hyperlink"/>
            <w:sz w:val="24"/>
            <w:szCs w:val="24"/>
            <w:lang w:val="fr-CA"/>
          </w:rPr>
          <w:t>https://www.tpsgc-pwgsc.gc.ca/remuneration-compensation/services-paye-pay-services/paye-centre-pay/index-fra.html</w:t>
        </w:r>
      </w:hyperlink>
      <w:bookmarkStart w:id="0" w:name="_GoBack"/>
      <w:bookmarkEnd w:id="0"/>
      <w:r w:rsidRPr="002C2827">
        <w:rPr>
          <w:rFonts w:eastAsia="Times New Roman"/>
          <w:color w:val="000000"/>
          <w:sz w:val="24"/>
          <w:szCs w:val="24"/>
          <w:lang w:val="fr-FR"/>
        </w:rPr>
        <w:t>.</w:t>
      </w:r>
    </w:p>
    <w:p w14:paraId="38F7ECEC" w14:textId="77777777" w:rsidR="00D34424" w:rsidRPr="002C2827" w:rsidRDefault="00D34424" w:rsidP="00D34424">
      <w:pPr>
        <w:spacing w:after="0" w:line="240" w:lineRule="auto"/>
        <w:rPr>
          <w:rFonts w:eastAsia="Times New Roman"/>
          <w:sz w:val="24"/>
          <w:szCs w:val="24"/>
          <w:lang w:val="fr-CA"/>
        </w:rPr>
      </w:pPr>
    </w:p>
    <w:p w14:paraId="1A48E172" w14:textId="77777777" w:rsidR="00D34424" w:rsidRPr="002C2827" w:rsidRDefault="00D34424" w:rsidP="00D34424">
      <w:pPr>
        <w:spacing w:after="0" w:line="240" w:lineRule="auto"/>
        <w:rPr>
          <w:rFonts w:eastAsia="Times New Roman"/>
          <w:sz w:val="24"/>
          <w:szCs w:val="24"/>
          <w:lang w:val="fr-CA"/>
        </w:rPr>
      </w:pPr>
      <w:r w:rsidRPr="002C2827">
        <w:rPr>
          <w:rFonts w:eastAsia="Times New Roman"/>
          <w:sz w:val="24"/>
          <w:szCs w:val="24"/>
          <w:lang w:val="fr-CA"/>
        </w:rPr>
        <w:t>Pour plus d’information, vous pouvez aussi consulter le site internet des services de rémunération :</w:t>
      </w:r>
    </w:p>
    <w:p w14:paraId="78FD7F5E" w14:textId="77777777" w:rsidR="00D34424" w:rsidRPr="002C2827" w:rsidRDefault="00D94A2C" w:rsidP="00D34424">
      <w:pPr>
        <w:spacing w:after="0" w:line="240" w:lineRule="auto"/>
        <w:rPr>
          <w:rFonts w:eastAsia="Times New Roman"/>
          <w:sz w:val="24"/>
          <w:szCs w:val="24"/>
          <w:lang w:val="fr-CA"/>
        </w:rPr>
      </w:pPr>
      <w:hyperlink r:id="rId19" w:history="1">
        <w:r w:rsidR="00D34424" w:rsidRPr="002C2827">
          <w:rPr>
            <w:rFonts w:eastAsia="Times New Roman"/>
            <w:color w:val="0000FF"/>
            <w:sz w:val="24"/>
            <w:szCs w:val="24"/>
            <w:u w:val="single"/>
            <w:lang w:val="fr-CA"/>
          </w:rPr>
          <w:t>http://www.tpsgc-pwgsc.gc.ca/remuneration-compensation/services-pension-services/pension/cn-cu-fra.htmll</w:t>
        </w:r>
      </w:hyperlink>
      <w:r w:rsidR="00D34424" w:rsidRPr="002C2827">
        <w:rPr>
          <w:rFonts w:eastAsia="Times New Roman"/>
          <w:sz w:val="24"/>
          <w:szCs w:val="24"/>
          <w:lang w:val="fr-CA"/>
        </w:rPr>
        <w:t>.</w:t>
      </w:r>
    </w:p>
    <w:p w14:paraId="300C38C1"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FR"/>
        </w:rPr>
      </w:pPr>
    </w:p>
    <w:p w14:paraId="5FEA047A"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FR"/>
        </w:rPr>
      </w:pPr>
      <w:r w:rsidRPr="002C2827">
        <w:rPr>
          <w:rFonts w:eastAsia="Times New Roman"/>
          <w:color w:val="000000"/>
          <w:sz w:val="24"/>
          <w:szCs w:val="24"/>
          <w:lang w:val="fr-FR"/>
        </w:rPr>
        <w:t>Pendant la période de votre priorité de nomination, il est essentiel que vous assuriez que vos dossiers personnels soient à jour et que vous informiez votre ministère et la Commission de la fonction publique de tout changement de vos informations.</w:t>
      </w:r>
    </w:p>
    <w:p w14:paraId="2FBA9749"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FR"/>
        </w:rPr>
      </w:pPr>
    </w:p>
    <w:p w14:paraId="244A92A1"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FR"/>
        </w:rPr>
      </w:pPr>
      <w:r w:rsidRPr="002C2827">
        <w:rPr>
          <w:sz w:val="24"/>
          <w:szCs w:val="24"/>
          <w:lang w:val="fr-CA" w:eastAsia="en-US"/>
        </w:rPr>
        <w:t>Si vous désirez plus d'information sur votre droit de priorité</w:t>
      </w:r>
      <w:r w:rsidRPr="002C2827">
        <w:rPr>
          <w:color w:val="222222"/>
          <w:sz w:val="24"/>
          <w:szCs w:val="24"/>
          <w:lang w:val="fr-FR" w:eastAsia="en-US"/>
        </w:rPr>
        <w:t>, veuillez communiquer avec (</w:t>
      </w:r>
      <w:r w:rsidRPr="002C2827">
        <w:rPr>
          <w:color w:val="FF0000"/>
          <w:sz w:val="24"/>
          <w:szCs w:val="24"/>
          <w:lang w:val="fr-FR" w:eastAsia="en-US"/>
        </w:rPr>
        <w:t>Indiquer le nom du conseiller en RH</w:t>
      </w:r>
      <w:r w:rsidRPr="002C2827">
        <w:rPr>
          <w:color w:val="222222"/>
          <w:sz w:val="24"/>
          <w:szCs w:val="24"/>
          <w:lang w:val="fr-FR" w:eastAsia="en-US"/>
        </w:rPr>
        <w:t>) au</w:t>
      </w:r>
      <w:r w:rsidRPr="002C2827">
        <w:rPr>
          <w:color w:val="222222"/>
          <w:sz w:val="24"/>
          <w:szCs w:val="24"/>
          <w:lang w:val="fr-FR"/>
        </w:rPr>
        <w:t xml:space="preserve"> (</w:t>
      </w:r>
      <w:r w:rsidRPr="002C2827">
        <w:rPr>
          <w:color w:val="FF0000"/>
          <w:sz w:val="24"/>
          <w:szCs w:val="24"/>
          <w:lang w:val="fr-FR"/>
        </w:rPr>
        <w:t>Indiquer le numéro de téléphone</w:t>
      </w:r>
      <w:r w:rsidRPr="002C2827">
        <w:rPr>
          <w:color w:val="222222"/>
          <w:sz w:val="24"/>
          <w:szCs w:val="24"/>
          <w:lang w:val="fr-FR"/>
        </w:rPr>
        <w:t>).</w:t>
      </w:r>
      <w:r w:rsidRPr="002C2827">
        <w:rPr>
          <w:color w:val="222222"/>
          <w:sz w:val="24"/>
          <w:szCs w:val="24"/>
          <w:lang w:val="fr-FR"/>
        </w:rPr>
        <w:br/>
      </w:r>
    </w:p>
    <w:p w14:paraId="5BE7EC6C"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r w:rsidRPr="002C2827">
        <w:rPr>
          <w:rFonts w:eastAsia="Times New Roman"/>
          <w:color w:val="000000"/>
          <w:sz w:val="24"/>
          <w:szCs w:val="24"/>
          <w:lang w:val="fr-CA"/>
        </w:rPr>
        <w:t>J'aimerais profiter de l'occasion pour vous souhaiter tout le succès possible dans vos projets.</w:t>
      </w:r>
    </w:p>
    <w:p w14:paraId="6B65E571"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3F2003B5" w14:textId="77777777" w:rsidR="00D34424" w:rsidRPr="002C2827" w:rsidRDefault="00D34424" w:rsidP="00D34424">
      <w:pPr>
        <w:spacing w:after="0" w:line="240" w:lineRule="auto"/>
        <w:rPr>
          <w:rFonts w:eastAsia="Times New Roman"/>
          <w:sz w:val="24"/>
          <w:szCs w:val="24"/>
          <w:lang w:val="fr-CA"/>
        </w:rPr>
      </w:pPr>
      <w:r w:rsidRPr="002C2827">
        <w:rPr>
          <w:rFonts w:eastAsia="Times New Roman"/>
          <w:sz w:val="24"/>
          <w:szCs w:val="24"/>
          <w:lang w:val="fr-CA"/>
        </w:rPr>
        <w:t>Je vous prie d'agréer, l'expression de mes salutations distinguées.</w:t>
      </w:r>
    </w:p>
    <w:p w14:paraId="4A3B00B5"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5497044F" w14:textId="77777777" w:rsidR="00D34424" w:rsidRPr="002C2827" w:rsidRDefault="00D34424" w:rsidP="00D34424">
      <w:pPr>
        <w:widowControl w:val="0"/>
        <w:autoSpaceDE w:val="0"/>
        <w:autoSpaceDN w:val="0"/>
        <w:adjustRightInd w:val="0"/>
        <w:spacing w:after="0" w:line="220" w:lineRule="atLeast"/>
        <w:rPr>
          <w:rFonts w:eastAsia="Times New Roman"/>
          <w:color w:val="000000"/>
          <w:sz w:val="24"/>
          <w:szCs w:val="24"/>
          <w:lang w:val="fr-CA"/>
        </w:rPr>
      </w:pPr>
    </w:p>
    <w:p w14:paraId="408D1B66" w14:textId="77777777" w:rsidR="00D34424" w:rsidRPr="002C2827" w:rsidRDefault="00D34424" w:rsidP="00D34424">
      <w:pPr>
        <w:widowControl w:val="0"/>
        <w:spacing w:after="0" w:line="240" w:lineRule="auto"/>
        <w:rPr>
          <w:rFonts w:eastAsia="Times New Roman"/>
          <w:sz w:val="24"/>
          <w:szCs w:val="24"/>
          <w:lang w:val="fr-CA"/>
        </w:rPr>
      </w:pPr>
    </w:p>
    <w:p w14:paraId="0060E396" w14:textId="77777777" w:rsidR="00D34424" w:rsidRPr="002C2827" w:rsidRDefault="00D34424" w:rsidP="00D34424">
      <w:pPr>
        <w:widowControl w:val="0"/>
        <w:spacing w:after="0" w:line="240" w:lineRule="auto"/>
        <w:rPr>
          <w:rFonts w:eastAsia="Times New Roman"/>
          <w:sz w:val="24"/>
          <w:szCs w:val="24"/>
          <w:lang w:val="fr-CA"/>
        </w:rPr>
      </w:pPr>
    </w:p>
    <w:p w14:paraId="2007A891" w14:textId="77777777" w:rsidR="00D34424" w:rsidRPr="002C2827" w:rsidRDefault="00D34424" w:rsidP="00D34424">
      <w:pPr>
        <w:widowControl w:val="0"/>
        <w:spacing w:after="0" w:line="240" w:lineRule="auto"/>
        <w:rPr>
          <w:rFonts w:eastAsia="Times New Roman"/>
          <w:sz w:val="24"/>
          <w:szCs w:val="24"/>
          <w:lang w:val="fr-CA"/>
        </w:rPr>
      </w:pPr>
    </w:p>
    <w:p w14:paraId="60DA898F" w14:textId="77777777" w:rsidR="00D34424" w:rsidRPr="002C2827" w:rsidRDefault="00D34424" w:rsidP="00D34424">
      <w:pPr>
        <w:widowControl w:val="0"/>
        <w:spacing w:after="0" w:line="240" w:lineRule="auto"/>
        <w:rPr>
          <w:rFonts w:eastAsia="Times New Roman"/>
          <w:sz w:val="24"/>
          <w:szCs w:val="24"/>
          <w:lang w:val="fr-CA"/>
        </w:rPr>
      </w:pPr>
      <w:r w:rsidRPr="002C2827">
        <w:rPr>
          <w:rFonts w:eastAsia="Times New Roman"/>
          <w:color w:val="FF0000"/>
          <w:sz w:val="24"/>
          <w:szCs w:val="24"/>
          <w:lang w:val="fr-CA"/>
        </w:rPr>
        <w:t xml:space="preserve">(Signature) </w:t>
      </w:r>
    </w:p>
    <w:p w14:paraId="3ADC14BB" w14:textId="77777777" w:rsidR="00D34424" w:rsidRPr="002C2827" w:rsidRDefault="00D34424" w:rsidP="00D34424">
      <w:pPr>
        <w:widowControl w:val="0"/>
        <w:spacing w:after="0" w:line="240" w:lineRule="auto"/>
        <w:rPr>
          <w:rFonts w:eastAsia="Times New Roman"/>
          <w:sz w:val="24"/>
          <w:szCs w:val="24"/>
          <w:lang w:val="fr-CA"/>
        </w:rPr>
      </w:pPr>
      <w:r w:rsidRPr="002C2827">
        <w:rPr>
          <w:rFonts w:eastAsia="Times New Roman"/>
          <w:color w:val="FF0000"/>
          <w:sz w:val="24"/>
          <w:szCs w:val="24"/>
          <w:lang w:val="fr-CA"/>
        </w:rPr>
        <w:t>(Nom et titre du gestionnaire subdélégué en dotation)</w:t>
      </w:r>
    </w:p>
    <w:p w14:paraId="28142559" w14:textId="77777777" w:rsidR="00D34424" w:rsidRPr="002C2827" w:rsidRDefault="00D34424" w:rsidP="00D34424">
      <w:pPr>
        <w:widowControl w:val="0"/>
        <w:spacing w:after="0" w:line="240" w:lineRule="auto"/>
        <w:rPr>
          <w:rFonts w:eastAsia="Times New Roman"/>
          <w:sz w:val="24"/>
          <w:szCs w:val="24"/>
          <w:lang w:val="fr-CA"/>
        </w:rPr>
      </w:pPr>
    </w:p>
    <w:p w14:paraId="27E991E3" w14:textId="77777777" w:rsidR="00D34424" w:rsidRPr="002C2827" w:rsidRDefault="00D34424" w:rsidP="00D34424">
      <w:pPr>
        <w:tabs>
          <w:tab w:val="left" w:pos="0"/>
        </w:tabs>
        <w:spacing w:after="0" w:line="240" w:lineRule="auto"/>
        <w:rPr>
          <w:rFonts w:eastAsia="Times New Roman"/>
          <w:sz w:val="24"/>
          <w:szCs w:val="24"/>
          <w:lang w:val="fr-CA"/>
        </w:rPr>
      </w:pPr>
      <w:r w:rsidRPr="002C2827">
        <w:rPr>
          <w:rFonts w:eastAsia="Times New Roman"/>
          <w:sz w:val="24"/>
          <w:szCs w:val="24"/>
          <w:lang w:val="fr-CA"/>
        </w:rPr>
        <w:t>c.c.:</w:t>
      </w:r>
      <w:r w:rsidRPr="002C2827">
        <w:rPr>
          <w:rFonts w:eastAsia="Times New Roman"/>
          <w:sz w:val="24"/>
          <w:szCs w:val="24"/>
          <w:lang w:val="fr-CA"/>
        </w:rPr>
        <w:tab/>
        <w:t>Commission de la fonction publique</w:t>
      </w:r>
    </w:p>
    <w:p w14:paraId="468E810A" w14:textId="77777777" w:rsidR="00D34424" w:rsidRPr="002C2827" w:rsidRDefault="00D34424" w:rsidP="00D34424">
      <w:pPr>
        <w:tabs>
          <w:tab w:val="left" w:pos="0"/>
        </w:tabs>
        <w:spacing w:after="0" w:line="240" w:lineRule="auto"/>
        <w:rPr>
          <w:rFonts w:eastAsia="Times New Roman"/>
          <w:color w:val="FF0000"/>
          <w:sz w:val="24"/>
          <w:szCs w:val="24"/>
          <w:lang w:val="fr-CA"/>
        </w:rPr>
      </w:pPr>
      <w:r w:rsidRPr="002C2827">
        <w:rPr>
          <w:rFonts w:eastAsia="Times New Roman"/>
          <w:sz w:val="24"/>
          <w:szCs w:val="24"/>
          <w:lang w:val="fr-CA"/>
        </w:rPr>
        <w:tab/>
        <w:t xml:space="preserve">Conseiller en RH </w:t>
      </w:r>
    </w:p>
    <w:p w14:paraId="63F932B9" w14:textId="77777777" w:rsidR="00D34424" w:rsidRPr="002C2827" w:rsidRDefault="00D34424" w:rsidP="00D34424">
      <w:pPr>
        <w:tabs>
          <w:tab w:val="left" w:pos="0"/>
        </w:tabs>
        <w:spacing w:after="0" w:line="240" w:lineRule="auto"/>
        <w:rPr>
          <w:rFonts w:eastAsia="Times New Roman"/>
          <w:sz w:val="24"/>
          <w:szCs w:val="24"/>
          <w:lang w:val="fr-CA"/>
        </w:rPr>
      </w:pPr>
    </w:p>
    <w:p w14:paraId="1DD0D7A5" w14:textId="323D445F" w:rsidR="00304DD2" w:rsidRPr="00D34424" w:rsidRDefault="00D34424" w:rsidP="00D34424">
      <w:pPr>
        <w:widowControl w:val="0"/>
        <w:autoSpaceDE w:val="0"/>
        <w:autoSpaceDN w:val="0"/>
        <w:adjustRightInd w:val="0"/>
        <w:spacing w:after="0" w:line="240" w:lineRule="auto"/>
        <w:rPr>
          <w:rFonts w:eastAsia="Times New Roman"/>
          <w:color w:val="000000"/>
          <w:sz w:val="24"/>
          <w:szCs w:val="24"/>
          <w:lang w:val="fr-CA"/>
        </w:rPr>
      </w:pPr>
      <w:r w:rsidRPr="002C2827">
        <w:rPr>
          <w:rFonts w:eastAsia="Times New Roman"/>
          <w:color w:val="000000"/>
          <w:sz w:val="24"/>
          <w:szCs w:val="24"/>
          <w:lang w:val="fr-CA"/>
        </w:rPr>
        <w:t>Pièce jointe :</w:t>
      </w:r>
      <w:r w:rsidRPr="002C2827">
        <w:rPr>
          <w:rFonts w:eastAsia="Times New Roman"/>
          <w:color w:val="000000"/>
          <w:sz w:val="24"/>
          <w:szCs w:val="24"/>
          <w:lang w:val="fr-CA"/>
        </w:rPr>
        <w:tab/>
      </w:r>
      <w:hyperlink r:id="rId20" w:history="1">
        <w:r w:rsidRPr="002C2827">
          <w:rPr>
            <w:rFonts w:eastAsia="Times New Roman"/>
            <w:color w:val="0000FF"/>
            <w:sz w:val="24"/>
            <w:szCs w:val="24"/>
            <w:u w:val="single"/>
            <w:lang w:val="fr-CA"/>
          </w:rPr>
          <w:t>Formulaire de consentement pour les bénéficiaires de priorité</w:t>
        </w:r>
      </w:hyperlink>
    </w:p>
    <w:sectPr w:rsidR="00304DD2" w:rsidRPr="00D34424" w:rsidSect="00955F9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D750" w14:textId="77777777" w:rsidR="002A0AF5" w:rsidRDefault="002A0AF5" w:rsidP="0002701B">
      <w:pPr>
        <w:spacing w:after="0" w:line="240" w:lineRule="auto"/>
      </w:pPr>
      <w:r>
        <w:separator/>
      </w:r>
    </w:p>
  </w:endnote>
  <w:endnote w:type="continuationSeparator" w:id="0">
    <w:p w14:paraId="0CEF7907" w14:textId="77777777" w:rsidR="002A0AF5" w:rsidRDefault="002A0AF5"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BA7" w14:textId="77777777" w:rsidR="00BC679D" w:rsidRDefault="00BC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56E2" w14:textId="77777777" w:rsidR="00BC679D" w:rsidRDefault="00BC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9A4F" w14:textId="77777777" w:rsidR="00BC679D" w:rsidRDefault="00BC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CE00" w14:textId="77777777" w:rsidR="002A0AF5" w:rsidRDefault="002A0AF5" w:rsidP="0002701B">
      <w:pPr>
        <w:spacing w:after="0" w:line="240" w:lineRule="auto"/>
      </w:pPr>
      <w:r>
        <w:separator/>
      </w:r>
    </w:p>
  </w:footnote>
  <w:footnote w:type="continuationSeparator" w:id="0">
    <w:p w14:paraId="2BE20B8A" w14:textId="77777777" w:rsidR="002A0AF5" w:rsidRDefault="002A0AF5"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9A40" w14:textId="77777777" w:rsidR="00BC679D" w:rsidRDefault="00BC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A655" w14:textId="599E117C" w:rsidR="00304DD2" w:rsidRPr="00304DD2" w:rsidRDefault="00304DD2" w:rsidP="00304DD2">
    <w:pPr>
      <w:tabs>
        <w:tab w:val="center" w:pos="4320"/>
        <w:tab w:val="right" w:pos="8640"/>
      </w:tabs>
      <w:spacing w:after="0" w:line="240" w:lineRule="auto"/>
      <w:jc w:val="center"/>
      <w:rPr>
        <w:rFonts w:eastAsia="Times New Roman"/>
        <w:sz w:val="24"/>
        <w:szCs w:val="24"/>
        <w:lang w:val="en-US" w:eastAsia="en-US"/>
      </w:rPr>
    </w:pPr>
    <w:r w:rsidRPr="00304DD2">
      <w:rPr>
        <w:rFonts w:eastAsia="Times New Roman"/>
        <w:sz w:val="24"/>
        <w:szCs w:val="24"/>
        <w:lang w:val="en-US" w:eastAsia="en-US"/>
      </w:rPr>
      <w:t xml:space="preserve">- </w:t>
    </w:r>
    <w:r w:rsidRPr="00304DD2">
      <w:rPr>
        <w:rFonts w:eastAsia="Times New Roman"/>
        <w:sz w:val="24"/>
        <w:szCs w:val="24"/>
        <w:lang w:val="en-US" w:eastAsia="en-US"/>
      </w:rPr>
      <w:fldChar w:fldCharType="begin"/>
    </w:r>
    <w:r w:rsidRPr="00304DD2">
      <w:rPr>
        <w:rFonts w:eastAsia="Times New Roman"/>
        <w:sz w:val="24"/>
        <w:szCs w:val="24"/>
        <w:lang w:val="en-US" w:eastAsia="en-US"/>
      </w:rPr>
      <w:instrText>PAGE   \* MERGEFORMAT</w:instrText>
    </w:r>
    <w:r w:rsidRPr="00304DD2">
      <w:rPr>
        <w:rFonts w:eastAsia="Times New Roman"/>
        <w:sz w:val="24"/>
        <w:szCs w:val="24"/>
        <w:lang w:val="en-US" w:eastAsia="en-US"/>
      </w:rPr>
      <w:fldChar w:fldCharType="separate"/>
    </w:r>
    <w:r w:rsidR="00D94A2C" w:rsidRPr="00D94A2C">
      <w:rPr>
        <w:rFonts w:eastAsia="Times New Roman"/>
        <w:noProof/>
        <w:sz w:val="24"/>
        <w:szCs w:val="24"/>
        <w:lang w:val="fr-FR" w:eastAsia="en-US"/>
      </w:rPr>
      <w:t>4</w:t>
    </w:r>
    <w:r w:rsidRPr="00304DD2">
      <w:rPr>
        <w:rFonts w:eastAsia="Times New Roman"/>
        <w:sz w:val="24"/>
        <w:szCs w:val="24"/>
        <w:lang w:val="en-US" w:eastAsia="en-US"/>
      </w:rPr>
      <w:fldChar w:fldCharType="end"/>
    </w:r>
    <w:r w:rsidRPr="00304DD2">
      <w:rPr>
        <w:rFonts w:eastAsia="Times New Roman"/>
        <w:sz w:val="24"/>
        <w:szCs w:val="24"/>
        <w:lang w:val="en-US" w:eastAsia="en-US"/>
      </w:rPr>
      <w:t xml:space="preserve"> -</w:t>
    </w:r>
  </w:p>
  <w:p w14:paraId="5DEA8483" w14:textId="77777777" w:rsidR="00304DD2" w:rsidRDefault="00304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D373" w14:textId="13110C40" w:rsidR="0002701B" w:rsidRDefault="00BC679D">
    <w:pPr>
      <w:pStyle w:val="Header"/>
    </w:pPr>
    <w:r>
      <w:rPr>
        <w:noProof/>
      </w:rPr>
      <mc:AlternateContent>
        <mc:Choice Requires="wpg">
          <w:drawing>
            <wp:anchor distT="0" distB="0" distL="114300" distR="114300" simplePos="0" relativeHeight="251662336" behindDoc="0" locked="0" layoutInCell="1" allowOverlap="1" wp14:anchorId="100FA11C" wp14:editId="10C04D38">
              <wp:simplePos x="0" y="0"/>
              <wp:positionH relativeFrom="column">
                <wp:posOffset>662940</wp:posOffset>
              </wp:positionH>
              <wp:positionV relativeFrom="paragraph">
                <wp:posOffset>-635</wp:posOffset>
              </wp:positionV>
              <wp:extent cx="3886835" cy="372745"/>
              <wp:effectExtent l="0" t="0" r="0" b="8255"/>
              <wp:wrapNone/>
              <wp:docPr id="2" name="Group 2"/>
              <wp:cNvGraphicFramePr/>
              <a:graphic xmlns:a="http://schemas.openxmlformats.org/drawingml/2006/main">
                <a:graphicData uri="http://schemas.microsoft.com/office/word/2010/wordprocessingGroup">
                  <wpg:wgp>
                    <wpg:cNvGrpSpPr/>
                    <wpg:grpSpPr>
                      <a:xfrm>
                        <a:off x="0" y="0"/>
                        <a:ext cx="3886835" cy="372745"/>
                        <a:chOff x="0" y="0"/>
                        <a:chExt cx="3886835" cy="372745"/>
                      </a:xfrm>
                    </wpg:grpSpPr>
                    <wps:wsp>
                      <wps:cNvPr id="3" name="Text Box 3"/>
                      <wps:cNvSpPr txBox="1"/>
                      <wps:spPr>
                        <a:xfrm>
                          <a:off x="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897380" y="0"/>
                          <a:ext cx="1989455"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0FA11C" id="Group 2" o:spid="_x0000_s1026" style="position:absolute;margin-left:52.2pt;margin-top:-.05pt;width:306.05pt;height:29.35pt;z-index:251662336" coordsize="38868,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ZRGwMAAJ8KAAAOAAAAZHJzL2Uyb0RvYy54bWzsVltP2zAUfp+0/2D5faT3phEp6mCgSQjQ&#10;YOLZdZyL5tie7Tbpfv2OnUuBomkwbdoDL+mJfS4+n8/3NccndcnRlmlTSBHj4dEAIyaoTAqRxfjr&#10;3fmHECNjiUgIl4LFeMcMPlm+f3dcqYiNZC55wjSCJMJElYpxbq2KgsDQnJXEHEnFBGymUpfEwqvO&#10;gkSTCrKXPBgNBrOgkjpRWlJmDKyeNZt46fOnKaP2Ok0Ns4jHGM5m/VP759o9g+UxiTJNVF7Q9hjk&#10;FacoSSGgaJ/qjFiCNro4SFUWVEsjU3tEZRnINC0o8z1AN8PBk24utNwo30sWVZnqYQJon+D06rT0&#10;anujUZHEeISRICVcka+KRg6aSmUReFxodatudLuQNW+u2zrVpfuFPlDtQd31oLLaIgqL4zCcheMp&#10;RhT2xvPRfDJtUKc5XM1BGM0//Tow6MoG7nT9YSoFA2T2GJk/w+g2J4p56I1DoMVo3GF057r7KGs0&#10;bmDyTg4jZGtYBiZ06wYWfxeq4Xy2cPA0UE3n04GHqu+YREobe8FkiZwRYw3z7ceObC+NhfsB187F&#10;FTWSF8l5wbl/cZxip1yjLQE2rDN/Roh45MUFqmI8G08HPrGQLrzJzIVLwzyr2nIO9aZDb9kdZ86H&#10;iy8shanyM/FMbUIpE7ar772dVwqlXhLY+u9P9ZLgpg+I8JWlsH1wWQipffdehvaQJd+6I6eNPwD+&#10;oG9n2npde56YaC2THQyElo3oGEXPC7i1S2LsDdGgMqBHoJz2Gh4pl4C6bC2Mcql/PLfu/GGwYRej&#10;ClQrxub7hmiGEf8sYOSdxHWG7ox1Z4hNeSrh6oegyYp6EwK05Z2Zalneg6CuXBXYIoJCrRjbzjy1&#10;jXaCIFO2WnknEDJF7KW4VdSldnC6Gbyr74lW7aBa4MuV7EhFoifz2vi6SCFXGyvTwg+zA7RBsQUa&#10;CO5E6R8wfXLA9EnHaJCDlzB9GC7m4xDAPJTG4SJcTKYd33tpfON7L1KPheI/5bv/++wF/432f4f2&#10;/u8evoL8n1z7xeY+sx6+e5nYf1cufwIAAP//AwBQSwMEFAAGAAgAAAAhAA9KiB3fAAAACAEAAA8A&#10;AABkcnMvZG93bnJldi54bWxMj0FLw0AUhO+C/2F5grd2E21iidmUUtRTEWyF0ttr9jUJze6G7DZJ&#10;/73Pkx6HGWa+yVeTacVAvW+cVRDPIxBkS6cbWyn43r/PliB8QKuxdZYU3MjDqri/yzHTbrRfNOxC&#10;JbjE+gwV1CF0mZS+rMmgn7uOLHtn1xsMLPtK6h5HLjetfIqiVBpsLC/U2NGmpvKyuxoFHyOO6+f4&#10;bdhezpvbcZ98HrYxKfX4MK1fQQSawl8YfvEZHQpmOrmr1V60rKPFgqMKZjEI9l/iNAFxUpAsU5BF&#10;Lv8fKH4AAAD//wMAUEsBAi0AFAAGAAgAAAAhALaDOJL+AAAA4QEAABMAAAAAAAAAAAAAAAAAAAAA&#10;AFtDb250ZW50X1R5cGVzXS54bWxQSwECLQAUAAYACAAAACEAOP0h/9YAAACUAQAACwAAAAAAAAAA&#10;AAAAAAAvAQAAX3JlbHMvLnJlbHNQSwECLQAUAAYACAAAACEAzNuGURsDAACfCgAADgAAAAAAAAAA&#10;AAAAAAAuAgAAZHJzL2Uyb0RvYy54bWxQSwECLQAUAAYACAAAACEAD0qIHd8AAAAIAQAADwAAAAAA&#10;AAAAAAAAAAB1BQAAZHJzL2Rvd25yZXYueG1sUEsFBgAAAAAEAAQA8wAAAIEGAAAAAA==&#10;">
              <v:shapetype id="_x0000_t202" coordsize="21600,21600" o:spt="202" path="m,l,21600r21600,l21600,xe">
                <v:stroke joinstyle="miter"/>
                <v:path gradientshapeok="t" o:connecttype="rect"/>
              </v:shapetype>
              <v:shape id="Text Box 3" o:spid="_x0000_s1027" type="#_x0000_t202" style="position:absolute;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shape id="Text Box 4" o:spid="_x0000_s1028" type="#_x0000_t202" style="position:absolute;left:18973;width:1989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v:textbox>
              </v:shape>
            </v:group>
          </w:pict>
        </mc:Fallback>
      </mc:AlternateContent>
    </w:r>
    <w:r w:rsidR="00F076FD">
      <w:rPr>
        <w:noProof/>
      </w:rPr>
      <w:drawing>
        <wp:anchor distT="0" distB="0" distL="114300" distR="114300" simplePos="0" relativeHeight="251663360" behindDoc="1" locked="0" layoutInCell="1" allowOverlap="1" wp14:anchorId="5EEFD378" wp14:editId="0CAF4E07">
          <wp:simplePos x="0" y="0"/>
          <wp:positionH relativeFrom="column">
            <wp:posOffset>-700710</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F5B"/>
    <w:multiLevelType w:val="hybridMultilevel"/>
    <w:tmpl w:val="ACC45940"/>
    <w:lvl w:ilvl="0" w:tplc="F022DBBA">
      <w:start w:val="1"/>
      <w:numFmt w:val="lowerLetter"/>
      <w:lvlText w:val="%1."/>
      <w:lvlJc w:val="left"/>
      <w:pPr>
        <w:ind w:left="720" w:hanging="360"/>
      </w:pPr>
      <w:rPr>
        <w:rFonts w:eastAsiaTheme="minorHAnsi"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2" w15:restartNumberingAfterBreak="0">
    <w:nsid w:val="506918BE"/>
    <w:multiLevelType w:val="hybridMultilevel"/>
    <w:tmpl w:val="E3C0C086"/>
    <w:lvl w:ilvl="0" w:tplc="10090001">
      <w:start w:val="1"/>
      <w:numFmt w:val="bullet"/>
      <w:lvlText w:val=""/>
      <w:lvlJc w:val="left"/>
      <w:pPr>
        <w:ind w:left="1560" w:hanging="360"/>
      </w:pPr>
      <w:rPr>
        <w:rFonts w:ascii="Symbol" w:hAnsi="Symbol"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3"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5F3952"/>
    <w:multiLevelType w:val="hybridMultilevel"/>
    <w:tmpl w:val="815ABF88"/>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2701B"/>
    <w:rsid w:val="00091CDE"/>
    <w:rsid w:val="00094A80"/>
    <w:rsid w:val="000A49BD"/>
    <w:rsid w:val="000B1F85"/>
    <w:rsid w:val="000D4DCC"/>
    <w:rsid w:val="000D4F67"/>
    <w:rsid w:val="000E2F2C"/>
    <w:rsid w:val="0011437F"/>
    <w:rsid w:val="001263A5"/>
    <w:rsid w:val="0012679B"/>
    <w:rsid w:val="00152D9A"/>
    <w:rsid w:val="00182E1B"/>
    <w:rsid w:val="0019612F"/>
    <w:rsid w:val="001975A2"/>
    <w:rsid w:val="001A542E"/>
    <w:rsid w:val="001B3BC5"/>
    <w:rsid w:val="001C7A9D"/>
    <w:rsid w:val="001D11CE"/>
    <w:rsid w:val="001E5821"/>
    <w:rsid w:val="001E7DF6"/>
    <w:rsid w:val="0021053E"/>
    <w:rsid w:val="00240C72"/>
    <w:rsid w:val="0024218D"/>
    <w:rsid w:val="0024295A"/>
    <w:rsid w:val="00255587"/>
    <w:rsid w:val="002570D3"/>
    <w:rsid w:val="00260259"/>
    <w:rsid w:val="0028284F"/>
    <w:rsid w:val="002A0AF5"/>
    <w:rsid w:val="002C248F"/>
    <w:rsid w:val="002D3499"/>
    <w:rsid w:val="002F2ABC"/>
    <w:rsid w:val="00304DD2"/>
    <w:rsid w:val="00307C45"/>
    <w:rsid w:val="003128FF"/>
    <w:rsid w:val="00336236"/>
    <w:rsid w:val="00340EC5"/>
    <w:rsid w:val="003B2A5B"/>
    <w:rsid w:val="003B30E4"/>
    <w:rsid w:val="003E21CC"/>
    <w:rsid w:val="003E400B"/>
    <w:rsid w:val="003F0A9D"/>
    <w:rsid w:val="00406200"/>
    <w:rsid w:val="00413135"/>
    <w:rsid w:val="0041427F"/>
    <w:rsid w:val="00434AA3"/>
    <w:rsid w:val="00445192"/>
    <w:rsid w:val="004B1BF4"/>
    <w:rsid w:val="005050F1"/>
    <w:rsid w:val="00525C4E"/>
    <w:rsid w:val="00565265"/>
    <w:rsid w:val="005770A8"/>
    <w:rsid w:val="00580BA4"/>
    <w:rsid w:val="00582DB6"/>
    <w:rsid w:val="005B4FA9"/>
    <w:rsid w:val="005C052E"/>
    <w:rsid w:val="005D191E"/>
    <w:rsid w:val="005E68AC"/>
    <w:rsid w:val="00636686"/>
    <w:rsid w:val="00636F66"/>
    <w:rsid w:val="0066797E"/>
    <w:rsid w:val="006A12C2"/>
    <w:rsid w:val="006E1E3E"/>
    <w:rsid w:val="006F6C8E"/>
    <w:rsid w:val="00716A11"/>
    <w:rsid w:val="00744E3A"/>
    <w:rsid w:val="00762B2B"/>
    <w:rsid w:val="0079705A"/>
    <w:rsid w:val="007C2B02"/>
    <w:rsid w:val="007D5A5D"/>
    <w:rsid w:val="007E7B73"/>
    <w:rsid w:val="00803E8A"/>
    <w:rsid w:val="00840882"/>
    <w:rsid w:val="00872098"/>
    <w:rsid w:val="008778FD"/>
    <w:rsid w:val="008B4B9B"/>
    <w:rsid w:val="008B53D9"/>
    <w:rsid w:val="009000A2"/>
    <w:rsid w:val="009203A4"/>
    <w:rsid w:val="00955F97"/>
    <w:rsid w:val="009B6EA5"/>
    <w:rsid w:val="009E18D6"/>
    <w:rsid w:val="009F10D6"/>
    <w:rsid w:val="009F5F53"/>
    <w:rsid w:val="009F78CC"/>
    <w:rsid w:val="00A116B6"/>
    <w:rsid w:val="00A2203A"/>
    <w:rsid w:val="00A23802"/>
    <w:rsid w:val="00A63B46"/>
    <w:rsid w:val="00A6444D"/>
    <w:rsid w:val="00A64E1B"/>
    <w:rsid w:val="00A74E64"/>
    <w:rsid w:val="00A8684B"/>
    <w:rsid w:val="00AA4F3D"/>
    <w:rsid w:val="00AB1437"/>
    <w:rsid w:val="00AB47C0"/>
    <w:rsid w:val="00AD2162"/>
    <w:rsid w:val="00AE1D01"/>
    <w:rsid w:val="00B469CF"/>
    <w:rsid w:val="00B60EFD"/>
    <w:rsid w:val="00B63053"/>
    <w:rsid w:val="00B80BBC"/>
    <w:rsid w:val="00BC679D"/>
    <w:rsid w:val="00BF2A6B"/>
    <w:rsid w:val="00C15D24"/>
    <w:rsid w:val="00C73F15"/>
    <w:rsid w:val="00C94681"/>
    <w:rsid w:val="00C961C8"/>
    <w:rsid w:val="00CA1089"/>
    <w:rsid w:val="00CA4FB6"/>
    <w:rsid w:val="00CC608B"/>
    <w:rsid w:val="00D30B7D"/>
    <w:rsid w:val="00D34424"/>
    <w:rsid w:val="00D93806"/>
    <w:rsid w:val="00D94A2C"/>
    <w:rsid w:val="00DF733C"/>
    <w:rsid w:val="00E02A60"/>
    <w:rsid w:val="00E271BB"/>
    <w:rsid w:val="00E5592F"/>
    <w:rsid w:val="00E823C6"/>
    <w:rsid w:val="00EA3B91"/>
    <w:rsid w:val="00EA3F89"/>
    <w:rsid w:val="00EB42F8"/>
    <w:rsid w:val="00F076FD"/>
    <w:rsid w:val="00F6786C"/>
    <w:rsid w:val="00FA3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EEFD36E"/>
  <w15:docId w15:val="{D7A61654-7EB0-4E9E-B3A0-BA2CC7FB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basedOn w:val="DefaultParagraphFont"/>
    <w:uiPriority w:val="99"/>
    <w:unhideWhenUsed/>
    <w:rsid w:val="00D93806"/>
    <w:rPr>
      <w:color w:val="0000FF" w:themeColor="hyperlink"/>
      <w:u w:val="single"/>
    </w:rPr>
  </w:style>
  <w:style w:type="paragraph" w:styleId="NormalWeb">
    <w:name w:val="Normal (Web)"/>
    <w:basedOn w:val="Normal"/>
    <w:uiPriority w:val="99"/>
    <w:semiHidden/>
    <w:unhideWhenUsed/>
    <w:rsid w:val="00C15D24"/>
    <w:pPr>
      <w:spacing w:before="100" w:beforeAutospacing="1" w:after="100" w:afterAutospacing="1" w:line="240" w:lineRule="auto"/>
    </w:pPr>
    <w:rPr>
      <w:rFonts w:ascii="Verdana" w:eastAsiaTheme="minorHAnsi" w:hAnsi="Verdana"/>
      <w:sz w:val="24"/>
      <w:szCs w:val="24"/>
    </w:rPr>
  </w:style>
  <w:style w:type="paragraph" w:styleId="NoSpacing">
    <w:name w:val="No Spacing"/>
    <w:uiPriority w:val="1"/>
    <w:qFormat/>
    <w:rsid w:val="00744E3A"/>
    <w:rPr>
      <w:rFonts w:ascii="Calibri" w:eastAsiaTheme="minorHAnsi" w:hAnsi="Calibri"/>
      <w:sz w:val="22"/>
      <w:szCs w:val="22"/>
    </w:rPr>
  </w:style>
  <w:style w:type="paragraph" w:styleId="ListParagraph">
    <w:name w:val="List Paragraph"/>
    <w:basedOn w:val="Normal"/>
    <w:uiPriority w:val="34"/>
    <w:qFormat/>
    <w:rsid w:val="00C96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29">
      <w:bodyDiv w:val="1"/>
      <w:marLeft w:val="0"/>
      <w:marRight w:val="0"/>
      <w:marTop w:val="0"/>
      <w:marBottom w:val="0"/>
      <w:divBdr>
        <w:top w:val="none" w:sz="0" w:space="0" w:color="auto"/>
        <w:left w:val="none" w:sz="0" w:space="0" w:color="auto"/>
        <w:bottom w:val="none" w:sz="0" w:space="0" w:color="auto"/>
        <w:right w:val="none" w:sz="0" w:space="0" w:color="auto"/>
      </w:divBdr>
    </w:div>
    <w:div w:id="542789687">
      <w:bodyDiv w:val="1"/>
      <w:marLeft w:val="0"/>
      <w:marRight w:val="0"/>
      <w:marTop w:val="0"/>
      <w:marBottom w:val="0"/>
      <w:divBdr>
        <w:top w:val="none" w:sz="0" w:space="0" w:color="auto"/>
        <w:left w:val="none" w:sz="0" w:space="0" w:color="auto"/>
        <w:bottom w:val="none" w:sz="0" w:space="0" w:color="auto"/>
        <w:right w:val="none" w:sz="0" w:space="0" w:color="auto"/>
      </w:divBdr>
    </w:div>
    <w:div w:id="762991022">
      <w:bodyDiv w:val="1"/>
      <w:marLeft w:val="0"/>
      <w:marRight w:val="0"/>
      <w:marTop w:val="0"/>
      <w:marBottom w:val="0"/>
      <w:divBdr>
        <w:top w:val="none" w:sz="0" w:space="0" w:color="auto"/>
        <w:left w:val="none" w:sz="0" w:space="0" w:color="auto"/>
        <w:bottom w:val="none" w:sz="0" w:space="0" w:color="auto"/>
        <w:right w:val="none" w:sz="0" w:space="0" w:color="auto"/>
      </w:divBdr>
    </w:div>
    <w:div w:id="864902044">
      <w:bodyDiv w:val="1"/>
      <w:marLeft w:val="0"/>
      <w:marRight w:val="0"/>
      <w:marTop w:val="0"/>
      <w:marBottom w:val="0"/>
      <w:divBdr>
        <w:top w:val="none" w:sz="0" w:space="0" w:color="auto"/>
        <w:left w:val="none" w:sz="0" w:space="0" w:color="auto"/>
        <w:bottom w:val="none" w:sz="0" w:space="0" w:color="auto"/>
        <w:right w:val="none" w:sz="0" w:space="0" w:color="auto"/>
      </w:divBdr>
    </w:div>
    <w:div w:id="877812818">
      <w:bodyDiv w:val="1"/>
      <w:marLeft w:val="0"/>
      <w:marRight w:val="0"/>
      <w:marTop w:val="0"/>
      <w:marBottom w:val="0"/>
      <w:divBdr>
        <w:top w:val="none" w:sz="0" w:space="0" w:color="auto"/>
        <w:left w:val="none" w:sz="0" w:space="0" w:color="auto"/>
        <w:bottom w:val="none" w:sz="0" w:space="0" w:color="auto"/>
        <w:right w:val="none" w:sz="0" w:space="0" w:color="auto"/>
      </w:divBdr>
    </w:div>
    <w:div w:id="1057781533">
      <w:bodyDiv w:val="1"/>
      <w:marLeft w:val="0"/>
      <w:marRight w:val="0"/>
      <w:marTop w:val="0"/>
      <w:marBottom w:val="0"/>
      <w:divBdr>
        <w:top w:val="none" w:sz="0" w:space="0" w:color="auto"/>
        <w:left w:val="none" w:sz="0" w:space="0" w:color="auto"/>
        <w:bottom w:val="none" w:sz="0" w:space="0" w:color="auto"/>
        <w:right w:val="none" w:sz="0" w:space="0" w:color="auto"/>
      </w:divBdr>
    </w:div>
    <w:div w:id="1202980279">
      <w:bodyDiv w:val="1"/>
      <w:marLeft w:val="0"/>
      <w:marRight w:val="0"/>
      <w:marTop w:val="0"/>
      <w:marBottom w:val="0"/>
      <w:divBdr>
        <w:top w:val="none" w:sz="0" w:space="0" w:color="auto"/>
        <w:left w:val="none" w:sz="0" w:space="0" w:color="auto"/>
        <w:bottom w:val="none" w:sz="0" w:space="0" w:color="auto"/>
        <w:right w:val="none" w:sz="0" w:space="0" w:color="auto"/>
      </w:divBdr>
    </w:div>
    <w:div w:id="1285384376">
      <w:bodyDiv w:val="1"/>
      <w:marLeft w:val="0"/>
      <w:marRight w:val="0"/>
      <w:marTop w:val="0"/>
      <w:marBottom w:val="0"/>
      <w:divBdr>
        <w:top w:val="none" w:sz="0" w:space="0" w:color="auto"/>
        <w:left w:val="none" w:sz="0" w:space="0" w:color="auto"/>
        <w:bottom w:val="none" w:sz="0" w:space="0" w:color="auto"/>
        <w:right w:val="none" w:sz="0" w:space="0" w:color="auto"/>
      </w:divBdr>
    </w:div>
    <w:div w:id="1354379715">
      <w:bodyDiv w:val="1"/>
      <w:marLeft w:val="0"/>
      <w:marRight w:val="0"/>
      <w:marTop w:val="0"/>
      <w:marBottom w:val="0"/>
      <w:divBdr>
        <w:top w:val="none" w:sz="0" w:space="0" w:color="auto"/>
        <w:left w:val="none" w:sz="0" w:space="0" w:color="auto"/>
        <w:bottom w:val="none" w:sz="0" w:space="0" w:color="auto"/>
        <w:right w:val="none" w:sz="0" w:space="0" w:color="auto"/>
      </w:divBdr>
    </w:div>
    <w:div w:id="1501967878">
      <w:bodyDiv w:val="1"/>
      <w:marLeft w:val="0"/>
      <w:marRight w:val="0"/>
      <w:marTop w:val="0"/>
      <w:marBottom w:val="0"/>
      <w:divBdr>
        <w:top w:val="none" w:sz="0" w:space="0" w:color="auto"/>
        <w:left w:val="none" w:sz="0" w:space="0" w:color="auto"/>
        <w:bottom w:val="none" w:sz="0" w:space="0" w:color="auto"/>
        <w:right w:val="none" w:sz="0" w:space="0" w:color="auto"/>
      </w:divBdr>
    </w:div>
    <w:div w:id="1696610797">
      <w:bodyDiv w:val="1"/>
      <w:marLeft w:val="0"/>
      <w:marRight w:val="0"/>
      <w:marTop w:val="0"/>
      <w:marBottom w:val="0"/>
      <w:divBdr>
        <w:top w:val="none" w:sz="0" w:space="0" w:color="auto"/>
        <w:left w:val="none" w:sz="0" w:space="0" w:color="auto"/>
        <w:bottom w:val="none" w:sz="0" w:space="0" w:color="auto"/>
        <w:right w:val="none" w:sz="0" w:space="0" w:color="auto"/>
      </w:divBdr>
    </w:div>
    <w:div w:id="195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psgc-pwgsc.gc.ca/remuneration-compensation/paye-centre-pay/apropos-about-fra.html" TargetMode="External"/><Relationship Id="rId18" Type="http://schemas.openxmlformats.org/officeDocument/2006/relationships/hyperlink" Target="https://www.tpsgc-pwgsc.gc.ca/remuneration-compensation/services-paye-pay-services/paye-centre-pay/index-fra.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nada.ca/fr/commission-fonction-publique/services/administration-priorites/guide-administration-priorites-commission-fonction-publique.html" TargetMode="External"/><Relationship Id="rId17" Type="http://schemas.openxmlformats.org/officeDocument/2006/relationships/hyperlink" Target="http://www.psc-cfp.gc.ca/plac-acpl/index-fra.ht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sc-cfp.gc.ca/plac-acpl/pol-cont-fra.htm" TargetMode="External"/><Relationship Id="rId20" Type="http://schemas.openxmlformats.org/officeDocument/2006/relationships/hyperlink" Target="http://www.psc-cfp.gc.ca/prad-adpr/guide/cnf-fr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commission-fonction-publique/services/administration-priorites/portail-priorites/manuel-utilisateur-portail-priorites/manuel-utilisateur-portail-beneficiaire-priorite.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bs-sct.gc.ca/pol/doc-fra.aspx?id=25178&amp;section=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psgc-pwgsc.gc.ca/remuneration-compensation/services-pension-services/pension/cn-cu-e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s-sct.gc.ca/pol/doc-fra.aspx?id=2504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715A-99DB-475A-82BF-AA133868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1E0CC8-B1BB-44DF-B13A-41EFA250F422}">
  <ds:schemaRefs>
    <ds:schemaRef ds:uri="http://schemas.microsoft.com/sharepoint/v3/contenttype/forms"/>
  </ds:schemaRefs>
</ds:datastoreItem>
</file>

<file path=customXml/itemProps3.xml><?xml version="1.0" encoding="utf-8"?>
<ds:datastoreItem xmlns:ds="http://schemas.openxmlformats.org/officeDocument/2006/customXml" ds:itemID="{B0F8C310-7042-44A9-93C8-3C94A054D0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63449F-476D-4022-9F53-7CDBC2AD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2013-09-06T15:52:00Z</cp:lastPrinted>
  <dcterms:created xsi:type="dcterms:W3CDTF">2020-08-31T13:31:00Z</dcterms:created>
  <dcterms:modified xsi:type="dcterms:W3CDTF">2020-08-31T13:31:00Z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