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04" w:rsidRPr="009669C2" w:rsidRDefault="005D5B04" w:rsidP="00773AAF">
      <w:pPr>
        <w:rPr>
          <w:rFonts w:asciiTheme="minorHAnsi" w:hAnsiTheme="minorHAnsi" w:cs="Arial"/>
          <w:color w:val="0F243E" w:themeColor="text2" w:themeShade="80"/>
          <w:sz w:val="20"/>
          <w:szCs w:val="20"/>
        </w:rPr>
      </w:pPr>
      <w:r w:rsidRPr="009669C2">
        <w:rPr>
          <w:rFonts w:asciiTheme="minorHAnsi" w:hAnsiTheme="minorHAnsi"/>
          <w:b/>
          <w:smallCaps/>
          <w:noProof/>
          <w:color w:val="0F243E" w:themeColor="text2" w:themeShade="80"/>
          <w:sz w:val="20"/>
          <w:szCs w:val="20"/>
          <w:lang w:val="en-CA"/>
        </w:rPr>
        <mc:AlternateContent>
          <mc:Choice Requires="wps">
            <w:drawing>
              <wp:anchor distT="0" distB="0" distL="114300" distR="114300" simplePos="0" relativeHeight="251659264" behindDoc="0" locked="0" layoutInCell="1" allowOverlap="1" wp14:anchorId="7F18F394" wp14:editId="7B456CA6">
                <wp:simplePos x="0" y="0"/>
                <wp:positionH relativeFrom="column">
                  <wp:posOffset>16933</wp:posOffset>
                </wp:positionH>
                <wp:positionV relativeFrom="paragraph">
                  <wp:posOffset>-33867</wp:posOffset>
                </wp:positionV>
                <wp:extent cx="6805930" cy="397934"/>
                <wp:effectExtent l="0" t="0" r="13970" b="21590"/>
                <wp:wrapNone/>
                <wp:docPr id="1" name="Rectangle à coins arrondis 1"/>
                <wp:cNvGraphicFramePr/>
                <a:graphic xmlns:a="http://schemas.openxmlformats.org/drawingml/2006/main">
                  <a:graphicData uri="http://schemas.microsoft.com/office/word/2010/wordprocessingShape">
                    <wps:wsp>
                      <wps:cNvSpPr/>
                      <wps:spPr>
                        <a:xfrm>
                          <a:off x="0" y="0"/>
                          <a:ext cx="6805930" cy="397934"/>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0DFC" w:rsidRPr="005109C0" w:rsidRDefault="00D358BC" w:rsidP="00310DFC">
                            <w:pPr>
                              <w:jc w:val="center"/>
                              <w:rPr>
                                <w:rFonts w:asciiTheme="minorHAnsi" w:hAnsiTheme="minorHAnsi"/>
                                <w:b/>
                                <w:smallCaps/>
                                <w:sz w:val="32"/>
                                <w:szCs w:val="32"/>
                              </w:rPr>
                            </w:pPr>
                            <w:r w:rsidRPr="005109C0">
                              <w:rPr>
                                <w:rFonts w:asciiTheme="minorHAnsi" w:hAnsiTheme="minorHAnsi"/>
                                <w:b/>
                                <w:smallCaps/>
                                <w:sz w:val="32"/>
                                <w:szCs w:val="32"/>
                              </w:rPr>
                              <w:t>Vérification des r</w:t>
                            </w:r>
                            <w:r w:rsidR="003E2898" w:rsidRPr="005109C0">
                              <w:rPr>
                                <w:rFonts w:asciiTheme="minorHAnsi" w:hAnsiTheme="minorHAnsi"/>
                                <w:b/>
                                <w:smallCaps/>
                                <w:sz w:val="32"/>
                                <w:szCs w:val="32"/>
                              </w:rPr>
                              <w:t>éférences</w:t>
                            </w:r>
                          </w:p>
                          <w:p w:rsidR="00310DFC" w:rsidRPr="005109C0" w:rsidRDefault="00310DFC" w:rsidP="00310D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1.35pt;margin-top:-2.65pt;width:535.9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" fillcolor="#243f60 [1604]" strokecolor="#243f60 [1604]" strokeweight="2pt">
                <v:textbox>
                  <w:txbxContent>
                    <w:p w:rsidR="00310DFC" w:rsidRPr="005109C0" w:rsidRDefault="00D358BC" w:rsidP="00310DFC">
                      <w:pPr>
                        <w:jc w:val="center"/>
                        <w:rPr>
                          <w:rFonts w:asciiTheme="minorHAnsi" w:hAnsiTheme="minorHAnsi"/>
                          <w:b/>
                          <w:smallCaps/>
                          <w:sz w:val="32"/>
                          <w:szCs w:val="32"/>
                        </w:rPr>
                      </w:pPr>
                      <w:r w:rsidRPr="005109C0">
                        <w:rPr>
                          <w:rFonts w:asciiTheme="minorHAnsi" w:hAnsiTheme="minorHAnsi"/>
                          <w:b/>
                          <w:smallCaps/>
                          <w:sz w:val="32"/>
                          <w:szCs w:val="32"/>
                        </w:rPr>
                        <w:t>Vérification des r</w:t>
                      </w:r>
                      <w:r w:rsidR="003E2898" w:rsidRPr="005109C0">
                        <w:rPr>
                          <w:rFonts w:asciiTheme="minorHAnsi" w:hAnsiTheme="minorHAnsi"/>
                          <w:b/>
                          <w:smallCaps/>
                          <w:sz w:val="32"/>
                          <w:szCs w:val="32"/>
                        </w:rPr>
                        <w:t>éférences</w:t>
                      </w:r>
                    </w:p>
                    <w:p w:rsidR="00310DFC" w:rsidRPr="005109C0" w:rsidRDefault="00310DFC" w:rsidP="00310DFC">
                      <w:pPr>
                        <w:jc w:val="center"/>
                      </w:pPr>
                    </w:p>
                  </w:txbxContent>
                </v:textbox>
              </v:roundrect>
            </w:pict>
          </mc:Fallback>
        </mc:AlternateContent>
      </w:r>
    </w:p>
    <w:p w:rsidR="005D5B04" w:rsidRPr="009669C2" w:rsidRDefault="005D5B04" w:rsidP="00773AAF">
      <w:pPr>
        <w:rPr>
          <w:rFonts w:asciiTheme="minorHAnsi" w:hAnsiTheme="minorHAnsi" w:cs="Arial"/>
          <w:color w:val="0F243E" w:themeColor="text2" w:themeShade="80"/>
          <w:sz w:val="20"/>
          <w:szCs w:val="20"/>
        </w:rPr>
      </w:pPr>
    </w:p>
    <w:tbl>
      <w:tblPr>
        <w:tblStyle w:val="TableGrid"/>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DB7E72" w:rsidRPr="00100457" w:rsidTr="00E0649D">
        <w:tc>
          <w:tcPr>
            <w:tcW w:w="11057" w:type="dxa"/>
            <w:shd w:val="clear" w:color="auto" w:fill="FFFFFF" w:themeFill="background1"/>
          </w:tcPr>
          <w:p w:rsidR="009669C2" w:rsidRPr="00E0649D" w:rsidRDefault="009669C2" w:rsidP="009669C2">
            <w:pPr>
              <w:rPr>
                <w:rFonts w:asciiTheme="minorHAnsi" w:hAnsiTheme="minorHAnsi" w:cs="Arial"/>
                <w:color w:val="0F243E" w:themeColor="text2" w:themeShade="80"/>
                <w:sz w:val="10"/>
                <w:szCs w:val="10"/>
              </w:rPr>
            </w:pPr>
          </w:p>
          <w:p w:rsidR="00D358BC" w:rsidRPr="0042290A" w:rsidRDefault="00D358BC" w:rsidP="002575AE">
            <w:pPr>
              <w:rPr>
                <w:rFonts w:asciiTheme="minorHAnsi" w:hAnsiTheme="minorHAnsi" w:cs="Arial"/>
                <w:color w:val="0F243E" w:themeColor="text2" w:themeShade="80"/>
                <w:sz w:val="20"/>
                <w:szCs w:val="20"/>
              </w:rPr>
            </w:pPr>
            <w:r w:rsidRPr="0042290A">
              <w:rPr>
                <w:rFonts w:asciiTheme="minorHAnsi" w:hAnsiTheme="minorHAnsi" w:cs="Arial"/>
                <w:color w:val="0F243E" w:themeColor="text2" w:themeShade="80"/>
                <w:sz w:val="20"/>
                <w:szCs w:val="20"/>
              </w:rPr>
              <w:t>La vérification des références est une des sources d’information les plus utiles sur les réalisations et le rendement antérieurs d’un candidat.</w:t>
            </w:r>
            <w:r w:rsidR="00100457" w:rsidRPr="0042290A">
              <w:rPr>
                <w:rFonts w:asciiTheme="minorHAnsi" w:hAnsiTheme="minorHAnsi" w:cs="Arial"/>
                <w:color w:val="0F243E" w:themeColor="text2" w:themeShade="80"/>
                <w:sz w:val="20"/>
                <w:szCs w:val="20"/>
              </w:rPr>
              <w:t xml:space="preserve"> </w:t>
            </w:r>
            <w:r w:rsidRPr="0042290A">
              <w:rPr>
                <w:rFonts w:asciiTheme="minorHAnsi" w:hAnsiTheme="minorHAnsi" w:cs="Arial"/>
                <w:color w:val="0F243E" w:themeColor="text2" w:themeShade="80"/>
                <w:sz w:val="20"/>
                <w:szCs w:val="20"/>
              </w:rPr>
              <w:t xml:space="preserve">Obtenir des faits, descriptions, événements pertinents et exemples de comportements des gens qui </w:t>
            </w:r>
            <w:r w:rsidRPr="00FD6DCD">
              <w:rPr>
                <w:rFonts w:asciiTheme="minorHAnsi" w:hAnsiTheme="minorHAnsi" w:cs="Arial"/>
                <w:sz w:val="20"/>
                <w:szCs w:val="20"/>
              </w:rPr>
              <w:t xml:space="preserve">ont travaillé étroitement avec le candidat pendant un certain temps peut </w:t>
            </w:r>
            <w:r w:rsidR="00FD6DCD" w:rsidRPr="00FD6DCD">
              <w:rPr>
                <w:rFonts w:asciiTheme="minorHAnsi" w:hAnsiTheme="minorHAnsi" w:cs="Arial"/>
                <w:sz w:val="20"/>
                <w:szCs w:val="20"/>
              </w:rPr>
              <w:t>s’avérer être</w:t>
            </w:r>
            <w:r w:rsidR="00AD7917" w:rsidRPr="00FD6DCD">
              <w:rPr>
                <w:rFonts w:asciiTheme="minorHAnsi" w:hAnsiTheme="minorHAnsi" w:cs="Arial"/>
                <w:sz w:val="20"/>
                <w:szCs w:val="20"/>
              </w:rPr>
              <w:t xml:space="preserve"> l</w:t>
            </w:r>
            <w:r w:rsidR="00FD6DCD" w:rsidRPr="00FD6DCD">
              <w:rPr>
                <w:rFonts w:asciiTheme="minorHAnsi" w:hAnsiTheme="minorHAnsi" w:cs="Arial"/>
                <w:sz w:val="20"/>
                <w:szCs w:val="20"/>
              </w:rPr>
              <w:t>e</w:t>
            </w:r>
            <w:r w:rsidR="00AD7917" w:rsidRPr="00FD6DCD">
              <w:rPr>
                <w:rFonts w:asciiTheme="minorHAnsi" w:hAnsiTheme="minorHAnsi" w:cs="Arial"/>
                <w:sz w:val="20"/>
                <w:szCs w:val="20"/>
              </w:rPr>
              <w:t xml:space="preserve"> meilleur prédict</w:t>
            </w:r>
            <w:r w:rsidR="00FD6DCD" w:rsidRPr="00FD6DCD">
              <w:rPr>
                <w:rFonts w:asciiTheme="minorHAnsi" w:hAnsiTheme="minorHAnsi" w:cs="Arial"/>
                <w:sz w:val="20"/>
                <w:szCs w:val="20"/>
              </w:rPr>
              <w:t>eur</w:t>
            </w:r>
            <w:r w:rsidR="00AD7917" w:rsidRPr="00FD6DCD">
              <w:rPr>
                <w:rFonts w:asciiTheme="minorHAnsi" w:hAnsiTheme="minorHAnsi" w:cs="Arial"/>
                <w:sz w:val="20"/>
                <w:szCs w:val="20"/>
              </w:rPr>
              <w:t xml:space="preserve"> </w:t>
            </w:r>
            <w:r w:rsidRPr="00FD6DCD">
              <w:rPr>
                <w:rFonts w:asciiTheme="minorHAnsi" w:hAnsiTheme="minorHAnsi" w:cs="Arial"/>
                <w:sz w:val="20"/>
                <w:szCs w:val="20"/>
              </w:rPr>
              <w:t>du rendement futur.</w:t>
            </w:r>
          </w:p>
          <w:p w:rsidR="009669C2" w:rsidRPr="00E0649D" w:rsidRDefault="009669C2" w:rsidP="00100457">
            <w:pPr>
              <w:rPr>
                <w:rFonts w:asciiTheme="minorHAnsi" w:hAnsiTheme="minorHAnsi" w:cs="Arial"/>
                <w:color w:val="0F243E" w:themeColor="text2" w:themeShade="80"/>
                <w:sz w:val="8"/>
                <w:szCs w:val="8"/>
              </w:rPr>
            </w:pPr>
          </w:p>
        </w:tc>
      </w:tr>
      <w:tr w:rsidR="00DB7E72" w:rsidRPr="00D31E9B" w:rsidTr="00E0649D">
        <w:tc>
          <w:tcPr>
            <w:tcW w:w="11057" w:type="dxa"/>
            <w:shd w:val="clear" w:color="auto" w:fill="DBE5F1" w:themeFill="accent1" w:themeFillTint="33"/>
          </w:tcPr>
          <w:p w:rsidR="009669C2" w:rsidRPr="00D31E9B" w:rsidRDefault="00D31E9B" w:rsidP="005853EF">
            <w:pPr>
              <w:jc w:val="center"/>
              <w:rPr>
                <w:rFonts w:asciiTheme="minorHAnsi" w:hAnsiTheme="minorHAnsi" w:cs="Arial"/>
                <w:b/>
                <w:smallCaps/>
                <w:color w:val="0F243E" w:themeColor="text2" w:themeShade="80"/>
              </w:rPr>
            </w:pPr>
            <w:r w:rsidRPr="00D31E9B">
              <w:rPr>
                <w:rFonts w:asciiTheme="minorHAnsi" w:hAnsiTheme="minorHAnsi" w:cs="Arial"/>
                <w:b/>
                <w:smallCaps/>
                <w:color w:val="0F243E" w:themeColor="text2" w:themeShade="80"/>
              </w:rPr>
              <w:t>La vérification des</w:t>
            </w:r>
            <w:r w:rsidR="003E2898" w:rsidRPr="00D31E9B">
              <w:rPr>
                <w:rFonts w:asciiTheme="minorHAnsi" w:hAnsiTheme="minorHAnsi" w:cs="Arial"/>
                <w:b/>
                <w:smallCaps/>
                <w:color w:val="0F243E" w:themeColor="text2" w:themeShade="80"/>
              </w:rPr>
              <w:t xml:space="preserve"> références </w:t>
            </w:r>
            <w:r w:rsidR="005853EF" w:rsidRPr="00E55197">
              <w:rPr>
                <w:rFonts w:asciiTheme="minorHAnsi" w:hAnsiTheme="minorHAnsi" w:cs="Arial"/>
                <w:b/>
                <w:smallCaps/>
              </w:rPr>
              <w:t>devrait</w:t>
            </w:r>
            <w:r w:rsidR="003E2898" w:rsidRPr="00E55197">
              <w:rPr>
                <w:rFonts w:asciiTheme="minorHAnsi" w:hAnsiTheme="minorHAnsi" w:cs="Arial"/>
                <w:b/>
                <w:smallCaps/>
              </w:rPr>
              <w:t xml:space="preserve"> </w:t>
            </w:r>
            <w:r w:rsidR="003E2898" w:rsidRPr="00D31E9B">
              <w:rPr>
                <w:rFonts w:asciiTheme="minorHAnsi" w:hAnsiTheme="minorHAnsi" w:cs="Arial"/>
                <w:b/>
                <w:smallCaps/>
                <w:color w:val="0F243E" w:themeColor="text2" w:themeShade="80"/>
              </w:rPr>
              <w:t>être</w:t>
            </w:r>
            <w:r w:rsidR="00211AAE" w:rsidRPr="00D31E9B">
              <w:rPr>
                <w:rFonts w:asciiTheme="minorHAnsi" w:hAnsiTheme="minorHAnsi" w:cs="Arial"/>
                <w:b/>
                <w:smallCaps/>
                <w:color w:val="0F243E" w:themeColor="text2" w:themeShade="80"/>
              </w:rPr>
              <w:t>…</w:t>
            </w:r>
          </w:p>
        </w:tc>
      </w:tr>
      <w:tr w:rsidR="00DB7E72" w:rsidRPr="00B8136C" w:rsidTr="00E0649D">
        <w:tc>
          <w:tcPr>
            <w:tcW w:w="11057" w:type="dxa"/>
            <w:shd w:val="clear" w:color="auto" w:fill="FFFFFF" w:themeFill="background1"/>
          </w:tcPr>
          <w:p w:rsidR="009669C2" w:rsidRPr="002E223C" w:rsidRDefault="009669C2" w:rsidP="009669C2">
            <w:pPr>
              <w:rPr>
                <w:rStyle w:val="Strong"/>
                <w:rFonts w:asciiTheme="minorHAnsi" w:hAnsiTheme="minorHAnsi"/>
                <w:color w:val="0F243E" w:themeColor="text2" w:themeShade="80"/>
                <w:sz w:val="8"/>
                <w:szCs w:val="8"/>
              </w:rPr>
            </w:pPr>
          </w:p>
          <w:p w:rsidR="00100457" w:rsidRPr="0042290A" w:rsidRDefault="003E2898" w:rsidP="009669C2">
            <w:pPr>
              <w:rPr>
                <w:rFonts w:asciiTheme="minorHAnsi" w:hAnsiTheme="minorHAnsi"/>
                <w:color w:val="0F243E" w:themeColor="text2" w:themeShade="80"/>
                <w:sz w:val="20"/>
                <w:szCs w:val="20"/>
              </w:rPr>
            </w:pPr>
            <w:r w:rsidRPr="0042290A">
              <w:rPr>
                <w:rStyle w:val="Strong"/>
                <w:rFonts w:asciiTheme="minorHAnsi" w:hAnsiTheme="minorHAnsi"/>
                <w:color w:val="0F243E" w:themeColor="text2" w:themeShade="80"/>
                <w:sz w:val="20"/>
                <w:szCs w:val="20"/>
              </w:rPr>
              <w:t>Liée à l’emploi</w:t>
            </w:r>
            <w:r w:rsidR="00611F11" w:rsidRPr="0042290A">
              <w:rPr>
                <w:rStyle w:val="Strong"/>
                <w:rFonts w:asciiTheme="minorHAnsi" w:hAnsiTheme="minorHAnsi"/>
                <w:color w:val="0F243E" w:themeColor="text2" w:themeShade="80"/>
                <w:sz w:val="20"/>
                <w:szCs w:val="20"/>
              </w:rPr>
              <w:t>.</w:t>
            </w:r>
            <w:r w:rsidR="00100457" w:rsidRPr="0042290A">
              <w:rPr>
                <w:rFonts w:asciiTheme="minorHAnsi" w:hAnsiTheme="minorHAnsi"/>
                <w:color w:val="0F243E" w:themeColor="text2" w:themeShade="80"/>
                <w:sz w:val="20"/>
                <w:szCs w:val="20"/>
              </w:rPr>
              <w:t xml:space="preserve"> L’accent </w:t>
            </w:r>
            <w:r w:rsidR="00E55197" w:rsidRPr="00E55197">
              <w:rPr>
                <w:rFonts w:asciiTheme="minorHAnsi" w:hAnsiTheme="minorHAnsi"/>
                <w:sz w:val="20"/>
                <w:szCs w:val="20"/>
              </w:rPr>
              <w:t>devrait</w:t>
            </w:r>
            <w:r w:rsidR="00AD7917" w:rsidRPr="00E55197">
              <w:rPr>
                <w:rFonts w:asciiTheme="minorHAnsi" w:hAnsiTheme="minorHAnsi"/>
                <w:sz w:val="20"/>
                <w:szCs w:val="20"/>
              </w:rPr>
              <w:t xml:space="preserve"> </w:t>
            </w:r>
            <w:r w:rsidR="00AD7917" w:rsidRPr="005853EF">
              <w:rPr>
                <w:rFonts w:asciiTheme="minorHAnsi" w:hAnsiTheme="minorHAnsi"/>
                <w:sz w:val="20"/>
                <w:szCs w:val="20"/>
              </w:rPr>
              <w:t>être</w:t>
            </w:r>
            <w:r w:rsidR="00100457" w:rsidRPr="005853EF">
              <w:rPr>
                <w:rFonts w:asciiTheme="minorHAnsi" w:hAnsiTheme="minorHAnsi"/>
                <w:sz w:val="20"/>
                <w:szCs w:val="20"/>
              </w:rPr>
              <w:t xml:space="preserve"> mis </w:t>
            </w:r>
            <w:r w:rsidR="00100457" w:rsidRPr="0042290A">
              <w:rPr>
                <w:rFonts w:asciiTheme="minorHAnsi" w:hAnsiTheme="minorHAnsi"/>
                <w:color w:val="0F243E" w:themeColor="text2" w:themeShade="80"/>
                <w:sz w:val="20"/>
                <w:szCs w:val="20"/>
              </w:rPr>
              <w:t xml:space="preserve">sur la capacité du postulant d’exécuter les qualifications essentielles </w:t>
            </w:r>
            <w:r w:rsidR="005061F5" w:rsidRPr="0042290A">
              <w:rPr>
                <w:rFonts w:asciiTheme="minorHAnsi" w:hAnsiTheme="minorHAnsi"/>
                <w:color w:val="0F243E" w:themeColor="text2" w:themeShade="80"/>
                <w:sz w:val="20"/>
                <w:szCs w:val="20"/>
              </w:rPr>
              <w:t xml:space="preserve">et </w:t>
            </w:r>
            <w:r w:rsidR="007A36BB" w:rsidRPr="0042290A">
              <w:rPr>
                <w:rFonts w:asciiTheme="minorHAnsi" w:hAnsiTheme="minorHAnsi"/>
                <w:color w:val="0F243E" w:themeColor="text2" w:themeShade="80"/>
                <w:sz w:val="20"/>
                <w:szCs w:val="20"/>
              </w:rPr>
              <w:t>les qualifications constitua</w:t>
            </w:r>
            <w:r w:rsidR="00100457" w:rsidRPr="0042290A">
              <w:rPr>
                <w:rFonts w:asciiTheme="minorHAnsi" w:hAnsiTheme="minorHAnsi"/>
                <w:color w:val="0F243E" w:themeColor="text2" w:themeShade="80"/>
                <w:sz w:val="20"/>
                <w:szCs w:val="20"/>
              </w:rPr>
              <w:t xml:space="preserve">nt un atout </w:t>
            </w:r>
            <w:r w:rsidR="005853EF" w:rsidRPr="005853EF">
              <w:rPr>
                <w:rFonts w:asciiTheme="minorHAnsi" w:hAnsiTheme="minorHAnsi"/>
                <w:sz w:val="20"/>
                <w:szCs w:val="20"/>
              </w:rPr>
              <w:t>énumérées</w:t>
            </w:r>
            <w:r w:rsidR="00100457" w:rsidRPr="005853EF">
              <w:rPr>
                <w:rFonts w:asciiTheme="minorHAnsi" w:hAnsiTheme="minorHAnsi"/>
                <w:sz w:val="20"/>
                <w:szCs w:val="20"/>
              </w:rPr>
              <w:t xml:space="preserve"> </w:t>
            </w:r>
            <w:r w:rsidR="00100457" w:rsidRPr="0042290A">
              <w:rPr>
                <w:rFonts w:asciiTheme="minorHAnsi" w:hAnsiTheme="minorHAnsi"/>
                <w:color w:val="0F243E" w:themeColor="text2" w:themeShade="80"/>
                <w:sz w:val="20"/>
                <w:szCs w:val="20"/>
              </w:rPr>
              <w:t>dans l’énonc</w:t>
            </w:r>
            <w:r w:rsidR="00C52C0A" w:rsidRPr="0042290A">
              <w:rPr>
                <w:rFonts w:asciiTheme="minorHAnsi" w:hAnsiTheme="minorHAnsi"/>
                <w:color w:val="0F243E" w:themeColor="text2" w:themeShade="80"/>
                <w:sz w:val="20"/>
                <w:szCs w:val="20"/>
              </w:rPr>
              <w:t>é de critères de mérite, tel</w:t>
            </w:r>
            <w:r w:rsidR="007A36BB" w:rsidRPr="0042290A">
              <w:rPr>
                <w:rFonts w:asciiTheme="minorHAnsi" w:hAnsiTheme="minorHAnsi"/>
                <w:color w:val="0F243E" w:themeColor="text2" w:themeShade="80"/>
                <w:sz w:val="20"/>
                <w:szCs w:val="20"/>
              </w:rPr>
              <w:t>les</w:t>
            </w:r>
            <w:r w:rsidR="00C52C0A" w:rsidRPr="0042290A">
              <w:rPr>
                <w:rFonts w:asciiTheme="minorHAnsi" w:hAnsiTheme="minorHAnsi"/>
                <w:color w:val="0F243E" w:themeColor="text2" w:themeShade="80"/>
                <w:sz w:val="20"/>
                <w:szCs w:val="20"/>
              </w:rPr>
              <w:t xml:space="preserve"> que </w:t>
            </w:r>
            <w:r w:rsidR="00100457" w:rsidRPr="0042290A">
              <w:rPr>
                <w:rFonts w:asciiTheme="minorHAnsi" w:hAnsiTheme="minorHAnsi"/>
                <w:color w:val="0F243E" w:themeColor="text2" w:themeShade="80"/>
                <w:sz w:val="20"/>
                <w:szCs w:val="20"/>
              </w:rPr>
              <w:t>l’expérience</w:t>
            </w:r>
            <w:r w:rsidR="00C52C0A" w:rsidRPr="0042290A">
              <w:rPr>
                <w:rFonts w:asciiTheme="minorHAnsi" w:hAnsiTheme="minorHAnsi"/>
                <w:color w:val="0F243E" w:themeColor="text2" w:themeShade="80"/>
                <w:sz w:val="20"/>
                <w:szCs w:val="20"/>
              </w:rPr>
              <w:t xml:space="preserve"> et les</w:t>
            </w:r>
            <w:r w:rsidR="00100457" w:rsidRPr="0042290A">
              <w:rPr>
                <w:rFonts w:asciiTheme="minorHAnsi" w:hAnsiTheme="minorHAnsi"/>
                <w:color w:val="0F243E" w:themeColor="text2" w:themeShade="80"/>
                <w:sz w:val="20"/>
                <w:szCs w:val="20"/>
              </w:rPr>
              <w:t xml:space="preserve"> compétences liées au travail</w:t>
            </w:r>
            <w:r w:rsidR="00AD7917">
              <w:rPr>
                <w:rFonts w:asciiTheme="minorHAnsi" w:hAnsiTheme="minorHAnsi"/>
                <w:color w:val="0F243E" w:themeColor="text2" w:themeShade="80"/>
                <w:sz w:val="20"/>
                <w:szCs w:val="20"/>
              </w:rPr>
              <w:t xml:space="preserve"> pouvant inclure les </w:t>
            </w:r>
            <w:r w:rsidR="00100457" w:rsidRPr="0042290A">
              <w:rPr>
                <w:rFonts w:asciiTheme="minorHAnsi" w:hAnsiTheme="minorHAnsi"/>
                <w:color w:val="0F243E" w:themeColor="text2" w:themeShade="80"/>
                <w:sz w:val="20"/>
                <w:szCs w:val="20"/>
              </w:rPr>
              <w:t>connaissance</w:t>
            </w:r>
            <w:r w:rsidR="00C9530B" w:rsidRPr="0042290A">
              <w:rPr>
                <w:rFonts w:asciiTheme="minorHAnsi" w:hAnsiTheme="minorHAnsi"/>
                <w:color w:val="0F243E" w:themeColor="text2" w:themeShade="80"/>
                <w:sz w:val="20"/>
                <w:szCs w:val="20"/>
              </w:rPr>
              <w:t>s</w:t>
            </w:r>
            <w:r w:rsidR="00100457" w:rsidRPr="0042290A">
              <w:rPr>
                <w:rFonts w:asciiTheme="minorHAnsi" w:hAnsiTheme="minorHAnsi"/>
                <w:color w:val="0F243E" w:themeColor="text2" w:themeShade="80"/>
                <w:sz w:val="20"/>
                <w:szCs w:val="20"/>
              </w:rPr>
              <w:t xml:space="preserve">, </w:t>
            </w:r>
            <w:r w:rsidR="00AD7917">
              <w:rPr>
                <w:rFonts w:asciiTheme="minorHAnsi" w:hAnsiTheme="minorHAnsi"/>
                <w:color w:val="0F243E" w:themeColor="text2" w:themeShade="80"/>
                <w:sz w:val="20"/>
                <w:szCs w:val="20"/>
              </w:rPr>
              <w:t xml:space="preserve">les </w:t>
            </w:r>
            <w:r w:rsidR="00100457" w:rsidRPr="0042290A">
              <w:rPr>
                <w:rFonts w:asciiTheme="minorHAnsi" w:hAnsiTheme="minorHAnsi"/>
                <w:color w:val="0F243E" w:themeColor="text2" w:themeShade="80"/>
                <w:sz w:val="20"/>
                <w:szCs w:val="20"/>
              </w:rPr>
              <w:t>habileté</w:t>
            </w:r>
            <w:r w:rsidR="007D187F" w:rsidRPr="0042290A">
              <w:rPr>
                <w:rFonts w:asciiTheme="minorHAnsi" w:hAnsiTheme="minorHAnsi"/>
                <w:color w:val="0F243E" w:themeColor="text2" w:themeShade="80"/>
                <w:sz w:val="20"/>
                <w:szCs w:val="20"/>
              </w:rPr>
              <w:t>s,</w:t>
            </w:r>
            <w:r w:rsidR="00100457" w:rsidRPr="0042290A">
              <w:rPr>
                <w:rFonts w:asciiTheme="minorHAnsi" w:hAnsiTheme="minorHAnsi"/>
                <w:color w:val="0F243E" w:themeColor="text2" w:themeShade="80"/>
                <w:sz w:val="20"/>
                <w:szCs w:val="20"/>
              </w:rPr>
              <w:t xml:space="preserve"> </w:t>
            </w:r>
            <w:r w:rsidR="00AD7917">
              <w:rPr>
                <w:rFonts w:asciiTheme="minorHAnsi" w:hAnsiTheme="minorHAnsi"/>
                <w:color w:val="0F243E" w:themeColor="text2" w:themeShade="80"/>
                <w:sz w:val="20"/>
                <w:szCs w:val="20"/>
              </w:rPr>
              <w:t xml:space="preserve">les </w:t>
            </w:r>
            <w:r w:rsidR="00100457" w:rsidRPr="0042290A">
              <w:rPr>
                <w:rFonts w:asciiTheme="minorHAnsi" w:hAnsiTheme="minorHAnsi"/>
                <w:color w:val="0F243E" w:themeColor="text2" w:themeShade="80"/>
                <w:sz w:val="20"/>
                <w:szCs w:val="20"/>
              </w:rPr>
              <w:t xml:space="preserve">capacités et </w:t>
            </w:r>
            <w:r w:rsidR="00AD7917">
              <w:rPr>
                <w:rFonts w:asciiTheme="minorHAnsi" w:hAnsiTheme="minorHAnsi"/>
                <w:color w:val="0F243E" w:themeColor="text2" w:themeShade="80"/>
                <w:sz w:val="20"/>
                <w:szCs w:val="20"/>
              </w:rPr>
              <w:t xml:space="preserve">les </w:t>
            </w:r>
            <w:r w:rsidR="00B30E9E" w:rsidRPr="0042290A">
              <w:rPr>
                <w:rFonts w:asciiTheme="minorHAnsi" w:hAnsiTheme="minorHAnsi"/>
                <w:color w:val="0F243E" w:themeColor="text2" w:themeShade="80"/>
                <w:sz w:val="20"/>
                <w:szCs w:val="20"/>
              </w:rPr>
              <w:t>qualités</w:t>
            </w:r>
            <w:r w:rsidR="00100457" w:rsidRPr="0042290A">
              <w:rPr>
                <w:rFonts w:asciiTheme="minorHAnsi" w:hAnsiTheme="minorHAnsi"/>
                <w:color w:val="0F243E" w:themeColor="text2" w:themeShade="80"/>
                <w:sz w:val="20"/>
                <w:szCs w:val="20"/>
              </w:rPr>
              <w:t xml:space="preserve"> personnelles.</w:t>
            </w:r>
          </w:p>
          <w:p w:rsidR="009669C2" w:rsidRPr="00E0649D" w:rsidRDefault="009669C2" w:rsidP="009669C2">
            <w:pPr>
              <w:rPr>
                <w:rStyle w:val="Strong"/>
                <w:rFonts w:asciiTheme="minorHAnsi" w:hAnsiTheme="minorHAnsi"/>
                <w:color w:val="0F243E" w:themeColor="text2" w:themeShade="80"/>
                <w:sz w:val="10"/>
                <w:szCs w:val="10"/>
              </w:rPr>
            </w:pPr>
          </w:p>
          <w:p w:rsidR="00100457" w:rsidRPr="0042290A" w:rsidRDefault="003E2898" w:rsidP="009669C2">
            <w:pPr>
              <w:rPr>
                <w:rFonts w:asciiTheme="minorHAnsi" w:hAnsiTheme="minorHAnsi"/>
                <w:color w:val="0F243E" w:themeColor="text2" w:themeShade="80"/>
                <w:sz w:val="20"/>
                <w:szCs w:val="20"/>
              </w:rPr>
            </w:pPr>
            <w:r w:rsidRPr="0042290A">
              <w:rPr>
                <w:rStyle w:val="Strong"/>
                <w:rFonts w:asciiTheme="minorHAnsi" w:hAnsiTheme="minorHAnsi"/>
                <w:color w:val="0F243E" w:themeColor="text2" w:themeShade="80"/>
                <w:sz w:val="20"/>
                <w:szCs w:val="20"/>
              </w:rPr>
              <w:t>Fondée sur l’observation du travail.</w:t>
            </w:r>
            <w:r w:rsidR="009669C2" w:rsidRPr="0042290A">
              <w:rPr>
                <w:rFonts w:asciiTheme="minorHAnsi" w:hAnsiTheme="minorHAnsi"/>
                <w:color w:val="0F243E" w:themeColor="text2" w:themeShade="80"/>
                <w:sz w:val="20"/>
                <w:szCs w:val="20"/>
              </w:rPr>
              <w:t xml:space="preserve"> </w:t>
            </w:r>
            <w:r w:rsidR="00100457" w:rsidRPr="0042290A">
              <w:rPr>
                <w:rFonts w:asciiTheme="minorHAnsi" w:hAnsiTheme="minorHAnsi"/>
                <w:color w:val="0F243E" w:themeColor="text2" w:themeShade="80"/>
                <w:sz w:val="20"/>
                <w:szCs w:val="20"/>
              </w:rPr>
              <w:t xml:space="preserve">L’information fournie par le répondant </w:t>
            </w:r>
            <w:r w:rsidR="005157A1" w:rsidRPr="00E55197">
              <w:rPr>
                <w:rFonts w:asciiTheme="minorHAnsi" w:hAnsiTheme="minorHAnsi"/>
                <w:sz w:val="20"/>
                <w:szCs w:val="20"/>
              </w:rPr>
              <w:t xml:space="preserve">doit </w:t>
            </w:r>
            <w:r w:rsidR="005157A1">
              <w:rPr>
                <w:rFonts w:asciiTheme="minorHAnsi" w:hAnsiTheme="minorHAnsi"/>
                <w:color w:val="0F243E" w:themeColor="text2" w:themeShade="80"/>
                <w:sz w:val="20"/>
                <w:szCs w:val="20"/>
              </w:rPr>
              <w:t>être</w:t>
            </w:r>
            <w:r w:rsidR="00100457" w:rsidRPr="0042290A">
              <w:rPr>
                <w:rFonts w:asciiTheme="minorHAnsi" w:hAnsiTheme="minorHAnsi"/>
                <w:color w:val="0F243E" w:themeColor="text2" w:themeShade="80"/>
                <w:sz w:val="20"/>
                <w:szCs w:val="20"/>
              </w:rPr>
              <w:t xml:space="preserve"> basée sur sa propre expérience de travail avec le postulant. Cette expérience personnelle lui permet de formuler des observations sur la constance du rendement du postulant au fil du temps.</w:t>
            </w:r>
          </w:p>
          <w:p w:rsidR="009669C2" w:rsidRPr="00E0649D" w:rsidRDefault="009669C2" w:rsidP="009669C2">
            <w:pPr>
              <w:rPr>
                <w:rStyle w:val="Strong"/>
                <w:rFonts w:asciiTheme="minorHAnsi" w:hAnsiTheme="minorHAnsi"/>
                <w:color w:val="0F243E" w:themeColor="text2" w:themeShade="80"/>
                <w:sz w:val="10"/>
                <w:szCs w:val="10"/>
              </w:rPr>
            </w:pPr>
          </w:p>
          <w:p w:rsidR="00453DCE" w:rsidRPr="0042290A" w:rsidRDefault="003E2898" w:rsidP="009669C2">
            <w:pPr>
              <w:rPr>
                <w:rFonts w:asciiTheme="minorHAnsi" w:hAnsiTheme="minorHAnsi"/>
                <w:color w:val="0F243E" w:themeColor="text2" w:themeShade="80"/>
                <w:sz w:val="20"/>
                <w:szCs w:val="20"/>
              </w:rPr>
            </w:pPr>
            <w:r w:rsidRPr="0042290A">
              <w:rPr>
                <w:rStyle w:val="Strong"/>
                <w:rFonts w:asciiTheme="minorHAnsi" w:hAnsiTheme="minorHAnsi"/>
                <w:color w:val="0F243E" w:themeColor="text2" w:themeShade="80"/>
                <w:sz w:val="20"/>
                <w:szCs w:val="20"/>
              </w:rPr>
              <w:t>Standardisée</w:t>
            </w:r>
            <w:r w:rsidR="009669C2" w:rsidRPr="0042290A">
              <w:rPr>
                <w:rStyle w:val="Strong"/>
                <w:rFonts w:asciiTheme="minorHAnsi" w:hAnsiTheme="minorHAnsi"/>
                <w:color w:val="0F243E" w:themeColor="text2" w:themeShade="80"/>
                <w:sz w:val="20"/>
                <w:szCs w:val="20"/>
              </w:rPr>
              <w:t>.</w:t>
            </w:r>
            <w:r w:rsidR="009669C2" w:rsidRPr="0042290A">
              <w:rPr>
                <w:rFonts w:asciiTheme="minorHAnsi" w:hAnsiTheme="minorHAnsi"/>
                <w:color w:val="0F243E" w:themeColor="text2" w:themeShade="80"/>
                <w:sz w:val="20"/>
                <w:szCs w:val="20"/>
              </w:rPr>
              <w:t xml:space="preserve"> </w:t>
            </w:r>
            <w:r w:rsidR="00100457" w:rsidRPr="0042290A">
              <w:rPr>
                <w:rFonts w:asciiTheme="minorHAnsi" w:hAnsiTheme="minorHAnsi"/>
                <w:color w:val="0F243E" w:themeColor="text2" w:themeShade="80"/>
                <w:sz w:val="20"/>
                <w:szCs w:val="20"/>
              </w:rPr>
              <w:t xml:space="preserve">Les mêmes questions </w:t>
            </w:r>
            <w:r w:rsidR="00E55197" w:rsidRPr="00E55197">
              <w:rPr>
                <w:rFonts w:asciiTheme="minorHAnsi" w:hAnsiTheme="minorHAnsi"/>
                <w:sz w:val="20"/>
                <w:szCs w:val="20"/>
              </w:rPr>
              <w:t>devraient</w:t>
            </w:r>
            <w:r w:rsidR="00187750" w:rsidRPr="00E55197">
              <w:rPr>
                <w:rFonts w:asciiTheme="minorHAnsi" w:hAnsiTheme="minorHAnsi"/>
                <w:sz w:val="20"/>
                <w:szCs w:val="20"/>
              </w:rPr>
              <w:t xml:space="preserve"> </w:t>
            </w:r>
            <w:r w:rsidR="00187750" w:rsidRPr="0042290A">
              <w:rPr>
                <w:rFonts w:asciiTheme="minorHAnsi" w:hAnsiTheme="minorHAnsi"/>
                <w:color w:val="0F243E" w:themeColor="text2" w:themeShade="80"/>
                <w:sz w:val="20"/>
                <w:szCs w:val="20"/>
              </w:rPr>
              <w:t>être</w:t>
            </w:r>
            <w:r w:rsidR="00100457" w:rsidRPr="0042290A">
              <w:rPr>
                <w:rFonts w:asciiTheme="minorHAnsi" w:hAnsiTheme="minorHAnsi"/>
                <w:color w:val="0F243E" w:themeColor="text2" w:themeShade="80"/>
                <w:sz w:val="20"/>
                <w:szCs w:val="20"/>
              </w:rPr>
              <w:t xml:space="preserve"> posées à tous les </w:t>
            </w:r>
            <w:r w:rsidR="00187750" w:rsidRPr="0042290A">
              <w:rPr>
                <w:rFonts w:asciiTheme="minorHAnsi" w:hAnsiTheme="minorHAnsi"/>
                <w:color w:val="0F243E" w:themeColor="text2" w:themeShade="80"/>
                <w:sz w:val="20"/>
                <w:szCs w:val="20"/>
              </w:rPr>
              <w:t>candidats</w:t>
            </w:r>
            <w:r w:rsidR="00100457" w:rsidRPr="0042290A">
              <w:rPr>
                <w:rFonts w:asciiTheme="minorHAnsi" w:hAnsiTheme="minorHAnsi"/>
                <w:color w:val="0F243E" w:themeColor="text2" w:themeShade="80"/>
                <w:sz w:val="20"/>
                <w:szCs w:val="20"/>
              </w:rPr>
              <w:t xml:space="preserve"> dans le cadre d’un même </w:t>
            </w:r>
            <w:r w:rsidR="00BB62AA" w:rsidRPr="0042290A">
              <w:rPr>
                <w:rFonts w:asciiTheme="minorHAnsi" w:hAnsiTheme="minorHAnsi"/>
                <w:color w:val="0F243E" w:themeColor="text2" w:themeShade="80"/>
                <w:sz w:val="20"/>
                <w:szCs w:val="20"/>
              </w:rPr>
              <w:t>processus de nomination. Grâce à cette approche uniforme, tous les postulants sont traités de manière égale et on obtient de l’information comparable sur chacun d’entre eux.</w:t>
            </w:r>
            <w:r w:rsidR="00453DCE" w:rsidRPr="0042290A">
              <w:rPr>
                <w:rFonts w:asciiTheme="minorHAnsi" w:hAnsiTheme="minorHAnsi"/>
                <w:color w:val="0F243E" w:themeColor="text2" w:themeShade="80"/>
                <w:sz w:val="20"/>
                <w:szCs w:val="20"/>
              </w:rPr>
              <w:t xml:space="preserve"> Chaque </w:t>
            </w:r>
            <w:r w:rsidR="00521CCB" w:rsidRPr="0042290A">
              <w:rPr>
                <w:rFonts w:asciiTheme="minorHAnsi" w:hAnsiTheme="minorHAnsi"/>
                <w:color w:val="0F243E" w:themeColor="text2" w:themeShade="80"/>
                <w:sz w:val="20"/>
                <w:szCs w:val="20"/>
              </w:rPr>
              <w:t xml:space="preserve">critère de mérite </w:t>
            </w:r>
            <w:r w:rsidR="00453DCE" w:rsidRPr="0042290A">
              <w:rPr>
                <w:rFonts w:asciiTheme="minorHAnsi" w:hAnsiTheme="minorHAnsi"/>
                <w:color w:val="0F243E" w:themeColor="text2" w:themeShade="80"/>
                <w:sz w:val="20"/>
                <w:szCs w:val="20"/>
              </w:rPr>
              <w:t xml:space="preserve">choisi pour la vérification des références </w:t>
            </w:r>
            <w:r w:rsidR="005853EF" w:rsidRPr="00E55197">
              <w:rPr>
                <w:rFonts w:asciiTheme="minorHAnsi" w:hAnsiTheme="minorHAnsi"/>
                <w:sz w:val="20"/>
                <w:szCs w:val="20"/>
              </w:rPr>
              <w:t>devrait</w:t>
            </w:r>
            <w:r w:rsidR="00453DCE" w:rsidRPr="00E55197">
              <w:rPr>
                <w:rFonts w:asciiTheme="minorHAnsi" w:hAnsiTheme="minorHAnsi"/>
                <w:sz w:val="20"/>
                <w:szCs w:val="20"/>
              </w:rPr>
              <w:t xml:space="preserve"> </w:t>
            </w:r>
            <w:r w:rsidR="00453DCE" w:rsidRPr="0042290A">
              <w:rPr>
                <w:rFonts w:asciiTheme="minorHAnsi" w:hAnsiTheme="minorHAnsi"/>
                <w:color w:val="0F243E" w:themeColor="text2" w:themeShade="80"/>
                <w:sz w:val="20"/>
                <w:szCs w:val="20"/>
              </w:rPr>
              <w:t>être clairement défini et accompagné par des indicateurs comportementaux observables ainsi que l’échelle d’évaluation.</w:t>
            </w:r>
          </w:p>
          <w:p w:rsidR="009669C2" w:rsidRPr="00E0649D" w:rsidRDefault="009669C2" w:rsidP="009669C2">
            <w:pPr>
              <w:rPr>
                <w:rStyle w:val="Strong"/>
                <w:rFonts w:asciiTheme="minorHAnsi" w:hAnsiTheme="minorHAnsi"/>
                <w:color w:val="0F243E" w:themeColor="text2" w:themeShade="80"/>
                <w:sz w:val="10"/>
                <w:szCs w:val="10"/>
              </w:rPr>
            </w:pPr>
          </w:p>
          <w:p w:rsidR="009669C2" w:rsidRPr="0042290A" w:rsidRDefault="00D31E9B" w:rsidP="009669C2">
            <w:pPr>
              <w:rPr>
                <w:rStyle w:val="Strong"/>
                <w:rFonts w:asciiTheme="minorHAnsi" w:hAnsiTheme="minorHAnsi"/>
                <w:color w:val="0F243E" w:themeColor="text2" w:themeShade="80"/>
                <w:sz w:val="20"/>
                <w:szCs w:val="20"/>
              </w:rPr>
            </w:pPr>
            <w:r w:rsidRPr="0042290A">
              <w:rPr>
                <w:rStyle w:val="Strong"/>
                <w:rFonts w:asciiTheme="minorHAnsi" w:hAnsiTheme="minorHAnsi"/>
                <w:color w:val="0F243E" w:themeColor="text2" w:themeShade="80"/>
                <w:sz w:val="20"/>
                <w:szCs w:val="20"/>
              </w:rPr>
              <w:t>Axée sur les comportements</w:t>
            </w:r>
            <w:r w:rsidR="009669C2" w:rsidRPr="0042290A">
              <w:rPr>
                <w:rStyle w:val="Strong"/>
                <w:rFonts w:asciiTheme="minorHAnsi" w:hAnsiTheme="minorHAnsi"/>
                <w:color w:val="0F243E" w:themeColor="text2" w:themeShade="80"/>
                <w:sz w:val="20"/>
                <w:szCs w:val="20"/>
              </w:rPr>
              <w:t>.</w:t>
            </w:r>
            <w:r w:rsidR="009669C2" w:rsidRPr="0042290A">
              <w:rPr>
                <w:rFonts w:asciiTheme="minorHAnsi" w:hAnsiTheme="minorHAnsi"/>
                <w:color w:val="0F243E" w:themeColor="text2" w:themeShade="80"/>
                <w:sz w:val="20"/>
                <w:szCs w:val="20"/>
              </w:rPr>
              <w:t xml:space="preserve"> </w:t>
            </w:r>
            <w:r w:rsidR="00BB62AA" w:rsidRPr="0042290A">
              <w:rPr>
                <w:rFonts w:asciiTheme="minorHAnsi" w:hAnsiTheme="minorHAnsi"/>
                <w:color w:val="0F243E" w:themeColor="text2" w:themeShade="80"/>
                <w:sz w:val="20"/>
                <w:szCs w:val="20"/>
              </w:rPr>
              <w:t>En mettant l’accent sur les comportements liés au travail, le processus de vérification des références devient plus objectif et les erreurs de jug</w:t>
            </w:r>
            <w:r w:rsidR="00E55197">
              <w:rPr>
                <w:rFonts w:asciiTheme="minorHAnsi" w:hAnsiTheme="minorHAnsi"/>
                <w:color w:val="0F243E" w:themeColor="text2" w:themeShade="80"/>
                <w:sz w:val="20"/>
                <w:szCs w:val="20"/>
              </w:rPr>
              <w:t>ement seront minimisées. En pos</w:t>
            </w:r>
            <w:r w:rsidR="00BB62AA" w:rsidRPr="0042290A">
              <w:rPr>
                <w:rFonts w:asciiTheme="minorHAnsi" w:hAnsiTheme="minorHAnsi"/>
                <w:color w:val="0F243E" w:themeColor="text2" w:themeShade="80"/>
                <w:sz w:val="20"/>
                <w:szCs w:val="20"/>
              </w:rPr>
              <w:t xml:space="preserve">ant des questions d’approfondissement et en comparant l’information attentivement, le processus sera plus enclin à produire une évaluation </w:t>
            </w:r>
            <w:r w:rsidR="00B5151F" w:rsidRPr="0042290A">
              <w:rPr>
                <w:rFonts w:asciiTheme="minorHAnsi" w:hAnsiTheme="minorHAnsi"/>
                <w:color w:val="0F243E" w:themeColor="text2" w:themeShade="80"/>
                <w:sz w:val="20"/>
                <w:szCs w:val="20"/>
              </w:rPr>
              <w:t>plus significative.</w:t>
            </w:r>
          </w:p>
          <w:p w:rsidR="009669C2" w:rsidRPr="002E223C" w:rsidRDefault="009669C2" w:rsidP="0042290A">
            <w:pPr>
              <w:rPr>
                <w:rFonts w:asciiTheme="minorHAnsi" w:hAnsiTheme="minorHAnsi" w:cs="Arial"/>
                <w:color w:val="0F243E" w:themeColor="text2" w:themeShade="80"/>
                <w:sz w:val="8"/>
                <w:szCs w:val="8"/>
              </w:rPr>
            </w:pPr>
          </w:p>
        </w:tc>
      </w:tr>
      <w:tr w:rsidR="00DB7E72" w:rsidRPr="00DB7E72" w:rsidTr="00E0649D">
        <w:tc>
          <w:tcPr>
            <w:tcW w:w="11057" w:type="dxa"/>
            <w:shd w:val="clear" w:color="auto" w:fill="DBE5F1" w:themeFill="accent1" w:themeFillTint="33"/>
          </w:tcPr>
          <w:p w:rsidR="009669C2" w:rsidRPr="00DB7E72" w:rsidRDefault="00702D38" w:rsidP="00611F11">
            <w:pPr>
              <w:jc w:val="center"/>
              <w:rPr>
                <w:rFonts w:asciiTheme="minorHAnsi" w:hAnsiTheme="minorHAnsi" w:cs="Arial"/>
                <w:b/>
                <w:smallCaps/>
                <w:color w:val="0F243E" w:themeColor="text2" w:themeShade="80"/>
              </w:rPr>
            </w:pPr>
            <w:r>
              <w:rPr>
                <w:rFonts w:asciiTheme="minorHAnsi" w:hAnsiTheme="minorHAnsi"/>
                <w:b/>
                <w:smallCaps/>
                <w:color w:val="0F243E" w:themeColor="text2" w:themeShade="80"/>
              </w:rPr>
              <w:t>Quel est le meilleur moment pour effectuer la vérification des références</w:t>
            </w:r>
            <w:r w:rsidR="00150ACF" w:rsidRPr="00DB7E72">
              <w:rPr>
                <w:rFonts w:asciiTheme="minorHAnsi" w:hAnsiTheme="minorHAnsi"/>
                <w:b/>
                <w:smallCaps/>
                <w:color w:val="0F243E" w:themeColor="text2" w:themeShade="80"/>
              </w:rPr>
              <w:t>?</w:t>
            </w:r>
          </w:p>
        </w:tc>
      </w:tr>
      <w:tr w:rsidR="00DB7E72" w:rsidRPr="00DB7E72" w:rsidTr="00E0649D">
        <w:tc>
          <w:tcPr>
            <w:tcW w:w="11057" w:type="dxa"/>
            <w:shd w:val="clear" w:color="auto" w:fill="FFFFFF" w:themeFill="background1"/>
          </w:tcPr>
          <w:p w:rsidR="00611F11" w:rsidRPr="000F61D2" w:rsidRDefault="00611F11" w:rsidP="00FD5E63">
            <w:pPr>
              <w:rPr>
                <w:rFonts w:asciiTheme="minorHAnsi" w:hAnsiTheme="minorHAnsi"/>
                <w:color w:val="0F243E" w:themeColor="text2" w:themeShade="80"/>
                <w:sz w:val="8"/>
                <w:szCs w:val="8"/>
                <w:highlight w:val="yellow"/>
              </w:rPr>
            </w:pPr>
          </w:p>
          <w:p w:rsidR="00B8136C" w:rsidRPr="0042290A" w:rsidRDefault="00B8136C" w:rsidP="00FD5E63">
            <w:pPr>
              <w:rPr>
                <w:rFonts w:asciiTheme="minorHAnsi" w:hAnsiTheme="minorHAnsi"/>
                <w:color w:val="0F243E" w:themeColor="text2" w:themeShade="80"/>
                <w:sz w:val="20"/>
                <w:szCs w:val="20"/>
              </w:rPr>
            </w:pPr>
            <w:r w:rsidRPr="0042290A">
              <w:rPr>
                <w:rFonts w:asciiTheme="minorHAnsi" w:hAnsiTheme="minorHAnsi"/>
                <w:color w:val="0F243E" w:themeColor="text2" w:themeShade="80"/>
                <w:sz w:val="20"/>
                <w:szCs w:val="20"/>
              </w:rPr>
              <w:t>On procède habituellement à la vérification des références dans les dernières étapes d’un processus d’é</w:t>
            </w:r>
            <w:r w:rsidR="0042290A" w:rsidRPr="0042290A">
              <w:rPr>
                <w:rFonts w:asciiTheme="minorHAnsi" w:hAnsiTheme="minorHAnsi"/>
                <w:color w:val="0F243E" w:themeColor="text2" w:themeShade="80"/>
                <w:sz w:val="20"/>
                <w:szCs w:val="20"/>
              </w:rPr>
              <w:t xml:space="preserve">valuation, soit au moment où le </w:t>
            </w:r>
            <w:r w:rsidRPr="0042290A">
              <w:rPr>
                <w:rFonts w:asciiTheme="minorHAnsi" w:hAnsiTheme="minorHAnsi"/>
                <w:color w:val="0F243E" w:themeColor="text2" w:themeShade="80"/>
                <w:sz w:val="20"/>
                <w:szCs w:val="20"/>
              </w:rPr>
              <w:t xml:space="preserve">nombre de </w:t>
            </w:r>
            <w:r w:rsidR="0042290A" w:rsidRPr="0042290A">
              <w:rPr>
                <w:rFonts w:asciiTheme="minorHAnsi" w:hAnsiTheme="minorHAnsi"/>
                <w:color w:val="0F243E" w:themeColor="text2" w:themeShade="80"/>
                <w:sz w:val="20"/>
                <w:szCs w:val="20"/>
              </w:rPr>
              <w:t>candidat a été réduit</w:t>
            </w:r>
            <w:r w:rsidRPr="0042290A">
              <w:rPr>
                <w:rFonts w:asciiTheme="minorHAnsi" w:hAnsiTheme="minorHAnsi"/>
                <w:color w:val="0F243E" w:themeColor="text2" w:themeShade="80"/>
                <w:sz w:val="20"/>
                <w:szCs w:val="20"/>
              </w:rPr>
              <w:t xml:space="preserve">. Cela permet aux organisations d’embauche de confirmer l’information obtenue à l’aide des autres outils </w:t>
            </w:r>
            <w:r w:rsidR="0042290A" w:rsidRPr="0042290A">
              <w:rPr>
                <w:rFonts w:asciiTheme="minorHAnsi" w:hAnsiTheme="minorHAnsi"/>
                <w:color w:val="0F243E" w:themeColor="text2" w:themeShade="80"/>
                <w:sz w:val="20"/>
                <w:szCs w:val="20"/>
              </w:rPr>
              <w:t>d’évaluation et de diminuer le temps associé</w:t>
            </w:r>
            <w:r w:rsidRPr="0042290A">
              <w:rPr>
                <w:rFonts w:asciiTheme="minorHAnsi" w:hAnsiTheme="minorHAnsi"/>
                <w:color w:val="0F243E" w:themeColor="text2" w:themeShade="80"/>
                <w:sz w:val="20"/>
                <w:szCs w:val="20"/>
              </w:rPr>
              <w:t xml:space="preserve"> au processus de vérification.</w:t>
            </w:r>
          </w:p>
          <w:p w:rsidR="00611F11" w:rsidRPr="00E0649D" w:rsidRDefault="00611F11" w:rsidP="00FD5E63">
            <w:pPr>
              <w:rPr>
                <w:rFonts w:asciiTheme="minorHAnsi" w:hAnsiTheme="minorHAnsi"/>
                <w:color w:val="0F243E" w:themeColor="text2" w:themeShade="80"/>
                <w:sz w:val="10"/>
                <w:szCs w:val="10"/>
              </w:rPr>
            </w:pPr>
          </w:p>
          <w:p w:rsidR="00150ACF" w:rsidRPr="00BB4F1E" w:rsidRDefault="00B8136C" w:rsidP="00B8136C">
            <w:pPr>
              <w:rPr>
                <w:rFonts w:asciiTheme="minorHAnsi" w:hAnsiTheme="minorHAnsi"/>
                <w:sz w:val="20"/>
                <w:szCs w:val="20"/>
              </w:rPr>
            </w:pPr>
            <w:r w:rsidRPr="00BB4F1E">
              <w:rPr>
                <w:rFonts w:asciiTheme="minorHAnsi" w:hAnsiTheme="minorHAnsi"/>
                <w:sz w:val="20"/>
                <w:szCs w:val="20"/>
              </w:rPr>
              <w:t xml:space="preserve">Toutefois, la vérification des références peut se faire dès le début du processus d’évaluation. En effet, il peut arriver qu’il soit </w:t>
            </w:r>
            <w:r w:rsidR="0001790A" w:rsidRPr="0001790A">
              <w:rPr>
                <w:rFonts w:asciiTheme="minorHAnsi" w:hAnsiTheme="minorHAnsi"/>
                <w:sz w:val="20"/>
                <w:szCs w:val="20"/>
              </w:rPr>
              <w:t>pertinent</w:t>
            </w:r>
            <w:r w:rsidRPr="00BB4F1E">
              <w:rPr>
                <w:rFonts w:asciiTheme="minorHAnsi" w:hAnsiTheme="minorHAnsi"/>
                <w:sz w:val="20"/>
                <w:szCs w:val="20"/>
              </w:rPr>
              <w:t xml:space="preserve">, dès le début du processus d’évaluation, de faire une présélection sur des qualifications indispensables qui s’évaluent mieux par l’observation de comportements sur une longue période de temps. </w:t>
            </w:r>
          </w:p>
          <w:p w:rsidR="00B8136C" w:rsidRPr="000F61D2" w:rsidRDefault="00B8136C" w:rsidP="00B8136C">
            <w:pPr>
              <w:rPr>
                <w:rFonts w:asciiTheme="minorHAnsi" w:hAnsiTheme="minorHAnsi" w:cs="Arial"/>
                <w:color w:val="0F243E" w:themeColor="text2" w:themeShade="80"/>
                <w:sz w:val="8"/>
                <w:szCs w:val="8"/>
                <w:highlight w:val="yellow"/>
              </w:rPr>
            </w:pPr>
          </w:p>
        </w:tc>
      </w:tr>
      <w:tr w:rsidR="00DB7E72" w:rsidRPr="00DB7E72" w:rsidTr="00E0649D">
        <w:tc>
          <w:tcPr>
            <w:tcW w:w="11057" w:type="dxa"/>
            <w:shd w:val="clear" w:color="auto" w:fill="DBE5F1" w:themeFill="accent1" w:themeFillTint="33"/>
          </w:tcPr>
          <w:p w:rsidR="00150ACF" w:rsidRPr="00DB7E72" w:rsidRDefault="00A76027" w:rsidP="005853EF">
            <w:pPr>
              <w:jc w:val="center"/>
              <w:rPr>
                <w:rFonts w:asciiTheme="minorHAnsi" w:hAnsiTheme="minorHAnsi"/>
                <w:b/>
                <w:smallCaps/>
                <w:color w:val="0F243E" w:themeColor="text2" w:themeShade="80"/>
              </w:rPr>
            </w:pPr>
            <w:r>
              <w:rPr>
                <w:rFonts w:asciiTheme="minorHAnsi" w:hAnsiTheme="minorHAnsi"/>
                <w:b/>
                <w:smallCaps/>
                <w:color w:val="0F243E" w:themeColor="text2" w:themeShade="80"/>
              </w:rPr>
              <w:t xml:space="preserve">Comment la vérification des références </w:t>
            </w:r>
            <w:r w:rsidR="005853EF" w:rsidRPr="00E55197">
              <w:rPr>
                <w:rFonts w:asciiTheme="minorHAnsi" w:hAnsiTheme="minorHAnsi"/>
                <w:b/>
                <w:smallCaps/>
              </w:rPr>
              <w:t>devrait</w:t>
            </w:r>
            <w:r>
              <w:rPr>
                <w:rFonts w:asciiTheme="minorHAnsi" w:hAnsiTheme="minorHAnsi"/>
                <w:b/>
                <w:smallCaps/>
                <w:color w:val="0F243E" w:themeColor="text2" w:themeShade="80"/>
              </w:rPr>
              <w:t>-elle être menée</w:t>
            </w:r>
            <w:r w:rsidR="00611F11" w:rsidRPr="00DB7E72">
              <w:rPr>
                <w:rFonts w:asciiTheme="minorHAnsi" w:hAnsiTheme="minorHAnsi"/>
                <w:b/>
                <w:smallCaps/>
                <w:color w:val="0F243E" w:themeColor="text2" w:themeShade="80"/>
              </w:rPr>
              <w:t>?</w:t>
            </w:r>
          </w:p>
        </w:tc>
      </w:tr>
      <w:tr w:rsidR="00DB7E72" w:rsidRPr="00421EFC" w:rsidTr="00E0649D">
        <w:tc>
          <w:tcPr>
            <w:tcW w:w="11057" w:type="dxa"/>
            <w:shd w:val="clear" w:color="auto" w:fill="FFFFFF" w:themeFill="background1"/>
          </w:tcPr>
          <w:p w:rsidR="00611F11" w:rsidRPr="0042290A" w:rsidRDefault="00611F11" w:rsidP="00C8237A">
            <w:pPr>
              <w:rPr>
                <w:rFonts w:asciiTheme="minorHAnsi" w:hAnsiTheme="minorHAnsi"/>
                <w:color w:val="0F243E" w:themeColor="text2" w:themeShade="80"/>
                <w:sz w:val="8"/>
                <w:szCs w:val="8"/>
              </w:rPr>
            </w:pPr>
          </w:p>
          <w:p w:rsidR="00611F11" w:rsidRPr="0042290A" w:rsidRDefault="005109C0" w:rsidP="00C8237A">
            <w:pPr>
              <w:rPr>
                <w:rFonts w:asciiTheme="minorHAnsi" w:hAnsiTheme="minorHAnsi"/>
                <w:color w:val="0F243E" w:themeColor="text2" w:themeShade="80"/>
                <w:sz w:val="20"/>
                <w:szCs w:val="20"/>
              </w:rPr>
            </w:pPr>
            <w:r w:rsidRPr="0042290A">
              <w:rPr>
                <w:rFonts w:asciiTheme="minorHAnsi" w:hAnsiTheme="minorHAnsi"/>
                <w:color w:val="0F243E" w:themeColor="text2" w:themeShade="80"/>
                <w:sz w:val="20"/>
                <w:szCs w:val="20"/>
              </w:rPr>
              <w:t xml:space="preserve">Les vérifications des références </w:t>
            </w:r>
            <w:r w:rsidR="002622B0" w:rsidRPr="0042290A">
              <w:rPr>
                <w:rFonts w:asciiTheme="minorHAnsi" w:hAnsiTheme="minorHAnsi"/>
                <w:color w:val="0F243E" w:themeColor="text2" w:themeShade="80"/>
                <w:sz w:val="20"/>
                <w:szCs w:val="20"/>
              </w:rPr>
              <w:t xml:space="preserve">peuvent être effectuées par entrevue téléphonique, en personne ou par l’envoi d’un questionnaire à compléter par écrit. </w:t>
            </w:r>
            <w:r w:rsidR="00FB2A77" w:rsidRPr="0042290A">
              <w:rPr>
                <w:rFonts w:asciiTheme="minorHAnsi" w:hAnsiTheme="minorHAnsi"/>
                <w:color w:val="0F243E" w:themeColor="text2" w:themeShade="80"/>
                <w:sz w:val="20"/>
                <w:szCs w:val="20"/>
              </w:rPr>
              <w:t>L</w:t>
            </w:r>
            <w:r w:rsidR="002622B0" w:rsidRPr="0042290A">
              <w:rPr>
                <w:rFonts w:asciiTheme="minorHAnsi" w:hAnsiTheme="minorHAnsi"/>
                <w:color w:val="0F243E" w:themeColor="text2" w:themeShade="80"/>
                <w:sz w:val="20"/>
                <w:szCs w:val="20"/>
              </w:rPr>
              <w:t xml:space="preserve">es questions </w:t>
            </w:r>
            <w:r w:rsidR="005853EF" w:rsidRPr="00E55197">
              <w:rPr>
                <w:rFonts w:asciiTheme="minorHAnsi" w:hAnsiTheme="minorHAnsi"/>
                <w:sz w:val="20"/>
                <w:szCs w:val="20"/>
              </w:rPr>
              <w:t>devraient</w:t>
            </w:r>
            <w:r w:rsidR="00FB2A77" w:rsidRPr="00E55197">
              <w:rPr>
                <w:rFonts w:asciiTheme="minorHAnsi" w:hAnsiTheme="minorHAnsi"/>
                <w:sz w:val="20"/>
                <w:szCs w:val="20"/>
              </w:rPr>
              <w:t xml:space="preserve"> </w:t>
            </w:r>
            <w:r w:rsidR="002622B0" w:rsidRPr="00E55197">
              <w:rPr>
                <w:rFonts w:asciiTheme="minorHAnsi" w:hAnsiTheme="minorHAnsi"/>
                <w:sz w:val="20"/>
                <w:szCs w:val="20"/>
              </w:rPr>
              <w:t xml:space="preserve"> </w:t>
            </w:r>
            <w:r w:rsidR="002622B0" w:rsidRPr="0042290A">
              <w:rPr>
                <w:rFonts w:asciiTheme="minorHAnsi" w:hAnsiTheme="minorHAnsi"/>
                <w:color w:val="0F243E" w:themeColor="text2" w:themeShade="80"/>
                <w:sz w:val="20"/>
                <w:szCs w:val="20"/>
              </w:rPr>
              <w:t>permettr</w:t>
            </w:r>
            <w:r w:rsidR="00FB2A77" w:rsidRPr="0042290A">
              <w:rPr>
                <w:rFonts w:asciiTheme="minorHAnsi" w:hAnsiTheme="minorHAnsi"/>
                <w:color w:val="0F243E" w:themeColor="text2" w:themeShade="80"/>
                <w:sz w:val="20"/>
                <w:szCs w:val="20"/>
              </w:rPr>
              <w:t>e</w:t>
            </w:r>
            <w:r w:rsidR="002622B0" w:rsidRPr="0042290A">
              <w:rPr>
                <w:rFonts w:asciiTheme="minorHAnsi" w:hAnsiTheme="minorHAnsi"/>
                <w:color w:val="0F243E" w:themeColor="text2" w:themeShade="80"/>
                <w:sz w:val="20"/>
                <w:szCs w:val="20"/>
              </w:rPr>
              <w:t xml:space="preserve"> de documenter des faits, des descriptions, des incidents pertinents et des exemples de comportement. Les opinions et les perceptions non fondées sont à éviter. </w:t>
            </w:r>
            <w:r w:rsidR="00FB2A77" w:rsidRPr="0042290A">
              <w:rPr>
                <w:rFonts w:asciiTheme="minorHAnsi" w:hAnsiTheme="minorHAnsi"/>
                <w:color w:val="0F243E" w:themeColor="text2" w:themeShade="80"/>
                <w:sz w:val="20"/>
                <w:szCs w:val="20"/>
              </w:rPr>
              <w:t xml:space="preserve">Le partage des questions au préalable s’avère une bonne </w:t>
            </w:r>
            <w:r w:rsidR="002622B0" w:rsidRPr="0042290A">
              <w:rPr>
                <w:rFonts w:asciiTheme="minorHAnsi" w:hAnsiTheme="minorHAnsi"/>
                <w:color w:val="0F243E" w:themeColor="text2" w:themeShade="80"/>
                <w:sz w:val="20"/>
                <w:szCs w:val="20"/>
              </w:rPr>
              <w:t xml:space="preserve">pratique </w:t>
            </w:r>
            <w:r w:rsidR="00FB2A77" w:rsidRPr="0042290A">
              <w:rPr>
                <w:rFonts w:asciiTheme="minorHAnsi" w:hAnsiTheme="minorHAnsi"/>
                <w:color w:val="0F243E" w:themeColor="text2" w:themeShade="80"/>
                <w:sz w:val="20"/>
                <w:szCs w:val="20"/>
              </w:rPr>
              <w:t xml:space="preserve"> puisque ceci </w:t>
            </w:r>
            <w:r w:rsidR="002622B0" w:rsidRPr="0042290A">
              <w:rPr>
                <w:rFonts w:asciiTheme="minorHAnsi" w:hAnsiTheme="minorHAnsi"/>
                <w:color w:val="0F243E" w:themeColor="text2" w:themeShade="80"/>
                <w:sz w:val="20"/>
                <w:szCs w:val="20"/>
              </w:rPr>
              <w:t>accorde</w:t>
            </w:r>
            <w:r w:rsidR="00FB2A77" w:rsidRPr="0042290A">
              <w:rPr>
                <w:rFonts w:asciiTheme="minorHAnsi" w:hAnsiTheme="minorHAnsi"/>
                <w:color w:val="0F243E" w:themeColor="text2" w:themeShade="80"/>
                <w:sz w:val="20"/>
                <w:szCs w:val="20"/>
              </w:rPr>
              <w:t xml:space="preserve"> </w:t>
            </w:r>
            <w:r w:rsidR="00FB2A77" w:rsidRPr="005853EF">
              <w:rPr>
                <w:rFonts w:asciiTheme="minorHAnsi" w:hAnsiTheme="minorHAnsi"/>
                <w:sz w:val="20"/>
                <w:szCs w:val="20"/>
              </w:rPr>
              <w:t xml:space="preserve">au répondant le temps de réfléchir </w:t>
            </w:r>
            <w:r w:rsidR="002622B0" w:rsidRPr="005853EF">
              <w:rPr>
                <w:rFonts w:asciiTheme="minorHAnsi" w:hAnsiTheme="minorHAnsi"/>
                <w:sz w:val="20"/>
                <w:szCs w:val="20"/>
              </w:rPr>
              <w:t xml:space="preserve">et de développer des réponses détaillées. </w:t>
            </w:r>
          </w:p>
          <w:p w:rsidR="00611F11" w:rsidRPr="0042290A" w:rsidRDefault="00611F11" w:rsidP="00C8237A">
            <w:pPr>
              <w:rPr>
                <w:rFonts w:asciiTheme="minorHAnsi" w:hAnsiTheme="minorHAnsi" w:cs="Arial"/>
                <w:color w:val="0F243E" w:themeColor="text2" w:themeShade="80"/>
                <w:sz w:val="8"/>
                <w:szCs w:val="8"/>
              </w:rPr>
            </w:pPr>
          </w:p>
        </w:tc>
      </w:tr>
      <w:tr w:rsidR="00DB7E72" w:rsidRPr="00DB7E72" w:rsidTr="00E0649D">
        <w:tc>
          <w:tcPr>
            <w:tcW w:w="11057" w:type="dxa"/>
            <w:shd w:val="clear" w:color="auto" w:fill="DBE5F1" w:themeFill="accent1" w:themeFillTint="33"/>
          </w:tcPr>
          <w:p w:rsidR="00611F11" w:rsidRPr="00E55197" w:rsidRDefault="00702D38" w:rsidP="00611F11">
            <w:pPr>
              <w:jc w:val="center"/>
              <w:rPr>
                <w:rFonts w:asciiTheme="minorHAnsi" w:hAnsiTheme="minorHAnsi" w:cs="Arial"/>
                <w:b/>
                <w:smallCaps/>
              </w:rPr>
            </w:pPr>
            <w:r w:rsidRPr="00E55197">
              <w:rPr>
                <w:rFonts w:asciiTheme="minorHAnsi" w:hAnsiTheme="minorHAnsi"/>
                <w:b/>
                <w:smallCaps/>
              </w:rPr>
              <w:t>Qui devrait mener l’entrevue de vérification des références</w:t>
            </w:r>
            <w:r w:rsidR="00611F11" w:rsidRPr="00E55197">
              <w:rPr>
                <w:rFonts w:asciiTheme="minorHAnsi" w:hAnsiTheme="minorHAnsi"/>
                <w:b/>
                <w:smallCaps/>
              </w:rPr>
              <w:t>?</w:t>
            </w:r>
          </w:p>
        </w:tc>
      </w:tr>
      <w:tr w:rsidR="00DB7E72" w:rsidRPr="00DB7E72" w:rsidTr="00E0649D">
        <w:tc>
          <w:tcPr>
            <w:tcW w:w="11057" w:type="dxa"/>
            <w:shd w:val="clear" w:color="auto" w:fill="FFFFFF" w:themeFill="background1"/>
          </w:tcPr>
          <w:p w:rsidR="00611F11" w:rsidRPr="00E55197" w:rsidRDefault="00611F11" w:rsidP="00611F11">
            <w:pPr>
              <w:rPr>
                <w:rFonts w:asciiTheme="minorHAnsi" w:hAnsiTheme="minorHAnsi"/>
                <w:sz w:val="8"/>
                <w:szCs w:val="8"/>
              </w:rPr>
            </w:pPr>
          </w:p>
          <w:p w:rsidR="00A76027" w:rsidRPr="00E55197" w:rsidRDefault="00A76027" w:rsidP="00A76027">
            <w:pPr>
              <w:rPr>
                <w:rFonts w:asciiTheme="minorHAnsi" w:hAnsiTheme="minorHAnsi"/>
                <w:sz w:val="20"/>
                <w:szCs w:val="20"/>
              </w:rPr>
            </w:pPr>
            <w:r w:rsidRPr="00E55197">
              <w:rPr>
                <w:rFonts w:asciiTheme="minorHAnsi" w:hAnsiTheme="minorHAnsi"/>
                <w:sz w:val="20"/>
                <w:szCs w:val="20"/>
              </w:rPr>
              <w:t>La vérification des références peut se faire par les membres du comité d’évaluation, le gestionnaire responsable de l’embauche ou, s’il est plus convenable, par une ou plusieurs personnes qui ne font pas partie du comité. Si tel est le cas, ces personnes devraient bénéficier de conseils quant à la façon de procéder.</w:t>
            </w:r>
          </w:p>
          <w:p w:rsidR="00611F11" w:rsidRPr="00E55197" w:rsidRDefault="00A76027" w:rsidP="00A76027">
            <w:pPr>
              <w:rPr>
                <w:rFonts w:asciiTheme="minorHAnsi" w:hAnsiTheme="minorHAnsi" w:cs="Arial"/>
                <w:sz w:val="8"/>
                <w:szCs w:val="8"/>
              </w:rPr>
            </w:pPr>
            <w:r w:rsidRPr="00E55197">
              <w:rPr>
                <w:rFonts w:asciiTheme="minorHAnsi" w:hAnsiTheme="minorHAnsi" w:cs="Arial"/>
                <w:sz w:val="8"/>
                <w:szCs w:val="8"/>
              </w:rPr>
              <w:t xml:space="preserve"> </w:t>
            </w:r>
          </w:p>
        </w:tc>
      </w:tr>
      <w:tr w:rsidR="00DB7E72" w:rsidRPr="00DB7E72" w:rsidTr="00E0649D">
        <w:tc>
          <w:tcPr>
            <w:tcW w:w="11057" w:type="dxa"/>
            <w:shd w:val="clear" w:color="auto" w:fill="DBE5F1" w:themeFill="accent1" w:themeFillTint="33"/>
          </w:tcPr>
          <w:p w:rsidR="00611F11" w:rsidRPr="00DB7E72" w:rsidRDefault="00702D38" w:rsidP="00B02F2C">
            <w:pPr>
              <w:jc w:val="center"/>
              <w:rPr>
                <w:rFonts w:asciiTheme="minorHAnsi" w:hAnsiTheme="minorHAnsi" w:cs="Arial"/>
                <w:b/>
                <w:smallCaps/>
                <w:color w:val="0F243E" w:themeColor="text2" w:themeShade="80"/>
              </w:rPr>
            </w:pPr>
            <w:r>
              <w:rPr>
                <w:rFonts w:asciiTheme="minorHAnsi" w:hAnsiTheme="minorHAnsi" w:cs="Arial"/>
                <w:b/>
                <w:smallCaps/>
                <w:color w:val="0F243E" w:themeColor="text2" w:themeShade="80"/>
              </w:rPr>
              <w:t>Qu’est-ce qu’un répondant approprié</w:t>
            </w:r>
            <w:r w:rsidR="00B02F2C" w:rsidRPr="00DB7E72">
              <w:rPr>
                <w:rFonts w:asciiTheme="minorHAnsi" w:hAnsiTheme="minorHAnsi" w:cs="Arial"/>
                <w:b/>
                <w:smallCaps/>
                <w:color w:val="0F243E" w:themeColor="text2" w:themeShade="80"/>
              </w:rPr>
              <w:t>?</w:t>
            </w:r>
          </w:p>
        </w:tc>
      </w:tr>
      <w:tr w:rsidR="00DB7E72" w:rsidRPr="00016836" w:rsidTr="00E0649D">
        <w:tc>
          <w:tcPr>
            <w:tcW w:w="11057" w:type="dxa"/>
            <w:shd w:val="clear" w:color="auto" w:fill="FFFFFF" w:themeFill="background1"/>
          </w:tcPr>
          <w:p w:rsidR="00924D5B" w:rsidRPr="00DB7E72" w:rsidRDefault="00924D5B" w:rsidP="00150ACF">
            <w:pPr>
              <w:rPr>
                <w:rFonts w:asciiTheme="minorHAnsi" w:hAnsiTheme="minorHAnsi" w:cs="Arial"/>
                <w:color w:val="0F243E" w:themeColor="text2" w:themeShade="80"/>
                <w:sz w:val="8"/>
                <w:szCs w:val="8"/>
              </w:rPr>
            </w:pPr>
          </w:p>
          <w:p w:rsidR="000D1E01" w:rsidRPr="00E0649D" w:rsidRDefault="00016836" w:rsidP="00016836">
            <w:pPr>
              <w:rPr>
                <w:rFonts w:asciiTheme="minorHAnsi" w:hAnsiTheme="minorHAnsi" w:cs="Arial"/>
                <w:color w:val="0F243E" w:themeColor="text2" w:themeShade="80"/>
                <w:sz w:val="20"/>
                <w:szCs w:val="20"/>
              </w:rPr>
            </w:pPr>
            <w:r w:rsidRPr="00E0649D">
              <w:rPr>
                <w:rFonts w:asciiTheme="minorHAnsi" w:hAnsiTheme="minorHAnsi" w:cs="Arial"/>
                <w:color w:val="0F243E" w:themeColor="text2" w:themeShade="80"/>
                <w:sz w:val="20"/>
                <w:szCs w:val="20"/>
              </w:rPr>
              <w:t>C’est la responsabilité du comité d’évaluation de déterminer qui sera contacté pour obtenir de</w:t>
            </w:r>
            <w:r w:rsidR="00E55197">
              <w:rPr>
                <w:rFonts w:asciiTheme="minorHAnsi" w:hAnsiTheme="minorHAnsi" w:cs="Arial"/>
                <w:color w:val="0F243E" w:themeColor="text2" w:themeShade="80"/>
                <w:sz w:val="20"/>
                <w:szCs w:val="20"/>
              </w:rPr>
              <w:t xml:space="preserve"> l’</w:t>
            </w:r>
            <w:r w:rsidRPr="00E0649D">
              <w:rPr>
                <w:rFonts w:asciiTheme="minorHAnsi" w:hAnsiTheme="minorHAnsi" w:cs="Arial"/>
                <w:color w:val="0F243E" w:themeColor="text2" w:themeShade="80"/>
                <w:sz w:val="20"/>
                <w:szCs w:val="20"/>
              </w:rPr>
              <w:t xml:space="preserve">information sur les candidats. </w:t>
            </w:r>
          </w:p>
          <w:p w:rsidR="000D1E01" w:rsidRPr="00E0649D" w:rsidRDefault="000D1E01" w:rsidP="00150ACF">
            <w:pPr>
              <w:rPr>
                <w:rFonts w:asciiTheme="minorHAnsi" w:hAnsiTheme="minorHAnsi" w:cs="Arial"/>
                <w:color w:val="0F243E" w:themeColor="text2" w:themeShade="80"/>
                <w:sz w:val="10"/>
                <w:szCs w:val="10"/>
              </w:rPr>
            </w:pPr>
          </w:p>
          <w:p w:rsidR="00B02F2C" w:rsidRPr="00E0649D" w:rsidRDefault="00016836" w:rsidP="00150ACF">
            <w:pPr>
              <w:rPr>
                <w:rFonts w:asciiTheme="minorHAnsi" w:hAnsiTheme="minorHAnsi" w:cs="Arial"/>
                <w:color w:val="0F243E" w:themeColor="text2" w:themeShade="80"/>
                <w:sz w:val="20"/>
                <w:szCs w:val="20"/>
              </w:rPr>
            </w:pPr>
            <w:r w:rsidRPr="00E0649D">
              <w:rPr>
                <w:rFonts w:asciiTheme="minorHAnsi" w:hAnsiTheme="minorHAnsi" w:cs="Arial"/>
                <w:color w:val="0F243E" w:themeColor="text2" w:themeShade="80"/>
                <w:sz w:val="20"/>
                <w:szCs w:val="20"/>
              </w:rPr>
              <w:t xml:space="preserve">Gardez à l’esprit que le répondant </w:t>
            </w:r>
            <w:r w:rsidRPr="00E55197">
              <w:rPr>
                <w:rFonts w:asciiTheme="minorHAnsi" w:hAnsiTheme="minorHAnsi" w:cs="Arial"/>
                <w:sz w:val="20"/>
                <w:szCs w:val="20"/>
              </w:rPr>
              <w:t>d</w:t>
            </w:r>
            <w:r w:rsidR="005853EF" w:rsidRPr="00E55197">
              <w:rPr>
                <w:rFonts w:asciiTheme="minorHAnsi" w:hAnsiTheme="minorHAnsi" w:cs="Arial"/>
                <w:sz w:val="20"/>
                <w:szCs w:val="20"/>
              </w:rPr>
              <w:t>evrai</w:t>
            </w:r>
            <w:r w:rsidRPr="00E55197">
              <w:rPr>
                <w:rFonts w:asciiTheme="minorHAnsi" w:hAnsiTheme="minorHAnsi" w:cs="Arial"/>
                <w:sz w:val="20"/>
                <w:szCs w:val="20"/>
              </w:rPr>
              <w:t xml:space="preserve">t </w:t>
            </w:r>
            <w:r w:rsidRPr="00E0649D">
              <w:rPr>
                <w:rFonts w:asciiTheme="minorHAnsi" w:hAnsiTheme="minorHAnsi" w:cs="Arial"/>
                <w:color w:val="0F243E" w:themeColor="text2" w:themeShade="80"/>
                <w:sz w:val="20"/>
                <w:szCs w:val="20"/>
              </w:rPr>
              <w:t>avoir eu une occasion adéquate pour observer le candidat dans une variété de situations liées à l’emploi et qu’il a travaillé avec le candidat récemment</w:t>
            </w:r>
            <w:r w:rsidR="00EC1A1A" w:rsidRPr="00E0649D">
              <w:rPr>
                <w:rFonts w:asciiTheme="minorHAnsi" w:hAnsiTheme="minorHAnsi" w:cs="Arial"/>
                <w:color w:val="0F243E" w:themeColor="text2" w:themeShade="80"/>
                <w:sz w:val="20"/>
                <w:szCs w:val="20"/>
              </w:rPr>
              <w:t>,</w:t>
            </w:r>
            <w:r w:rsidRPr="00E0649D">
              <w:rPr>
                <w:rFonts w:asciiTheme="minorHAnsi" w:hAnsiTheme="minorHAnsi" w:cs="Arial"/>
                <w:color w:val="0F243E" w:themeColor="text2" w:themeShade="80"/>
                <w:sz w:val="20"/>
                <w:szCs w:val="20"/>
              </w:rPr>
              <w:t xml:space="preserve"> et ce, pour une période de temps suffisante.</w:t>
            </w:r>
          </w:p>
          <w:p w:rsidR="000A1508" w:rsidRPr="00E0649D" w:rsidRDefault="000A1508" w:rsidP="00150ACF">
            <w:pPr>
              <w:rPr>
                <w:rFonts w:asciiTheme="minorHAnsi" w:hAnsiTheme="minorHAnsi" w:cs="Arial"/>
                <w:color w:val="0F243E" w:themeColor="text2" w:themeShade="80"/>
                <w:sz w:val="10"/>
                <w:szCs w:val="10"/>
              </w:rPr>
            </w:pPr>
          </w:p>
          <w:p w:rsidR="000A1508" w:rsidRPr="00E0649D" w:rsidRDefault="000A1508" w:rsidP="006B6FD9">
            <w:pPr>
              <w:rPr>
                <w:rFonts w:asciiTheme="minorHAnsi" w:hAnsiTheme="minorHAnsi" w:cs="Arial"/>
                <w:color w:val="0F243E" w:themeColor="text2" w:themeShade="80"/>
                <w:sz w:val="20"/>
                <w:szCs w:val="20"/>
              </w:rPr>
            </w:pPr>
            <w:r w:rsidRPr="00E0649D">
              <w:rPr>
                <w:rFonts w:asciiTheme="minorHAnsi" w:hAnsiTheme="minorHAnsi" w:cs="Arial"/>
                <w:color w:val="0F243E" w:themeColor="text2" w:themeShade="80"/>
                <w:sz w:val="20"/>
                <w:szCs w:val="20"/>
              </w:rPr>
              <w:t>Il est de bonne pratique de contacter au moins deux ou trois répondants afin d</w:t>
            </w:r>
            <w:r w:rsidR="006B6FD9" w:rsidRPr="00E0649D">
              <w:rPr>
                <w:rFonts w:asciiTheme="minorHAnsi" w:hAnsiTheme="minorHAnsi" w:cs="Arial"/>
                <w:color w:val="0F243E" w:themeColor="text2" w:themeShade="80"/>
                <w:sz w:val="20"/>
                <w:szCs w:val="20"/>
              </w:rPr>
              <w:t>’obtenir suffisamment de commentaire</w:t>
            </w:r>
            <w:r w:rsidR="00EC1A1A" w:rsidRPr="00E0649D">
              <w:rPr>
                <w:rFonts w:asciiTheme="minorHAnsi" w:hAnsiTheme="minorHAnsi" w:cs="Arial"/>
                <w:color w:val="0F243E" w:themeColor="text2" w:themeShade="80"/>
                <w:sz w:val="20"/>
                <w:szCs w:val="20"/>
              </w:rPr>
              <w:t>s</w:t>
            </w:r>
            <w:r w:rsidR="006B6FD9" w:rsidRPr="00E0649D">
              <w:rPr>
                <w:rFonts w:asciiTheme="minorHAnsi" w:hAnsiTheme="minorHAnsi" w:cs="Arial"/>
                <w:color w:val="0F243E" w:themeColor="text2" w:themeShade="80"/>
                <w:sz w:val="20"/>
                <w:szCs w:val="20"/>
              </w:rPr>
              <w:t xml:space="preserve"> </w:t>
            </w:r>
            <w:r w:rsidRPr="00E0649D">
              <w:rPr>
                <w:rFonts w:asciiTheme="minorHAnsi" w:hAnsiTheme="minorHAnsi" w:cs="Arial"/>
                <w:color w:val="0F243E" w:themeColor="text2" w:themeShade="80"/>
                <w:sz w:val="20"/>
                <w:szCs w:val="20"/>
              </w:rPr>
              <w:t>concernant la cohérence et la qualité de l’expérience et le comportement du candidat.</w:t>
            </w:r>
            <w:r w:rsidR="00A4504D">
              <w:rPr>
                <w:rFonts w:asciiTheme="minorHAnsi" w:hAnsiTheme="minorHAnsi" w:cs="Arial"/>
                <w:color w:val="0F243E" w:themeColor="text2" w:themeShade="80"/>
                <w:sz w:val="20"/>
                <w:szCs w:val="20"/>
              </w:rPr>
              <w:t xml:space="preserve"> </w:t>
            </w:r>
          </w:p>
          <w:p w:rsidR="000F61D2" w:rsidRPr="00E0649D" w:rsidRDefault="000F61D2" w:rsidP="006B6FD9">
            <w:pPr>
              <w:rPr>
                <w:rFonts w:asciiTheme="minorHAnsi" w:hAnsiTheme="minorHAnsi" w:cs="Arial"/>
                <w:color w:val="0F243E" w:themeColor="text2" w:themeShade="80"/>
                <w:sz w:val="10"/>
                <w:szCs w:val="10"/>
              </w:rPr>
            </w:pPr>
          </w:p>
          <w:p w:rsidR="000F61D2" w:rsidRPr="000F61D2" w:rsidRDefault="000F61D2" w:rsidP="0042290A">
            <w:pPr>
              <w:rPr>
                <w:rFonts w:asciiTheme="minorHAnsi" w:hAnsiTheme="minorHAnsi" w:cs="Arial"/>
                <w:color w:val="0F243E" w:themeColor="text2" w:themeShade="80"/>
                <w:sz w:val="19"/>
                <w:szCs w:val="19"/>
              </w:rPr>
            </w:pPr>
            <w:r w:rsidRPr="00E0649D">
              <w:rPr>
                <w:rFonts w:asciiTheme="minorHAnsi" w:hAnsiTheme="minorHAnsi" w:cs="Arial"/>
                <w:color w:val="0F243E" w:themeColor="text2" w:themeShade="80"/>
                <w:sz w:val="20"/>
                <w:szCs w:val="20"/>
              </w:rPr>
              <w:t xml:space="preserve">Le consentement n’est pas requis pour communiquer avec les répondants au sein de la fonction publique. </w:t>
            </w:r>
            <w:r w:rsidR="0042290A" w:rsidRPr="00E0649D">
              <w:rPr>
                <w:rFonts w:asciiTheme="minorHAnsi" w:hAnsiTheme="minorHAnsi" w:cs="Arial"/>
                <w:color w:val="0F243E" w:themeColor="text2" w:themeShade="80"/>
                <w:sz w:val="20"/>
                <w:szCs w:val="20"/>
              </w:rPr>
              <w:t xml:space="preserve">Toutefois, </w:t>
            </w:r>
            <w:r w:rsidRPr="00E0649D">
              <w:rPr>
                <w:rFonts w:asciiTheme="minorHAnsi" w:hAnsiTheme="minorHAnsi" w:cs="Arial"/>
                <w:color w:val="0F243E" w:themeColor="text2" w:themeShade="80"/>
                <w:sz w:val="20"/>
                <w:szCs w:val="20"/>
              </w:rPr>
              <w:t xml:space="preserve">le consentement </w:t>
            </w:r>
            <w:r w:rsidR="0042290A" w:rsidRPr="00E0649D">
              <w:rPr>
                <w:rFonts w:asciiTheme="minorHAnsi" w:hAnsiTheme="minorHAnsi" w:cs="Arial"/>
                <w:color w:val="0F243E" w:themeColor="text2" w:themeShade="80"/>
                <w:sz w:val="20"/>
                <w:szCs w:val="20"/>
              </w:rPr>
              <w:t>peut être obtenu par courtoisie envers le candidat.</w:t>
            </w:r>
          </w:p>
        </w:tc>
      </w:tr>
    </w:tbl>
    <w:p w:rsidR="00E0649D" w:rsidRDefault="00E0649D" w:rsidP="00773AAF">
      <w:pPr>
        <w:rPr>
          <w:rFonts w:asciiTheme="minorHAnsi" w:hAnsiTheme="minorHAnsi"/>
          <w:b/>
          <w:smallCaps/>
          <w:color w:val="0F243E" w:themeColor="text2" w:themeShade="80"/>
          <w:sz w:val="20"/>
          <w:szCs w:val="20"/>
        </w:rPr>
      </w:pPr>
      <w:r w:rsidRPr="00DB7E72">
        <w:rPr>
          <w:rFonts w:asciiTheme="minorHAnsi" w:hAnsiTheme="minorHAnsi" w:cs="Arial"/>
          <w:noProof/>
          <w:color w:val="0F243E" w:themeColor="text2" w:themeShade="80"/>
          <w:sz w:val="20"/>
          <w:szCs w:val="20"/>
          <w:lang w:val="en-CA"/>
        </w:rPr>
        <mc:AlternateContent>
          <mc:Choice Requires="wps">
            <w:drawing>
              <wp:anchor distT="0" distB="0" distL="114300" distR="114300" simplePos="0" relativeHeight="251660288" behindDoc="0" locked="0" layoutInCell="1" allowOverlap="1" wp14:anchorId="407C614B" wp14:editId="7EAD605F">
                <wp:simplePos x="0" y="0"/>
                <wp:positionH relativeFrom="column">
                  <wp:posOffset>28575</wp:posOffset>
                </wp:positionH>
                <wp:positionV relativeFrom="paragraph">
                  <wp:posOffset>111125</wp:posOffset>
                </wp:positionV>
                <wp:extent cx="6805930" cy="933450"/>
                <wp:effectExtent l="0" t="0" r="13970" b="19050"/>
                <wp:wrapNone/>
                <wp:docPr id="2" name="Rectangle à coins arrondis 2"/>
                <wp:cNvGraphicFramePr/>
                <a:graphic xmlns:a="http://schemas.openxmlformats.org/drawingml/2006/main">
                  <a:graphicData uri="http://schemas.microsoft.com/office/word/2010/wordprocessingShape">
                    <wps:wsp>
                      <wps:cNvSpPr/>
                      <wps:spPr>
                        <a:xfrm>
                          <a:off x="0" y="0"/>
                          <a:ext cx="6805930" cy="933450"/>
                        </a:xfrm>
                        <a:prstGeom prst="roundRect">
                          <a:avLst/>
                        </a:prstGeom>
                        <a:no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23C" w:rsidRPr="002E223C" w:rsidRDefault="002E223C" w:rsidP="00682F25">
                            <w:pPr>
                              <w:jc w:val="center"/>
                              <w:rPr>
                                <w:rFonts w:asciiTheme="minorHAnsi" w:hAnsiTheme="minorHAnsi"/>
                                <w:b/>
                                <w:smallCaps/>
                                <w:color w:val="0F243E" w:themeColor="text2" w:themeShade="80"/>
                              </w:rPr>
                            </w:pPr>
                            <w:r w:rsidRPr="002E223C">
                              <w:rPr>
                                <w:rFonts w:asciiTheme="minorHAnsi" w:hAnsiTheme="minorHAnsi"/>
                                <w:b/>
                                <w:smallCaps/>
                                <w:color w:val="0F243E" w:themeColor="text2" w:themeShade="80"/>
                              </w:rPr>
                              <w:t>Vous avez besoin de renseignement</w:t>
                            </w:r>
                            <w:r w:rsidR="00677179">
                              <w:rPr>
                                <w:rFonts w:asciiTheme="minorHAnsi" w:hAnsiTheme="minorHAnsi"/>
                                <w:b/>
                                <w:smallCaps/>
                                <w:color w:val="0F243E" w:themeColor="text2" w:themeShade="80"/>
                              </w:rPr>
                              <w:t>s</w:t>
                            </w:r>
                            <w:r w:rsidRPr="002E223C">
                              <w:rPr>
                                <w:rFonts w:asciiTheme="minorHAnsi" w:hAnsiTheme="minorHAnsi"/>
                                <w:b/>
                                <w:smallCaps/>
                                <w:color w:val="0F243E" w:themeColor="text2" w:themeShade="80"/>
                              </w:rPr>
                              <w:t xml:space="preserve"> supplémentaires</w:t>
                            </w:r>
                            <w:r w:rsidR="00682F25" w:rsidRPr="002E223C">
                              <w:rPr>
                                <w:rFonts w:asciiTheme="minorHAnsi" w:hAnsiTheme="minorHAnsi"/>
                                <w:b/>
                                <w:smallCaps/>
                                <w:color w:val="0F243E" w:themeColor="text2" w:themeShade="80"/>
                              </w:rPr>
                              <w:t xml:space="preserve">? </w:t>
                            </w:r>
                          </w:p>
                          <w:p w:rsidR="0042290A" w:rsidRPr="0042290A" w:rsidRDefault="0042290A" w:rsidP="0042290A">
                            <w:pPr>
                              <w:jc w:val="center"/>
                              <w:rPr>
                                <w:rStyle w:val="Hyperlink"/>
                                <w:rFonts w:asciiTheme="minorHAnsi" w:hAnsiTheme="minorHAnsi"/>
                                <w:sz w:val="20"/>
                                <w:szCs w:val="20"/>
                              </w:rPr>
                            </w:pPr>
                            <w:r>
                              <w:rPr>
                                <w:rFonts w:asciiTheme="minorHAnsi" w:hAnsiTheme="minorHAnsi"/>
                                <w:color w:val="0F243E" w:themeColor="text2" w:themeShade="80"/>
                                <w:sz w:val="20"/>
                                <w:szCs w:val="20"/>
                              </w:rPr>
                              <w:fldChar w:fldCharType="begin"/>
                            </w:r>
                            <w:r w:rsidR="00A4504D">
                              <w:rPr>
                                <w:rFonts w:asciiTheme="minorHAnsi" w:hAnsiTheme="minorHAnsi"/>
                                <w:color w:val="0F243E" w:themeColor="text2" w:themeShade="80"/>
                                <w:sz w:val="20"/>
                                <w:szCs w:val="20"/>
                              </w:rPr>
                              <w:instrText>HYPERLINK "https://www.canada.ca/fr/commission-fonction-publique/services/guides-embauche-fonction-publique/verification-structuree-references.html" \l "toc8"</w:instrText>
                            </w:r>
                            <w:r>
                              <w:rPr>
                                <w:rFonts w:asciiTheme="minorHAnsi" w:hAnsiTheme="minorHAnsi"/>
                                <w:color w:val="0F243E" w:themeColor="text2" w:themeShade="80"/>
                                <w:sz w:val="20"/>
                                <w:szCs w:val="20"/>
                              </w:rPr>
                              <w:fldChar w:fldCharType="separate"/>
                            </w:r>
                            <w:r w:rsidRPr="0042290A">
                              <w:rPr>
                                <w:rStyle w:val="Hyperlink"/>
                                <w:rFonts w:asciiTheme="minorHAnsi" w:hAnsiTheme="minorHAnsi"/>
                                <w:sz w:val="20"/>
                                <w:szCs w:val="20"/>
                              </w:rPr>
                              <w:t xml:space="preserve">Guide de la CFP – </w:t>
                            </w:r>
                            <w:r w:rsidR="002E223C" w:rsidRPr="0042290A">
                              <w:rPr>
                                <w:rStyle w:val="Hyperlink"/>
                                <w:rFonts w:asciiTheme="minorHAnsi" w:hAnsiTheme="minorHAnsi"/>
                                <w:sz w:val="20"/>
                                <w:szCs w:val="20"/>
                              </w:rPr>
                              <w:t xml:space="preserve">Vérification structurée des références </w:t>
                            </w:r>
                          </w:p>
                          <w:p w:rsidR="0042290A" w:rsidRPr="000A6965" w:rsidRDefault="0042290A" w:rsidP="0042290A">
                            <w:pPr>
                              <w:jc w:val="center"/>
                              <w:rPr>
                                <w:color w:val="244061" w:themeColor="accent1" w:themeShade="80"/>
                              </w:rPr>
                            </w:pPr>
                            <w:r>
                              <w:rPr>
                                <w:rFonts w:asciiTheme="minorHAnsi" w:hAnsiTheme="minorHAnsi"/>
                                <w:color w:val="0F243E" w:themeColor="text2" w:themeShade="80"/>
                                <w:sz w:val="20"/>
                                <w:szCs w:val="20"/>
                              </w:rPr>
                              <w:fldChar w:fldCharType="end"/>
                            </w:r>
                            <w:r w:rsidR="00DE6459" w:rsidRPr="0042290A">
                              <w:rPr>
                                <w:rFonts w:asciiTheme="minorHAnsi" w:hAnsiTheme="minorHAnsi"/>
                                <w:color w:val="0F243E" w:themeColor="text2" w:themeShade="80"/>
                                <w:sz w:val="20"/>
                                <w:szCs w:val="20"/>
                              </w:rPr>
                              <w:t xml:space="preserve"> </w:t>
                            </w:r>
                            <w:r w:rsidRPr="0042290A">
                              <w:rPr>
                                <w:rFonts w:asciiTheme="minorHAnsi" w:hAnsiTheme="minorHAnsi"/>
                                <w:color w:val="0F243E" w:themeColor="text2" w:themeShade="80"/>
                                <w:sz w:val="20"/>
                                <w:szCs w:val="20"/>
                              </w:rPr>
                              <w:t xml:space="preserve">Communiquer avec votre </w:t>
                            </w:r>
                            <w:r w:rsidR="00BA34D5">
                              <w:rPr>
                                <w:rFonts w:asciiTheme="minorHAnsi" w:hAnsiTheme="minorHAnsi"/>
                                <w:color w:val="0F243E" w:themeColor="text2" w:themeShade="80"/>
                                <w:sz w:val="20"/>
                                <w:szCs w:val="20"/>
                              </w:rPr>
                              <w:t>consultant</w:t>
                            </w:r>
                            <w:bookmarkStart w:id="0" w:name="_GoBack"/>
                            <w:bookmarkEnd w:id="0"/>
                            <w:r w:rsidRPr="0042290A">
                              <w:rPr>
                                <w:rFonts w:asciiTheme="minorHAnsi" w:hAnsiTheme="minorHAnsi"/>
                                <w:color w:val="0F243E" w:themeColor="text2" w:themeShade="80"/>
                                <w:sz w:val="20"/>
                                <w:szCs w:val="20"/>
                              </w:rPr>
                              <w:t xml:space="preserve"> en RH  en soumettant une demande dans le  </w:t>
                            </w:r>
                            <w:hyperlink r:id="rId6" w:history="1">
                              <w:r w:rsidRPr="0042290A">
                                <w:rPr>
                                  <w:rStyle w:val="Hyperlink"/>
                                  <w:rFonts w:asciiTheme="minorHAnsi" w:hAnsiTheme="minorHAnsi"/>
                                  <w:sz w:val="20"/>
                                  <w:szCs w:val="20"/>
                                </w:rPr>
                                <w:t>Centre de service en RH (CSRH)</w:t>
                              </w:r>
                            </w:hyperlink>
                            <w:r w:rsidRPr="000A6965">
                              <w:rPr>
                                <w:color w:val="0F243E" w:themeColor="text2" w:themeShade="80"/>
                              </w:rPr>
                              <w:t xml:space="preserve"> </w:t>
                            </w:r>
                          </w:p>
                          <w:p w:rsidR="0042290A" w:rsidRPr="002E223C" w:rsidRDefault="0042290A" w:rsidP="0042290A">
                            <w:pPr>
                              <w:jc w:val="center"/>
                              <w:rPr>
                                <w:color w:val="0F243E" w:themeColor="text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7" style="position:absolute;margin-left:2.25pt;margin-top:8.75pt;width:535.9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" filled="f" strokecolor="#dbe5f1 [660]" strokeweight="2pt">
                <v:textbox>
                  <w:txbxContent>
                    <w:p w:rsidR="002E223C" w:rsidRPr="002E223C" w:rsidRDefault="002E223C" w:rsidP="00682F25">
                      <w:pPr>
                        <w:jc w:val="center"/>
                        <w:rPr>
                          <w:rFonts w:asciiTheme="minorHAnsi" w:hAnsiTheme="minorHAnsi"/>
                          <w:b/>
                          <w:smallCaps/>
                          <w:color w:val="0F243E" w:themeColor="text2" w:themeShade="80"/>
                        </w:rPr>
                      </w:pPr>
                      <w:r w:rsidRPr="002E223C">
                        <w:rPr>
                          <w:rFonts w:asciiTheme="minorHAnsi" w:hAnsiTheme="minorHAnsi"/>
                          <w:b/>
                          <w:smallCaps/>
                          <w:color w:val="0F243E" w:themeColor="text2" w:themeShade="80"/>
                        </w:rPr>
                        <w:t>Vous avez besoin de renseignement</w:t>
                      </w:r>
                      <w:r w:rsidR="00677179">
                        <w:rPr>
                          <w:rFonts w:asciiTheme="minorHAnsi" w:hAnsiTheme="minorHAnsi"/>
                          <w:b/>
                          <w:smallCaps/>
                          <w:color w:val="0F243E" w:themeColor="text2" w:themeShade="80"/>
                        </w:rPr>
                        <w:t>s</w:t>
                      </w:r>
                      <w:r w:rsidRPr="002E223C">
                        <w:rPr>
                          <w:rFonts w:asciiTheme="minorHAnsi" w:hAnsiTheme="minorHAnsi"/>
                          <w:b/>
                          <w:smallCaps/>
                          <w:color w:val="0F243E" w:themeColor="text2" w:themeShade="80"/>
                        </w:rPr>
                        <w:t xml:space="preserve"> supplémentaires</w:t>
                      </w:r>
                      <w:r w:rsidR="00682F25" w:rsidRPr="002E223C">
                        <w:rPr>
                          <w:rFonts w:asciiTheme="minorHAnsi" w:hAnsiTheme="minorHAnsi"/>
                          <w:b/>
                          <w:smallCaps/>
                          <w:color w:val="0F243E" w:themeColor="text2" w:themeShade="80"/>
                        </w:rPr>
                        <w:t xml:space="preserve">? </w:t>
                      </w:r>
                    </w:p>
                    <w:p w:rsidR="0042290A" w:rsidRPr="0042290A" w:rsidRDefault="0042290A" w:rsidP="0042290A">
                      <w:pPr>
                        <w:jc w:val="center"/>
                        <w:rPr>
                          <w:rStyle w:val="Hyperlink"/>
                          <w:rFonts w:asciiTheme="minorHAnsi" w:hAnsiTheme="minorHAnsi"/>
                          <w:sz w:val="20"/>
                          <w:szCs w:val="20"/>
                        </w:rPr>
                      </w:pPr>
                      <w:r>
                        <w:rPr>
                          <w:rFonts w:asciiTheme="minorHAnsi" w:hAnsiTheme="minorHAnsi"/>
                          <w:color w:val="0F243E" w:themeColor="text2" w:themeShade="80"/>
                          <w:sz w:val="20"/>
                          <w:szCs w:val="20"/>
                        </w:rPr>
                        <w:fldChar w:fldCharType="begin"/>
                      </w:r>
                      <w:r w:rsidR="00A4504D">
                        <w:rPr>
                          <w:rFonts w:asciiTheme="minorHAnsi" w:hAnsiTheme="minorHAnsi"/>
                          <w:color w:val="0F243E" w:themeColor="text2" w:themeShade="80"/>
                          <w:sz w:val="20"/>
                          <w:szCs w:val="20"/>
                        </w:rPr>
                        <w:instrText>HYPERLINK "https://www.canada.ca/fr/commission-fonction-publique/services/guides-embauche-fonction-publique/verification-structuree-references.html" \l "toc8"</w:instrText>
                      </w:r>
                      <w:r>
                        <w:rPr>
                          <w:rFonts w:asciiTheme="minorHAnsi" w:hAnsiTheme="minorHAnsi"/>
                          <w:color w:val="0F243E" w:themeColor="text2" w:themeShade="80"/>
                          <w:sz w:val="20"/>
                          <w:szCs w:val="20"/>
                        </w:rPr>
                        <w:fldChar w:fldCharType="separate"/>
                      </w:r>
                      <w:r w:rsidRPr="0042290A">
                        <w:rPr>
                          <w:rStyle w:val="Hyperlink"/>
                          <w:rFonts w:asciiTheme="minorHAnsi" w:hAnsiTheme="minorHAnsi"/>
                          <w:sz w:val="20"/>
                          <w:szCs w:val="20"/>
                        </w:rPr>
                        <w:t xml:space="preserve">Guide de la CFP – </w:t>
                      </w:r>
                      <w:r w:rsidR="002E223C" w:rsidRPr="0042290A">
                        <w:rPr>
                          <w:rStyle w:val="Hyperlink"/>
                          <w:rFonts w:asciiTheme="minorHAnsi" w:hAnsiTheme="minorHAnsi"/>
                          <w:sz w:val="20"/>
                          <w:szCs w:val="20"/>
                        </w:rPr>
                        <w:t xml:space="preserve">Vérification structurée des références </w:t>
                      </w:r>
                    </w:p>
                    <w:p w:rsidR="0042290A" w:rsidRPr="000A6965" w:rsidRDefault="0042290A" w:rsidP="0042290A">
                      <w:pPr>
                        <w:jc w:val="center"/>
                        <w:rPr>
                          <w:color w:val="244061" w:themeColor="accent1" w:themeShade="80"/>
                        </w:rPr>
                      </w:pPr>
                      <w:r>
                        <w:rPr>
                          <w:rFonts w:asciiTheme="minorHAnsi" w:hAnsiTheme="minorHAnsi"/>
                          <w:color w:val="0F243E" w:themeColor="text2" w:themeShade="80"/>
                          <w:sz w:val="20"/>
                          <w:szCs w:val="20"/>
                        </w:rPr>
                        <w:fldChar w:fldCharType="end"/>
                      </w:r>
                      <w:r w:rsidR="00DE6459" w:rsidRPr="0042290A">
                        <w:rPr>
                          <w:rFonts w:asciiTheme="minorHAnsi" w:hAnsiTheme="minorHAnsi"/>
                          <w:color w:val="0F243E" w:themeColor="text2" w:themeShade="80"/>
                          <w:sz w:val="20"/>
                          <w:szCs w:val="20"/>
                        </w:rPr>
                        <w:t xml:space="preserve"> </w:t>
                      </w:r>
                      <w:r w:rsidRPr="0042290A">
                        <w:rPr>
                          <w:rFonts w:asciiTheme="minorHAnsi" w:hAnsiTheme="minorHAnsi"/>
                          <w:color w:val="0F243E" w:themeColor="text2" w:themeShade="80"/>
                          <w:sz w:val="20"/>
                          <w:szCs w:val="20"/>
                        </w:rPr>
                        <w:t xml:space="preserve">Communiquer avec votre </w:t>
                      </w:r>
                      <w:r w:rsidR="00BA34D5">
                        <w:rPr>
                          <w:rFonts w:asciiTheme="minorHAnsi" w:hAnsiTheme="minorHAnsi"/>
                          <w:color w:val="0F243E" w:themeColor="text2" w:themeShade="80"/>
                          <w:sz w:val="20"/>
                          <w:szCs w:val="20"/>
                        </w:rPr>
                        <w:t>consultant</w:t>
                      </w:r>
                      <w:bookmarkStart w:id="1" w:name="_GoBack"/>
                      <w:bookmarkEnd w:id="1"/>
                      <w:r w:rsidRPr="0042290A">
                        <w:rPr>
                          <w:rFonts w:asciiTheme="minorHAnsi" w:hAnsiTheme="minorHAnsi"/>
                          <w:color w:val="0F243E" w:themeColor="text2" w:themeShade="80"/>
                          <w:sz w:val="20"/>
                          <w:szCs w:val="20"/>
                        </w:rPr>
                        <w:t xml:space="preserve"> en RH  en soumettant une demande dans le  </w:t>
                      </w:r>
                      <w:hyperlink r:id="rId7" w:history="1">
                        <w:r w:rsidRPr="0042290A">
                          <w:rPr>
                            <w:rStyle w:val="Hyperlink"/>
                            <w:rFonts w:asciiTheme="minorHAnsi" w:hAnsiTheme="minorHAnsi"/>
                            <w:sz w:val="20"/>
                            <w:szCs w:val="20"/>
                          </w:rPr>
                          <w:t>Centre de service en RH (CSRH)</w:t>
                        </w:r>
                      </w:hyperlink>
                      <w:r w:rsidRPr="000A6965">
                        <w:rPr>
                          <w:color w:val="0F243E" w:themeColor="text2" w:themeShade="80"/>
                        </w:rPr>
                        <w:t xml:space="preserve"> </w:t>
                      </w:r>
                    </w:p>
                    <w:p w:rsidR="0042290A" w:rsidRPr="002E223C" w:rsidRDefault="0042290A" w:rsidP="0042290A">
                      <w:pPr>
                        <w:jc w:val="center"/>
                        <w:rPr>
                          <w:color w:val="0F243E" w:themeColor="text2" w:themeShade="80"/>
                        </w:rPr>
                      </w:pPr>
                    </w:p>
                  </w:txbxContent>
                </v:textbox>
              </v:roundrect>
            </w:pict>
          </mc:Fallback>
        </mc:AlternateContent>
      </w:r>
    </w:p>
    <w:p w:rsidR="00E0649D" w:rsidRDefault="00E0649D" w:rsidP="00773AAF">
      <w:pPr>
        <w:rPr>
          <w:rFonts w:asciiTheme="minorHAnsi" w:hAnsiTheme="minorHAnsi"/>
          <w:b/>
          <w:smallCaps/>
          <w:color w:val="0F243E" w:themeColor="text2" w:themeShade="80"/>
          <w:sz w:val="20"/>
          <w:szCs w:val="20"/>
        </w:rPr>
      </w:pPr>
    </w:p>
    <w:p w:rsidR="00E0649D" w:rsidRDefault="00E0649D" w:rsidP="00773AAF">
      <w:pPr>
        <w:rPr>
          <w:rFonts w:asciiTheme="minorHAnsi" w:hAnsiTheme="minorHAnsi"/>
          <w:b/>
          <w:smallCaps/>
          <w:color w:val="0F243E" w:themeColor="text2" w:themeShade="80"/>
          <w:sz w:val="20"/>
          <w:szCs w:val="20"/>
        </w:rPr>
      </w:pPr>
    </w:p>
    <w:p w:rsidR="00E0649D" w:rsidRDefault="00E0649D" w:rsidP="00773AAF">
      <w:pPr>
        <w:rPr>
          <w:rFonts w:asciiTheme="minorHAnsi" w:hAnsiTheme="minorHAnsi"/>
          <w:b/>
          <w:smallCaps/>
          <w:color w:val="0F243E" w:themeColor="text2" w:themeShade="80"/>
          <w:sz w:val="20"/>
          <w:szCs w:val="20"/>
        </w:rPr>
      </w:pPr>
    </w:p>
    <w:p w:rsidR="00E0649D" w:rsidRDefault="00E0649D" w:rsidP="00773AAF">
      <w:pPr>
        <w:rPr>
          <w:rFonts w:asciiTheme="minorHAnsi" w:hAnsiTheme="minorHAnsi"/>
          <w:b/>
          <w:smallCaps/>
          <w:color w:val="0F243E" w:themeColor="text2" w:themeShade="80"/>
          <w:sz w:val="20"/>
          <w:szCs w:val="20"/>
        </w:rPr>
      </w:pPr>
    </w:p>
    <w:p w:rsidR="00310DFC" w:rsidRPr="00016836" w:rsidRDefault="00310DFC" w:rsidP="00773AAF">
      <w:pPr>
        <w:rPr>
          <w:rFonts w:asciiTheme="minorHAnsi" w:hAnsiTheme="minorHAnsi"/>
          <w:b/>
          <w:smallCaps/>
          <w:color w:val="0F243E" w:themeColor="text2" w:themeShade="80"/>
          <w:sz w:val="20"/>
          <w:szCs w:val="20"/>
        </w:rPr>
      </w:pPr>
    </w:p>
    <w:sectPr w:rsidR="00310DFC" w:rsidRPr="00016836" w:rsidSect="005D5B04">
      <w:pgSz w:w="12240" w:h="15840"/>
      <w:pgMar w:top="720" w:right="720" w:bottom="720" w:left="720" w:header="708" w:footer="708" w:gutter="0"/>
      <w:pgBorders w:offsetFrom="page">
        <w:top w:val="single" w:sz="24" w:space="24" w:color="244061" w:themeColor="accent1" w:themeShade="80"/>
        <w:left w:val="single" w:sz="24" w:space="24" w:color="244061" w:themeColor="accent1" w:themeShade="80"/>
        <w:bottom w:val="single" w:sz="24" w:space="24" w:color="244061" w:themeColor="accent1" w:themeShade="80"/>
        <w:right w:val="single" w:sz="24" w:space="24" w:color="244061"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E5F"/>
    <w:multiLevelType w:val="multilevel"/>
    <w:tmpl w:val="B9604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0030EB"/>
    <w:multiLevelType w:val="hybridMultilevel"/>
    <w:tmpl w:val="B52007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DE94D4C"/>
    <w:multiLevelType w:val="multilevel"/>
    <w:tmpl w:val="2C7A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779AA"/>
    <w:multiLevelType w:val="multilevel"/>
    <w:tmpl w:val="74B6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D0F8E"/>
    <w:multiLevelType w:val="multilevel"/>
    <w:tmpl w:val="DD3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82998"/>
    <w:multiLevelType w:val="multilevel"/>
    <w:tmpl w:val="B1AA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75C14"/>
    <w:multiLevelType w:val="multilevel"/>
    <w:tmpl w:val="5D3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C74490"/>
    <w:multiLevelType w:val="multilevel"/>
    <w:tmpl w:val="3720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58"/>
    <w:rsid w:val="00016836"/>
    <w:rsid w:val="0001790A"/>
    <w:rsid w:val="000477CE"/>
    <w:rsid w:val="00077E26"/>
    <w:rsid w:val="000A1508"/>
    <w:rsid w:val="000D1E01"/>
    <w:rsid w:val="000F61D2"/>
    <w:rsid w:val="00100457"/>
    <w:rsid w:val="001167C9"/>
    <w:rsid w:val="00150ACF"/>
    <w:rsid w:val="00166EC8"/>
    <w:rsid w:val="00187750"/>
    <w:rsid w:val="00211AAE"/>
    <w:rsid w:val="00222ECA"/>
    <w:rsid w:val="002575AE"/>
    <w:rsid w:val="002622B0"/>
    <w:rsid w:val="002B4D35"/>
    <w:rsid w:val="002E1E3E"/>
    <w:rsid w:val="002E223C"/>
    <w:rsid w:val="002F1AD2"/>
    <w:rsid w:val="00310DFC"/>
    <w:rsid w:val="00327A22"/>
    <w:rsid w:val="003723EE"/>
    <w:rsid w:val="003D6854"/>
    <w:rsid w:val="003E2898"/>
    <w:rsid w:val="003F65EF"/>
    <w:rsid w:val="00421EFC"/>
    <w:rsid w:val="00422247"/>
    <w:rsid w:val="0042290A"/>
    <w:rsid w:val="00431726"/>
    <w:rsid w:val="004463FF"/>
    <w:rsid w:val="00453DCE"/>
    <w:rsid w:val="00497DD4"/>
    <w:rsid w:val="005061F5"/>
    <w:rsid w:val="00506CCE"/>
    <w:rsid w:val="005109C0"/>
    <w:rsid w:val="005157A1"/>
    <w:rsid w:val="00521CCB"/>
    <w:rsid w:val="00567E09"/>
    <w:rsid w:val="00575F7D"/>
    <w:rsid w:val="005853EF"/>
    <w:rsid w:val="005B5B6A"/>
    <w:rsid w:val="005D2D70"/>
    <w:rsid w:val="005D5B04"/>
    <w:rsid w:val="005E4E1F"/>
    <w:rsid w:val="00610A6C"/>
    <w:rsid w:val="00611F11"/>
    <w:rsid w:val="00630919"/>
    <w:rsid w:val="006368E6"/>
    <w:rsid w:val="00645188"/>
    <w:rsid w:val="00677179"/>
    <w:rsid w:val="00682F25"/>
    <w:rsid w:val="006B6FD9"/>
    <w:rsid w:val="006E4B74"/>
    <w:rsid w:val="00702D38"/>
    <w:rsid w:val="00764C58"/>
    <w:rsid w:val="00773AAF"/>
    <w:rsid w:val="007A36BB"/>
    <w:rsid w:val="007D187F"/>
    <w:rsid w:val="008154CD"/>
    <w:rsid w:val="00863753"/>
    <w:rsid w:val="00886082"/>
    <w:rsid w:val="008A7A7C"/>
    <w:rsid w:val="00924D5B"/>
    <w:rsid w:val="009669C2"/>
    <w:rsid w:val="009D4B4F"/>
    <w:rsid w:val="009D7E8A"/>
    <w:rsid w:val="009E2E0B"/>
    <w:rsid w:val="009F27F9"/>
    <w:rsid w:val="00A15179"/>
    <w:rsid w:val="00A4504D"/>
    <w:rsid w:val="00A45057"/>
    <w:rsid w:val="00A63680"/>
    <w:rsid w:val="00A6796F"/>
    <w:rsid w:val="00A76027"/>
    <w:rsid w:val="00A87D65"/>
    <w:rsid w:val="00AD7917"/>
    <w:rsid w:val="00AF71B5"/>
    <w:rsid w:val="00B02F2C"/>
    <w:rsid w:val="00B30E9E"/>
    <w:rsid w:val="00B31622"/>
    <w:rsid w:val="00B444CA"/>
    <w:rsid w:val="00B5151F"/>
    <w:rsid w:val="00B54BFC"/>
    <w:rsid w:val="00B8136C"/>
    <w:rsid w:val="00B86001"/>
    <w:rsid w:val="00BA34D5"/>
    <w:rsid w:val="00BB4F1E"/>
    <w:rsid w:val="00BB62AA"/>
    <w:rsid w:val="00BF6874"/>
    <w:rsid w:val="00C1066D"/>
    <w:rsid w:val="00C12CE8"/>
    <w:rsid w:val="00C17640"/>
    <w:rsid w:val="00C41B2D"/>
    <w:rsid w:val="00C52C0A"/>
    <w:rsid w:val="00C70D68"/>
    <w:rsid w:val="00C7100F"/>
    <w:rsid w:val="00C7385A"/>
    <w:rsid w:val="00C9530B"/>
    <w:rsid w:val="00CD4DA1"/>
    <w:rsid w:val="00CF33B8"/>
    <w:rsid w:val="00D31E9B"/>
    <w:rsid w:val="00D3534F"/>
    <w:rsid w:val="00D358BC"/>
    <w:rsid w:val="00D46195"/>
    <w:rsid w:val="00D53093"/>
    <w:rsid w:val="00D90F22"/>
    <w:rsid w:val="00DB7E72"/>
    <w:rsid w:val="00DC46C5"/>
    <w:rsid w:val="00DE5E2C"/>
    <w:rsid w:val="00DE6459"/>
    <w:rsid w:val="00DF1969"/>
    <w:rsid w:val="00E0649D"/>
    <w:rsid w:val="00E11845"/>
    <w:rsid w:val="00E55197"/>
    <w:rsid w:val="00E91571"/>
    <w:rsid w:val="00EC1A1A"/>
    <w:rsid w:val="00F07D3F"/>
    <w:rsid w:val="00F115CD"/>
    <w:rsid w:val="00F12C4C"/>
    <w:rsid w:val="00F85194"/>
    <w:rsid w:val="00FB2A77"/>
    <w:rsid w:val="00FD6D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3E"/>
    <w:pPr>
      <w:spacing w:after="0" w:line="240" w:lineRule="auto"/>
    </w:pPr>
    <w:rPr>
      <w:rFonts w:ascii="Times New Roman" w:eastAsia="Times New Roman" w:hAnsi="Times New Roman" w:cs="Times New Roman"/>
      <w:sz w:val="24"/>
      <w:szCs w:val="24"/>
      <w:lang w:eastAsia="en-CA"/>
    </w:rPr>
  </w:style>
  <w:style w:type="paragraph" w:styleId="Heading3">
    <w:name w:val="heading 3"/>
    <w:basedOn w:val="Normal"/>
    <w:link w:val="Heading3Char"/>
    <w:uiPriority w:val="9"/>
    <w:qFormat/>
    <w:rsid w:val="00773AAF"/>
    <w:pPr>
      <w:spacing w:before="100" w:beforeAutospacing="1" w:after="100" w:afterAutospacing="1"/>
      <w:outlineLvl w:val="2"/>
    </w:pPr>
    <w:rPr>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E3E"/>
    <w:pPr>
      <w:ind w:left="720"/>
      <w:contextualSpacing/>
    </w:pPr>
  </w:style>
  <w:style w:type="table" w:styleId="TableGrid">
    <w:name w:val="Table Grid"/>
    <w:basedOn w:val="TableNormal"/>
    <w:uiPriority w:val="59"/>
    <w:rsid w:val="005D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34F"/>
    <w:rPr>
      <w:sz w:val="16"/>
      <w:szCs w:val="16"/>
    </w:rPr>
  </w:style>
  <w:style w:type="paragraph" w:styleId="CommentText">
    <w:name w:val="annotation text"/>
    <w:basedOn w:val="Normal"/>
    <w:link w:val="CommentTextChar"/>
    <w:uiPriority w:val="99"/>
    <w:semiHidden/>
    <w:unhideWhenUsed/>
    <w:rsid w:val="00D3534F"/>
    <w:rPr>
      <w:sz w:val="20"/>
      <w:szCs w:val="20"/>
    </w:rPr>
  </w:style>
  <w:style w:type="character" w:customStyle="1" w:styleId="CommentTextChar">
    <w:name w:val="Comment Text Char"/>
    <w:basedOn w:val="DefaultParagraphFont"/>
    <w:link w:val="CommentText"/>
    <w:uiPriority w:val="99"/>
    <w:semiHidden/>
    <w:rsid w:val="00D3534F"/>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D3534F"/>
    <w:rPr>
      <w:b/>
      <w:bCs/>
    </w:rPr>
  </w:style>
  <w:style w:type="character" w:customStyle="1" w:styleId="CommentSubjectChar">
    <w:name w:val="Comment Subject Char"/>
    <w:basedOn w:val="CommentTextChar"/>
    <w:link w:val="CommentSubject"/>
    <w:uiPriority w:val="99"/>
    <w:semiHidden/>
    <w:rsid w:val="00D3534F"/>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D3534F"/>
    <w:rPr>
      <w:rFonts w:ascii="Tahoma" w:hAnsi="Tahoma" w:cs="Tahoma"/>
      <w:sz w:val="16"/>
      <w:szCs w:val="16"/>
    </w:rPr>
  </w:style>
  <w:style w:type="character" w:customStyle="1" w:styleId="BalloonTextChar">
    <w:name w:val="Balloon Text Char"/>
    <w:basedOn w:val="DefaultParagraphFont"/>
    <w:link w:val="BalloonText"/>
    <w:uiPriority w:val="99"/>
    <w:semiHidden/>
    <w:rsid w:val="00D3534F"/>
    <w:rPr>
      <w:rFonts w:ascii="Tahoma" w:eastAsia="Times New Roman" w:hAnsi="Tahoma" w:cs="Tahoma"/>
      <w:sz w:val="16"/>
      <w:szCs w:val="16"/>
      <w:lang w:val="en-CA" w:eastAsia="en-CA"/>
    </w:rPr>
  </w:style>
  <w:style w:type="character" w:styleId="Emphasis">
    <w:name w:val="Emphasis"/>
    <w:basedOn w:val="DefaultParagraphFont"/>
    <w:uiPriority w:val="20"/>
    <w:qFormat/>
    <w:rsid w:val="00C17640"/>
    <w:rPr>
      <w:i/>
      <w:iCs/>
    </w:rPr>
  </w:style>
  <w:style w:type="character" w:styleId="Strong">
    <w:name w:val="Strong"/>
    <w:basedOn w:val="DefaultParagraphFont"/>
    <w:uiPriority w:val="22"/>
    <w:qFormat/>
    <w:rsid w:val="005B5B6A"/>
    <w:rPr>
      <w:b/>
      <w:bCs/>
    </w:rPr>
  </w:style>
  <w:style w:type="paragraph" w:styleId="NormalWeb">
    <w:name w:val="Normal (Web)"/>
    <w:basedOn w:val="Normal"/>
    <w:uiPriority w:val="99"/>
    <w:semiHidden/>
    <w:unhideWhenUsed/>
    <w:rsid w:val="00A15179"/>
    <w:pPr>
      <w:spacing w:before="100" w:beforeAutospacing="1" w:after="100" w:afterAutospacing="1"/>
    </w:pPr>
    <w:rPr>
      <w:lang w:eastAsia="fr-CA"/>
    </w:rPr>
  </w:style>
  <w:style w:type="character" w:customStyle="1" w:styleId="Heading3Char">
    <w:name w:val="Heading 3 Char"/>
    <w:basedOn w:val="DefaultParagraphFont"/>
    <w:link w:val="Heading3"/>
    <w:uiPriority w:val="9"/>
    <w:rsid w:val="00773AAF"/>
    <w:rPr>
      <w:rFonts w:ascii="Times New Roman" w:eastAsia="Times New Roman" w:hAnsi="Times New Roman" w:cs="Times New Roman"/>
      <w:b/>
      <w:bCs/>
      <w:sz w:val="27"/>
      <w:szCs w:val="27"/>
      <w:lang w:eastAsia="fr-CA"/>
    </w:rPr>
  </w:style>
  <w:style w:type="character" w:styleId="Hyperlink">
    <w:name w:val="Hyperlink"/>
    <w:basedOn w:val="DefaultParagraphFont"/>
    <w:uiPriority w:val="99"/>
    <w:unhideWhenUsed/>
    <w:rsid w:val="00610A6C"/>
    <w:rPr>
      <w:color w:val="0000FF" w:themeColor="hyperlink"/>
      <w:u w:val="single"/>
    </w:rPr>
  </w:style>
  <w:style w:type="character" w:styleId="FollowedHyperlink">
    <w:name w:val="FollowedHyperlink"/>
    <w:basedOn w:val="DefaultParagraphFont"/>
    <w:uiPriority w:val="99"/>
    <w:semiHidden/>
    <w:unhideWhenUsed/>
    <w:rsid w:val="00610A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3E"/>
    <w:pPr>
      <w:spacing w:after="0" w:line="240" w:lineRule="auto"/>
    </w:pPr>
    <w:rPr>
      <w:rFonts w:ascii="Times New Roman" w:eastAsia="Times New Roman" w:hAnsi="Times New Roman" w:cs="Times New Roman"/>
      <w:sz w:val="24"/>
      <w:szCs w:val="24"/>
      <w:lang w:eastAsia="en-CA"/>
    </w:rPr>
  </w:style>
  <w:style w:type="paragraph" w:styleId="Heading3">
    <w:name w:val="heading 3"/>
    <w:basedOn w:val="Normal"/>
    <w:link w:val="Heading3Char"/>
    <w:uiPriority w:val="9"/>
    <w:qFormat/>
    <w:rsid w:val="00773AAF"/>
    <w:pPr>
      <w:spacing w:before="100" w:beforeAutospacing="1" w:after="100" w:afterAutospacing="1"/>
      <w:outlineLvl w:val="2"/>
    </w:pPr>
    <w:rPr>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E3E"/>
    <w:pPr>
      <w:ind w:left="720"/>
      <w:contextualSpacing/>
    </w:pPr>
  </w:style>
  <w:style w:type="table" w:styleId="TableGrid">
    <w:name w:val="Table Grid"/>
    <w:basedOn w:val="TableNormal"/>
    <w:uiPriority w:val="59"/>
    <w:rsid w:val="005D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34F"/>
    <w:rPr>
      <w:sz w:val="16"/>
      <w:szCs w:val="16"/>
    </w:rPr>
  </w:style>
  <w:style w:type="paragraph" w:styleId="CommentText">
    <w:name w:val="annotation text"/>
    <w:basedOn w:val="Normal"/>
    <w:link w:val="CommentTextChar"/>
    <w:uiPriority w:val="99"/>
    <w:semiHidden/>
    <w:unhideWhenUsed/>
    <w:rsid w:val="00D3534F"/>
    <w:rPr>
      <w:sz w:val="20"/>
      <w:szCs w:val="20"/>
    </w:rPr>
  </w:style>
  <w:style w:type="character" w:customStyle="1" w:styleId="CommentTextChar">
    <w:name w:val="Comment Text Char"/>
    <w:basedOn w:val="DefaultParagraphFont"/>
    <w:link w:val="CommentText"/>
    <w:uiPriority w:val="99"/>
    <w:semiHidden/>
    <w:rsid w:val="00D3534F"/>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D3534F"/>
    <w:rPr>
      <w:b/>
      <w:bCs/>
    </w:rPr>
  </w:style>
  <w:style w:type="character" w:customStyle="1" w:styleId="CommentSubjectChar">
    <w:name w:val="Comment Subject Char"/>
    <w:basedOn w:val="CommentTextChar"/>
    <w:link w:val="CommentSubject"/>
    <w:uiPriority w:val="99"/>
    <w:semiHidden/>
    <w:rsid w:val="00D3534F"/>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D3534F"/>
    <w:rPr>
      <w:rFonts w:ascii="Tahoma" w:hAnsi="Tahoma" w:cs="Tahoma"/>
      <w:sz w:val="16"/>
      <w:szCs w:val="16"/>
    </w:rPr>
  </w:style>
  <w:style w:type="character" w:customStyle="1" w:styleId="BalloonTextChar">
    <w:name w:val="Balloon Text Char"/>
    <w:basedOn w:val="DefaultParagraphFont"/>
    <w:link w:val="BalloonText"/>
    <w:uiPriority w:val="99"/>
    <w:semiHidden/>
    <w:rsid w:val="00D3534F"/>
    <w:rPr>
      <w:rFonts w:ascii="Tahoma" w:eastAsia="Times New Roman" w:hAnsi="Tahoma" w:cs="Tahoma"/>
      <w:sz w:val="16"/>
      <w:szCs w:val="16"/>
      <w:lang w:val="en-CA" w:eastAsia="en-CA"/>
    </w:rPr>
  </w:style>
  <w:style w:type="character" w:styleId="Emphasis">
    <w:name w:val="Emphasis"/>
    <w:basedOn w:val="DefaultParagraphFont"/>
    <w:uiPriority w:val="20"/>
    <w:qFormat/>
    <w:rsid w:val="00C17640"/>
    <w:rPr>
      <w:i/>
      <w:iCs/>
    </w:rPr>
  </w:style>
  <w:style w:type="character" w:styleId="Strong">
    <w:name w:val="Strong"/>
    <w:basedOn w:val="DefaultParagraphFont"/>
    <w:uiPriority w:val="22"/>
    <w:qFormat/>
    <w:rsid w:val="005B5B6A"/>
    <w:rPr>
      <w:b/>
      <w:bCs/>
    </w:rPr>
  </w:style>
  <w:style w:type="paragraph" w:styleId="NormalWeb">
    <w:name w:val="Normal (Web)"/>
    <w:basedOn w:val="Normal"/>
    <w:uiPriority w:val="99"/>
    <w:semiHidden/>
    <w:unhideWhenUsed/>
    <w:rsid w:val="00A15179"/>
    <w:pPr>
      <w:spacing w:before="100" w:beforeAutospacing="1" w:after="100" w:afterAutospacing="1"/>
    </w:pPr>
    <w:rPr>
      <w:lang w:eastAsia="fr-CA"/>
    </w:rPr>
  </w:style>
  <w:style w:type="character" w:customStyle="1" w:styleId="Heading3Char">
    <w:name w:val="Heading 3 Char"/>
    <w:basedOn w:val="DefaultParagraphFont"/>
    <w:link w:val="Heading3"/>
    <w:uiPriority w:val="9"/>
    <w:rsid w:val="00773AAF"/>
    <w:rPr>
      <w:rFonts w:ascii="Times New Roman" w:eastAsia="Times New Roman" w:hAnsi="Times New Roman" w:cs="Times New Roman"/>
      <w:b/>
      <w:bCs/>
      <w:sz w:val="27"/>
      <w:szCs w:val="27"/>
      <w:lang w:eastAsia="fr-CA"/>
    </w:rPr>
  </w:style>
  <w:style w:type="character" w:styleId="Hyperlink">
    <w:name w:val="Hyperlink"/>
    <w:basedOn w:val="DefaultParagraphFont"/>
    <w:uiPriority w:val="99"/>
    <w:unhideWhenUsed/>
    <w:rsid w:val="00610A6C"/>
    <w:rPr>
      <w:color w:val="0000FF" w:themeColor="hyperlink"/>
      <w:u w:val="single"/>
    </w:rPr>
  </w:style>
  <w:style w:type="character" w:styleId="FollowedHyperlink">
    <w:name w:val="FollowedHyperlink"/>
    <w:basedOn w:val="DefaultParagraphFont"/>
    <w:uiPriority w:val="99"/>
    <w:semiHidden/>
    <w:unhideWhenUsed/>
    <w:rsid w:val="00610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533196">
      <w:bodyDiv w:val="1"/>
      <w:marLeft w:val="0"/>
      <w:marRight w:val="0"/>
      <w:marTop w:val="0"/>
      <w:marBottom w:val="0"/>
      <w:divBdr>
        <w:top w:val="none" w:sz="0" w:space="0" w:color="auto"/>
        <w:left w:val="none" w:sz="0" w:space="0" w:color="auto"/>
        <w:bottom w:val="none" w:sz="0" w:space="0" w:color="auto"/>
        <w:right w:val="none" w:sz="0" w:space="0" w:color="auto"/>
      </w:divBdr>
      <w:divsChild>
        <w:div w:id="66995856">
          <w:marLeft w:val="0"/>
          <w:marRight w:val="0"/>
          <w:marTop w:val="0"/>
          <w:marBottom w:val="0"/>
          <w:divBdr>
            <w:top w:val="none" w:sz="0" w:space="0" w:color="auto"/>
            <w:left w:val="none" w:sz="0" w:space="0" w:color="auto"/>
            <w:bottom w:val="none" w:sz="0" w:space="0" w:color="auto"/>
            <w:right w:val="none" w:sz="0" w:space="0" w:color="auto"/>
          </w:divBdr>
          <w:divsChild>
            <w:div w:id="1406337328">
              <w:marLeft w:val="0"/>
              <w:marRight w:val="0"/>
              <w:marTop w:val="0"/>
              <w:marBottom w:val="0"/>
              <w:divBdr>
                <w:top w:val="none" w:sz="0" w:space="0" w:color="auto"/>
                <w:left w:val="none" w:sz="0" w:space="0" w:color="auto"/>
                <w:bottom w:val="none" w:sz="0" w:space="0" w:color="auto"/>
                <w:right w:val="none" w:sz="0" w:space="0" w:color="auto"/>
              </w:divBdr>
              <w:divsChild>
                <w:div w:id="541593533">
                  <w:marLeft w:val="0"/>
                  <w:marRight w:val="0"/>
                  <w:marTop w:val="0"/>
                  <w:marBottom w:val="0"/>
                  <w:divBdr>
                    <w:top w:val="none" w:sz="0" w:space="0" w:color="auto"/>
                    <w:left w:val="none" w:sz="0" w:space="0" w:color="auto"/>
                    <w:bottom w:val="none" w:sz="0" w:space="0" w:color="auto"/>
                    <w:right w:val="none" w:sz="0" w:space="0" w:color="auto"/>
                  </w:divBdr>
                  <w:divsChild>
                    <w:div w:id="20057650">
                      <w:marLeft w:val="0"/>
                      <w:marRight w:val="0"/>
                      <w:marTop w:val="0"/>
                      <w:marBottom w:val="0"/>
                      <w:divBdr>
                        <w:top w:val="none" w:sz="0" w:space="0" w:color="auto"/>
                        <w:left w:val="none" w:sz="0" w:space="0" w:color="auto"/>
                        <w:bottom w:val="none" w:sz="0" w:space="0" w:color="auto"/>
                        <w:right w:val="none" w:sz="0" w:space="0" w:color="auto"/>
                      </w:divBdr>
                      <w:divsChild>
                        <w:div w:id="1914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971460">
      <w:bodyDiv w:val="1"/>
      <w:marLeft w:val="0"/>
      <w:marRight w:val="0"/>
      <w:marTop w:val="0"/>
      <w:marBottom w:val="0"/>
      <w:divBdr>
        <w:top w:val="none" w:sz="0" w:space="0" w:color="auto"/>
        <w:left w:val="none" w:sz="0" w:space="0" w:color="auto"/>
        <w:bottom w:val="none" w:sz="0" w:space="0" w:color="auto"/>
        <w:right w:val="none" w:sz="0" w:space="0" w:color="auto"/>
      </w:divBdr>
      <w:divsChild>
        <w:div w:id="1326086767">
          <w:marLeft w:val="0"/>
          <w:marRight w:val="0"/>
          <w:marTop w:val="0"/>
          <w:marBottom w:val="0"/>
          <w:divBdr>
            <w:top w:val="none" w:sz="0" w:space="0" w:color="auto"/>
            <w:left w:val="none" w:sz="0" w:space="0" w:color="auto"/>
            <w:bottom w:val="none" w:sz="0" w:space="0" w:color="auto"/>
            <w:right w:val="none" w:sz="0" w:space="0" w:color="auto"/>
          </w:divBdr>
          <w:divsChild>
            <w:div w:id="1519461284">
              <w:marLeft w:val="0"/>
              <w:marRight w:val="0"/>
              <w:marTop w:val="0"/>
              <w:marBottom w:val="0"/>
              <w:divBdr>
                <w:top w:val="none" w:sz="0" w:space="0" w:color="auto"/>
                <w:left w:val="none" w:sz="0" w:space="0" w:color="auto"/>
                <w:bottom w:val="none" w:sz="0" w:space="0" w:color="auto"/>
                <w:right w:val="none" w:sz="0" w:space="0" w:color="auto"/>
              </w:divBdr>
              <w:divsChild>
                <w:div w:id="2102294615">
                  <w:marLeft w:val="0"/>
                  <w:marRight w:val="0"/>
                  <w:marTop w:val="0"/>
                  <w:marBottom w:val="0"/>
                  <w:divBdr>
                    <w:top w:val="none" w:sz="0" w:space="0" w:color="auto"/>
                    <w:left w:val="none" w:sz="0" w:space="0" w:color="auto"/>
                    <w:bottom w:val="none" w:sz="0" w:space="0" w:color="auto"/>
                    <w:right w:val="none" w:sz="0" w:space="0" w:color="auto"/>
                  </w:divBdr>
                  <w:divsChild>
                    <w:div w:id="2105490256">
                      <w:marLeft w:val="0"/>
                      <w:marRight w:val="0"/>
                      <w:marTop w:val="0"/>
                      <w:marBottom w:val="0"/>
                      <w:divBdr>
                        <w:top w:val="none" w:sz="0" w:space="0" w:color="auto"/>
                        <w:left w:val="none" w:sz="0" w:space="0" w:color="auto"/>
                        <w:bottom w:val="none" w:sz="0" w:space="0" w:color="auto"/>
                        <w:right w:val="none" w:sz="0" w:space="0" w:color="auto"/>
                      </w:divBdr>
                      <w:divsChild>
                        <w:div w:id="6366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13088">
      <w:bodyDiv w:val="1"/>
      <w:marLeft w:val="0"/>
      <w:marRight w:val="0"/>
      <w:marTop w:val="0"/>
      <w:marBottom w:val="0"/>
      <w:divBdr>
        <w:top w:val="none" w:sz="0" w:space="0" w:color="auto"/>
        <w:left w:val="none" w:sz="0" w:space="0" w:color="auto"/>
        <w:bottom w:val="none" w:sz="0" w:space="0" w:color="auto"/>
        <w:right w:val="none" w:sz="0" w:space="0" w:color="auto"/>
      </w:divBdr>
      <w:divsChild>
        <w:div w:id="1170295157">
          <w:marLeft w:val="0"/>
          <w:marRight w:val="0"/>
          <w:marTop w:val="0"/>
          <w:marBottom w:val="0"/>
          <w:divBdr>
            <w:top w:val="none" w:sz="0" w:space="0" w:color="auto"/>
            <w:left w:val="none" w:sz="0" w:space="0" w:color="auto"/>
            <w:bottom w:val="none" w:sz="0" w:space="0" w:color="auto"/>
            <w:right w:val="none" w:sz="0" w:space="0" w:color="auto"/>
          </w:divBdr>
          <w:divsChild>
            <w:div w:id="1789622069">
              <w:marLeft w:val="0"/>
              <w:marRight w:val="0"/>
              <w:marTop w:val="0"/>
              <w:marBottom w:val="0"/>
              <w:divBdr>
                <w:top w:val="none" w:sz="0" w:space="0" w:color="auto"/>
                <w:left w:val="none" w:sz="0" w:space="0" w:color="auto"/>
                <w:bottom w:val="none" w:sz="0" w:space="0" w:color="auto"/>
                <w:right w:val="none" w:sz="0" w:space="0" w:color="auto"/>
              </w:divBdr>
              <w:divsChild>
                <w:div w:id="1952055989">
                  <w:marLeft w:val="0"/>
                  <w:marRight w:val="0"/>
                  <w:marTop w:val="0"/>
                  <w:marBottom w:val="0"/>
                  <w:divBdr>
                    <w:top w:val="none" w:sz="0" w:space="0" w:color="auto"/>
                    <w:left w:val="none" w:sz="0" w:space="0" w:color="auto"/>
                    <w:bottom w:val="none" w:sz="0" w:space="0" w:color="auto"/>
                    <w:right w:val="none" w:sz="0" w:space="0" w:color="auto"/>
                  </w:divBdr>
                  <w:divsChild>
                    <w:div w:id="852299119">
                      <w:marLeft w:val="0"/>
                      <w:marRight w:val="0"/>
                      <w:marTop w:val="0"/>
                      <w:marBottom w:val="0"/>
                      <w:divBdr>
                        <w:top w:val="none" w:sz="0" w:space="0" w:color="auto"/>
                        <w:left w:val="none" w:sz="0" w:space="0" w:color="auto"/>
                        <w:bottom w:val="none" w:sz="0" w:space="0" w:color="auto"/>
                        <w:right w:val="none" w:sz="0" w:space="0" w:color="auto"/>
                      </w:divBdr>
                      <w:divsChild>
                        <w:div w:id="18430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99259">
      <w:bodyDiv w:val="1"/>
      <w:marLeft w:val="0"/>
      <w:marRight w:val="0"/>
      <w:marTop w:val="0"/>
      <w:marBottom w:val="0"/>
      <w:divBdr>
        <w:top w:val="none" w:sz="0" w:space="0" w:color="auto"/>
        <w:left w:val="none" w:sz="0" w:space="0" w:color="auto"/>
        <w:bottom w:val="none" w:sz="0" w:space="0" w:color="auto"/>
        <w:right w:val="none" w:sz="0" w:space="0" w:color="auto"/>
      </w:divBdr>
      <w:divsChild>
        <w:div w:id="1824349532">
          <w:marLeft w:val="0"/>
          <w:marRight w:val="0"/>
          <w:marTop w:val="0"/>
          <w:marBottom w:val="0"/>
          <w:divBdr>
            <w:top w:val="none" w:sz="0" w:space="0" w:color="auto"/>
            <w:left w:val="none" w:sz="0" w:space="0" w:color="auto"/>
            <w:bottom w:val="none" w:sz="0" w:space="0" w:color="auto"/>
            <w:right w:val="none" w:sz="0" w:space="0" w:color="auto"/>
          </w:divBdr>
          <w:divsChild>
            <w:div w:id="250548788">
              <w:marLeft w:val="0"/>
              <w:marRight w:val="0"/>
              <w:marTop w:val="0"/>
              <w:marBottom w:val="0"/>
              <w:divBdr>
                <w:top w:val="none" w:sz="0" w:space="0" w:color="auto"/>
                <w:left w:val="none" w:sz="0" w:space="0" w:color="auto"/>
                <w:bottom w:val="none" w:sz="0" w:space="0" w:color="auto"/>
                <w:right w:val="none" w:sz="0" w:space="0" w:color="auto"/>
              </w:divBdr>
              <w:divsChild>
                <w:div w:id="141896774">
                  <w:marLeft w:val="0"/>
                  <w:marRight w:val="0"/>
                  <w:marTop w:val="0"/>
                  <w:marBottom w:val="0"/>
                  <w:divBdr>
                    <w:top w:val="none" w:sz="0" w:space="0" w:color="auto"/>
                    <w:left w:val="none" w:sz="0" w:space="0" w:color="auto"/>
                    <w:bottom w:val="none" w:sz="0" w:space="0" w:color="auto"/>
                    <w:right w:val="none" w:sz="0" w:space="0" w:color="auto"/>
                  </w:divBdr>
                  <w:divsChild>
                    <w:div w:id="1565293907">
                      <w:marLeft w:val="0"/>
                      <w:marRight w:val="0"/>
                      <w:marTop w:val="0"/>
                      <w:marBottom w:val="0"/>
                      <w:divBdr>
                        <w:top w:val="none" w:sz="0" w:space="0" w:color="auto"/>
                        <w:left w:val="none" w:sz="0" w:space="0" w:color="auto"/>
                        <w:bottom w:val="none" w:sz="0" w:space="0" w:color="auto"/>
                        <w:right w:val="none" w:sz="0" w:space="0" w:color="auto"/>
                      </w:divBdr>
                      <w:divsChild>
                        <w:div w:id="9285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18459">
      <w:bodyDiv w:val="1"/>
      <w:marLeft w:val="0"/>
      <w:marRight w:val="0"/>
      <w:marTop w:val="0"/>
      <w:marBottom w:val="0"/>
      <w:divBdr>
        <w:top w:val="none" w:sz="0" w:space="0" w:color="auto"/>
        <w:left w:val="none" w:sz="0" w:space="0" w:color="auto"/>
        <w:bottom w:val="none" w:sz="0" w:space="0" w:color="auto"/>
        <w:right w:val="none" w:sz="0" w:space="0" w:color="auto"/>
      </w:divBdr>
      <w:divsChild>
        <w:div w:id="1398091688">
          <w:marLeft w:val="0"/>
          <w:marRight w:val="0"/>
          <w:marTop w:val="0"/>
          <w:marBottom w:val="0"/>
          <w:divBdr>
            <w:top w:val="none" w:sz="0" w:space="0" w:color="auto"/>
            <w:left w:val="none" w:sz="0" w:space="0" w:color="auto"/>
            <w:bottom w:val="none" w:sz="0" w:space="0" w:color="auto"/>
            <w:right w:val="none" w:sz="0" w:space="0" w:color="auto"/>
          </w:divBdr>
          <w:divsChild>
            <w:div w:id="1855260281">
              <w:marLeft w:val="0"/>
              <w:marRight w:val="0"/>
              <w:marTop w:val="0"/>
              <w:marBottom w:val="0"/>
              <w:divBdr>
                <w:top w:val="none" w:sz="0" w:space="0" w:color="auto"/>
                <w:left w:val="none" w:sz="0" w:space="0" w:color="auto"/>
                <w:bottom w:val="none" w:sz="0" w:space="0" w:color="auto"/>
                <w:right w:val="none" w:sz="0" w:space="0" w:color="auto"/>
              </w:divBdr>
              <w:divsChild>
                <w:div w:id="1692685818">
                  <w:marLeft w:val="0"/>
                  <w:marRight w:val="0"/>
                  <w:marTop w:val="0"/>
                  <w:marBottom w:val="0"/>
                  <w:divBdr>
                    <w:top w:val="none" w:sz="0" w:space="0" w:color="auto"/>
                    <w:left w:val="none" w:sz="0" w:space="0" w:color="auto"/>
                    <w:bottom w:val="none" w:sz="0" w:space="0" w:color="auto"/>
                    <w:right w:val="none" w:sz="0" w:space="0" w:color="auto"/>
                  </w:divBdr>
                  <w:divsChild>
                    <w:div w:id="258834320">
                      <w:marLeft w:val="0"/>
                      <w:marRight w:val="0"/>
                      <w:marTop w:val="0"/>
                      <w:marBottom w:val="0"/>
                      <w:divBdr>
                        <w:top w:val="none" w:sz="0" w:space="0" w:color="auto"/>
                        <w:left w:val="none" w:sz="0" w:space="0" w:color="auto"/>
                        <w:bottom w:val="none" w:sz="0" w:space="0" w:color="auto"/>
                        <w:right w:val="none" w:sz="0" w:space="0" w:color="auto"/>
                      </w:divBdr>
                      <w:divsChild>
                        <w:div w:id="11031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rsc-csrh.pr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sc-csrh.pr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661</Words>
  <Characters>3772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 Josée [NC]</dc:creator>
  <cp:lastModifiedBy>Madore, Stéphane</cp:lastModifiedBy>
  <cp:revision>27</cp:revision>
  <cp:lastPrinted>2016-02-19T18:42:00Z</cp:lastPrinted>
  <dcterms:created xsi:type="dcterms:W3CDTF">2016-02-15T15:53:00Z</dcterms:created>
  <dcterms:modified xsi:type="dcterms:W3CDTF">2018-03-01T21:37:00Z</dcterms:modified>
</cp:coreProperties>
</file>