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04" w:rsidRPr="005E1590" w:rsidRDefault="005D5B04" w:rsidP="00773AAF">
      <w:pPr>
        <w:rPr>
          <w:rFonts w:asciiTheme="minorHAnsi" w:hAnsiTheme="minorHAnsi" w:cs="Arial"/>
          <w:color w:val="0F243E" w:themeColor="text2" w:themeShade="80"/>
          <w:sz w:val="20"/>
          <w:szCs w:val="20"/>
        </w:rPr>
      </w:pPr>
      <w:r w:rsidRPr="005E1590">
        <w:rPr>
          <w:rFonts w:asciiTheme="minorHAnsi" w:hAnsiTheme="minorHAnsi"/>
          <w:b/>
          <w:smallCaps/>
          <w:noProof/>
          <w:color w:val="0F243E" w:themeColor="text2" w:themeShade="80"/>
          <w:sz w:val="20"/>
          <w:szCs w:val="20"/>
          <w:lang w:val="en-CA"/>
        </w:rPr>
        <mc:AlternateContent>
          <mc:Choice Requires="wps">
            <w:drawing>
              <wp:anchor distT="0" distB="0" distL="114300" distR="114300" simplePos="0" relativeHeight="251659264" behindDoc="0" locked="0" layoutInCell="1" allowOverlap="1" wp14:anchorId="2DA6E379" wp14:editId="7671750A">
                <wp:simplePos x="0" y="0"/>
                <wp:positionH relativeFrom="column">
                  <wp:posOffset>16933</wp:posOffset>
                </wp:positionH>
                <wp:positionV relativeFrom="paragraph">
                  <wp:posOffset>-33867</wp:posOffset>
                </wp:positionV>
                <wp:extent cx="6805930" cy="397934"/>
                <wp:effectExtent l="0" t="0" r="13970" b="21590"/>
                <wp:wrapNone/>
                <wp:docPr id="1" name="Rectangle à coins arrondis 1"/>
                <wp:cNvGraphicFramePr/>
                <a:graphic xmlns:a="http://schemas.openxmlformats.org/drawingml/2006/main">
                  <a:graphicData uri="http://schemas.microsoft.com/office/word/2010/wordprocessingShape">
                    <wps:wsp>
                      <wps:cNvSpPr/>
                      <wps:spPr>
                        <a:xfrm>
                          <a:off x="0" y="0"/>
                          <a:ext cx="6805930" cy="397934"/>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0DFC" w:rsidRPr="002E1E3E" w:rsidRDefault="00FA0882" w:rsidP="00310DFC">
                            <w:pPr>
                              <w:jc w:val="center"/>
                              <w:rPr>
                                <w:rFonts w:asciiTheme="minorHAnsi" w:hAnsiTheme="minorHAnsi"/>
                                <w:b/>
                                <w:smallCaps/>
                                <w:sz w:val="32"/>
                                <w:szCs w:val="32"/>
                              </w:rPr>
                            </w:pPr>
                            <w:r>
                              <w:rPr>
                                <w:rFonts w:asciiTheme="minorHAnsi" w:hAnsiTheme="minorHAnsi"/>
                                <w:b/>
                                <w:smallCaps/>
                                <w:sz w:val="32"/>
                                <w:szCs w:val="32"/>
                              </w:rPr>
                              <w:t>Examen écrit</w:t>
                            </w:r>
                          </w:p>
                          <w:p w:rsidR="00310DFC" w:rsidRDefault="00310DFC" w:rsidP="00310D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1.35pt;margin-top:-2.65pt;width:535.9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" fillcolor="#243f60 [1604]" strokecolor="#243f60 [1604]" strokeweight="2pt">
                <v:textbox>
                  <w:txbxContent>
                    <w:p w:rsidR="00310DFC" w:rsidRPr="002E1E3E" w:rsidRDefault="00FA0882" w:rsidP="00310DFC">
                      <w:pPr>
                        <w:jc w:val="center"/>
                        <w:rPr>
                          <w:rFonts w:asciiTheme="minorHAnsi" w:hAnsiTheme="minorHAnsi"/>
                          <w:b/>
                          <w:smallCaps/>
                          <w:sz w:val="32"/>
                          <w:szCs w:val="32"/>
                        </w:rPr>
                      </w:pPr>
                      <w:r>
                        <w:rPr>
                          <w:rFonts w:asciiTheme="minorHAnsi" w:hAnsiTheme="minorHAnsi"/>
                          <w:b/>
                          <w:smallCaps/>
                          <w:sz w:val="32"/>
                          <w:szCs w:val="32"/>
                        </w:rPr>
                        <w:t>Examen écrit</w:t>
                      </w:r>
                    </w:p>
                    <w:p w:rsidR="00310DFC" w:rsidRDefault="00310DFC" w:rsidP="00310DFC">
                      <w:pPr>
                        <w:jc w:val="center"/>
                      </w:pPr>
                    </w:p>
                  </w:txbxContent>
                </v:textbox>
              </v:roundrect>
            </w:pict>
          </mc:Fallback>
        </mc:AlternateContent>
      </w:r>
    </w:p>
    <w:p w:rsidR="005D5B04" w:rsidRPr="005E1590" w:rsidRDefault="005D5B04" w:rsidP="00773AAF">
      <w:pPr>
        <w:rPr>
          <w:rFonts w:asciiTheme="minorHAnsi" w:hAnsiTheme="minorHAnsi" w:cs="Arial"/>
          <w:color w:val="0F243E" w:themeColor="text2" w:themeShade="80"/>
          <w:sz w:val="20"/>
          <w:szCs w:val="20"/>
        </w:rPr>
      </w:pPr>
    </w:p>
    <w:tbl>
      <w:tblPr>
        <w:tblStyle w:val="TableGrid"/>
        <w:tblW w:w="10915"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437C33" w:rsidRPr="005E1590" w:rsidTr="004F456A">
        <w:trPr>
          <w:jc w:val="center"/>
        </w:trPr>
        <w:tc>
          <w:tcPr>
            <w:tcW w:w="10915" w:type="dxa"/>
            <w:shd w:val="clear" w:color="auto" w:fill="FFFFFF" w:themeFill="background1"/>
          </w:tcPr>
          <w:p w:rsidR="006B1351" w:rsidRPr="005E1590" w:rsidRDefault="006B1351" w:rsidP="006B1351">
            <w:pPr>
              <w:rPr>
                <w:rFonts w:asciiTheme="minorHAnsi" w:hAnsiTheme="minorHAnsi"/>
                <w:color w:val="0F243E" w:themeColor="text2" w:themeShade="80"/>
                <w:sz w:val="12"/>
                <w:szCs w:val="12"/>
                <w:lang w:eastAsia="fr-CA"/>
              </w:rPr>
            </w:pPr>
          </w:p>
          <w:p w:rsidR="00EB5982" w:rsidRPr="005E1590" w:rsidRDefault="00B26553" w:rsidP="00A47612">
            <w:pPr>
              <w:rPr>
                <w:rFonts w:asciiTheme="minorHAnsi" w:hAnsiTheme="minorHAnsi" w:cs="Arial"/>
                <w:color w:val="0F243E" w:themeColor="text2" w:themeShade="80"/>
                <w:sz w:val="8"/>
                <w:szCs w:val="8"/>
              </w:rPr>
            </w:pPr>
            <w:r w:rsidRPr="005E1590">
              <w:rPr>
                <w:rFonts w:asciiTheme="minorHAnsi" w:hAnsiTheme="minorHAnsi"/>
                <w:color w:val="0F243E" w:themeColor="text2" w:themeShade="80"/>
                <w:sz w:val="20"/>
                <w:szCs w:val="20"/>
                <w:lang w:eastAsia="fr-CA"/>
              </w:rPr>
              <w:t>Les examens écrits ont pour but de déterminer si le candidat possède les connaissances, les habiletés, les capacités</w:t>
            </w:r>
            <w:r w:rsidR="00791555" w:rsidRPr="005E1590">
              <w:rPr>
                <w:rFonts w:asciiTheme="minorHAnsi" w:hAnsiTheme="minorHAnsi"/>
                <w:color w:val="0F243E" w:themeColor="text2" w:themeShade="80"/>
                <w:sz w:val="20"/>
                <w:szCs w:val="20"/>
                <w:lang w:eastAsia="fr-CA"/>
              </w:rPr>
              <w:t xml:space="preserve">, les qualités personnelles, </w:t>
            </w:r>
            <w:r w:rsidRPr="005E1590">
              <w:rPr>
                <w:rFonts w:asciiTheme="minorHAnsi" w:hAnsiTheme="minorHAnsi"/>
                <w:color w:val="0F243E" w:themeColor="text2" w:themeShade="80"/>
                <w:sz w:val="20"/>
                <w:szCs w:val="20"/>
                <w:lang w:eastAsia="fr-CA"/>
              </w:rPr>
              <w:t>ou les compétences nécessaires pour exécuter efficacement les fonctions du poste.</w:t>
            </w:r>
          </w:p>
        </w:tc>
      </w:tr>
      <w:tr w:rsidR="00437C33" w:rsidRPr="005E1590" w:rsidTr="004F456A">
        <w:trPr>
          <w:jc w:val="center"/>
        </w:trPr>
        <w:tc>
          <w:tcPr>
            <w:tcW w:w="10915" w:type="dxa"/>
            <w:shd w:val="clear" w:color="auto" w:fill="DBE5F1" w:themeFill="accent1" w:themeFillTint="33"/>
          </w:tcPr>
          <w:p w:rsidR="009669C2" w:rsidRPr="005E1590" w:rsidRDefault="00EB5982" w:rsidP="006B5CAE">
            <w:pPr>
              <w:jc w:val="center"/>
              <w:rPr>
                <w:rFonts w:asciiTheme="minorHAnsi" w:hAnsiTheme="minorHAnsi" w:cs="Arial"/>
                <w:b/>
                <w:smallCaps/>
                <w:color w:val="0F243E" w:themeColor="text2" w:themeShade="80"/>
              </w:rPr>
            </w:pPr>
            <w:r w:rsidRPr="005E1590">
              <w:rPr>
                <w:rFonts w:asciiTheme="minorHAnsi" w:hAnsiTheme="minorHAnsi"/>
                <w:b/>
                <w:smallCaps/>
                <w:color w:val="0F243E" w:themeColor="text2" w:themeShade="80"/>
              </w:rPr>
              <w:t xml:space="preserve">L’examen écrit </w:t>
            </w:r>
            <w:r w:rsidR="006B5CAE" w:rsidRPr="006B5CAE">
              <w:rPr>
                <w:rFonts w:asciiTheme="minorHAnsi" w:hAnsiTheme="minorHAnsi"/>
                <w:b/>
                <w:smallCaps/>
              </w:rPr>
              <w:t>devrait</w:t>
            </w:r>
            <w:r w:rsidRPr="006B5CAE">
              <w:rPr>
                <w:rFonts w:asciiTheme="minorHAnsi" w:hAnsiTheme="minorHAnsi"/>
                <w:b/>
                <w:smallCaps/>
              </w:rPr>
              <w:t xml:space="preserve"> </w:t>
            </w:r>
            <w:r w:rsidRPr="005E1590">
              <w:rPr>
                <w:rFonts w:asciiTheme="minorHAnsi" w:hAnsiTheme="minorHAnsi"/>
                <w:b/>
                <w:smallCaps/>
                <w:color w:val="0F243E" w:themeColor="text2" w:themeShade="80"/>
              </w:rPr>
              <w:t xml:space="preserve">être </w:t>
            </w:r>
            <w:r w:rsidR="006B1351" w:rsidRPr="005E1590">
              <w:rPr>
                <w:rFonts w:asciiTheme="minorHAnsi" w:hAnsiTheme="minorHAnsi"/>
                <w:b/>
                <w:smallCaps/>
                <w:color w:val="0F243E" w:themeColor="text2" w:themeShade="80"/>
              </w:rPr>
              <w:t>…</w:t>
            </w:r>
          </w:p>
        </w:tc>
      </w:tr>
      <w:tr w:rsidR="00437C33" w:rsidRPr="005E1590" w:rsidTr="004F456A">
        <w:trPr>
          <w:jc w:val="center"/>
        </w:trPr>
        <w:tc>
          <w:tcPr>
            <w:tcW w:w="10915" w:type="dxa"/>
            <w:shd w:val="clear" w:color="auto" w:fill="FFFFFF" w:themeFill="background1"/>
          </w:tcPr>
          <w:p w:rsidR="006B1351" w:rsidRPr="005E1590" w:rsidRDefault="006B1351" w:rsidP="006B1351">
            <w:pPr>
              <w:rPr>
                <w:rFonts w:asciiTheme="minorHAnsi" w:hAnsiTheme="minorHAnsi"/>
                <w:bCs/>
                <w:color w:val="0F243E" w:themeColor="text2" w:themeShade="80"/>
                <w:sz w:val="8"/>
                <w:szCs w:val="8"/>
                <w:lang w:eastAsia="fr-CA"/>
              </w:rPr>
            </w:pPr>
          </w:p>
          <w:p w:rsidR="00B26553" w:rsidRPr="005E1590" w:rsidRDefault="00B26553" w:rsidP="00B26553">
            <w:pPr>
              <w:rPr>
                <w:rFonts w:asciiTheme="minorHAnsi" w:hAnsiTheme="minorHAnsi"/>
                <w:color w:val="0F243E" w:themeColor="text2" w:themeShade="80"/>
                <w:sz w:val="20"/>
                <w:szCs w:val="20"/>
                <w:lang w:eastAsia="fr-CA"/>
              </w:rPr>
            </w:pPr>
            <w:r w:rsidRPr="005E1590">
              <w:rPr>
                <w:rFonts w:asciiTheme="minorHAnsi" w:hAnsiTheme="minorHAnsi"/>
                <w:b/>
                <w:bCs/>
                <w:color w:val="0F243E" w:themeColor="text2" w:themeShade="80"/>
                <w:sz w:val="20"/>
                <w:szCs w:val="20"/>
                <w:lang w:eastAsia="fr-CA"/>
              </w:rPr>
              <w:t>Lié à l’emploi</w:t>
            </w:r>
            <w:r w:rsidRPr="005E1590">
              <w:rPr>
                <w:rFonts w:asciiTheme="minorHAnsi" w:hAnsiTheme="minorHAnsi"/>
                <w:color w:val="0F243E" w:themeColor="text2" w:themeShade="80"/>
                <w:sz w:val="20"/>
                <w:szCs w:val="20"/>
                <w:lang w:eastAsia="fr-CA"/>
              </w:rPr>
              <w:t xml:space="preserve">. Les questions </w:t>
            </w:r>
            <w:r w:rsidR="006B5CAE" w:rsidRPr="006B5CAE">
              <w:rPr>
                <w:rFonts w:asciiTheme="minorHAnsi" w:hAnsiTheme="minorHAnsi"/>
                <w:sz w:val="20"/>
                <w:szCs w:val="20"/>
                <w:lang w:eastAsia="fr-CA"/>
              </w:rPr>
              <w:t>devraient</w:t>
            </w:r>
            <w:r w:rsidRPr="006B5CAE">
              <w:rPr>
                <w:rFonts w:asciiTheme="minorHAnsi" w:hAnsiTheme="minorHAnsi"/>
                <w:sz w:val="20"/>
                <w:szCs w:val="20"/>
                <w:lang w:eastAsia="fr-CA"/>
              </w:rPr>
              <w:t xml:space="preserve"> </w:t>
            </w:r>
            <w:r w:rsidRPr="005E1590">
              <w:rPr>
                <w:rFonts w:asciiTheme="minorHAnsi" w:hAnsiTheme="minorHAnsi"/>
                <w:color w:val="0F243E" w:themeColor="text2" w:themeShade="80"/>
                <w:sz w:val="20"/>
                <w:szCs w:val="20"/>
                <w:lang w:eastAsia="fr-CA"/>
              </w:rPr>
              <w:t>être fondées sur les</w:t>
            </w:r>
            <w:r w:rsidRPr="005E1590">
              <w:rPr>
                <w:rFonts w:asciiTheme="minorHAnsi" w:hAnsiTheme="minorHAnsi"/>
                <w:color w:val="0F243E" w:themeColor="text2" w:themeShade="80"/>
                <w:sz w:val="20"/>
                <w:szCs w:val="20"/>
              </w:rPr>
              <w:t xml:space="preserve"> qualifications essentielles et </w:t>
            </w:r>
            <w:r w:rsidR="00E30993" w:rsidRPr="005E1590">
              <w:rPr>
                <w:rFonts w:asciiTheme="minorHAnsi" w:hAnsiTheme="minorHAnsi"/>
                <w:color w:val="0F243E" w:themeColor="text2" w:themeShade="80"/>
                <w:sz w:val="20"/>
                <w:szCs w:val="20"/>
              </w:rPr>
              <w:t>sur les qualifications constitua</w:t>
            </w:r>
            <w:r w:rsidRPr="005E1590">
              <w:rPr>
                <w:rFonts w:asciiTheme="minorHAnsi" w:hAnsiTheme="minorHAnsi"/>
                <w:color w:val="0F243E" w:themeColor="text2" w:themeShade="80"/>
                <w:sz w:val="20"/>
                <w:szCs w:val="20"/>
              </w:rPr>
              <w:t>nt un atout affiché</w:t>
            </w:r>
            <w:r w:rsidR="006B5CAE">
              <w:rPr>
                <w:rFonts w:asciiTheme="minorHAnsi" w:hAnsiTheme="minorHAnsi"/>
                <w:color w:val="0F243E" w:themeColor="text2" w:themeShade="80"/>
                <w:sz w:val="20"/>
                <w:szCs w:val="20"/>
              </w:rPr>
              <w:t>es</w:t>
            </w:r>
            <w:r w:rsidRPr="005E1590">
              <w:rPr>
                <w:rFonts w:asciiTheme="minorHAnsi" w:hAnsiTheme="minorHAnsi"/>
                <w:color w:val="0F243E" w:themeColor="text2" w:themeShade="80"/>
                <w:sz w:val="20"/>
                <w:szCs w:val="20"/>
              </w:rPr>
              <w:t xml:space="preserve"> dans l’Énoncé de critères de mérite, tel que </w:t>
            </w:r>
            <w:r w:rsidR="008C19DB">
              <w:rPr>
                <w:rFonts w:asciiTheme="minorHAnsi" w:hAnsiTheme="minorHAnsi"/>
                <w:color w:val="0F243E" w:themeColor="text2" w:themeShade="80"/>
                <w:sz w:val="20"/>
                <w:szCs w:val="20"/>
              </w:rPr>
              <w:t xml:space="preserve">les </w:t>
            </w:r>
            <w:r w:rsidRPr="005E1590">
              <w:rPr>
                <w:rFonts w:asciiTheme="minorHAnsi" w:hAnsiTheme="minorHAnsi"/>
                <w:color w:val="0F243E" w:themeColor="text2" w:themeShade="80"/>
                <w:sz w:val="20"/>
                <w:szCs w:val="20"/>
              </w:rPr>
              <w:t>connaissances,</w:t>
            </w:r>
            <w:r w:rsidR="008C19DB">
              <w:rPr>
                <w:rFonts w:asciiTheme="minorHAnsi" w:hAnsiTheme="minorHAnsi"/>
                <w:color w:val="0F243E" w:themeColor="text2" w:themeShade="80"/>
                <w:sz w:val="20"/>
                <w:szCs w:val="20"/>
              </w:rPr>
              <w:t xml:space="preserve"> </w:t>
            </w:r>
            <w:r w:rsidRPr="005E1590">
              <w:rPr>
                <w:rFonts w:asciiTheme="minorHAnsi" w:hAnsiTheme="minorHAnsi"/>
                <w:color w:val="0F243E" w:themeColor="text2" w:themeShade="80"/>
                <w:sz w:val="20"/>
                <w:szCs w:val="20"/>
              </w:rPr>
              <w:t>capacités</w:t>
            </w:r>
            <w:r w:rsidR="008C19DB">
              <w:rPr>
                <w:rFonts w:asciiTheme="minorHAnsi" w:hAnsiTheme="minorHAnsi"/>
                <w:color w:val="0F243E" w:themeColor="text2" w:themeShade="80"/>
                <w:sz w:val="20"/>
                <w:szCs w:val="20"/>
              </w:rPr>
              <w:t>,</w:t>
            </w:r>
            <w:r w:rsidRPr="005E1590">
              <w:rPr>
                <w:rFonts w:asciiTheme="minorHAnsi" w:hAnsiTheme="minorHAnsi"/>
                <w:color w:val="0F243E" w:themeColor="text2" w:themeShade="80"/>
                <w:sz w:val="20"/>
                <w:szCs w:val="20"/>
              </w:rPr>
              <w:t xml:space="preserve"> </w:t>
            </w:r>
            <w:r w:rsidR="00EA630E" w:rsidRPr="005E1590">
              <w:rPr>
                <w:rFonts w:asciiTheme="minorHAnsi" w:hAnsiTheme="minorHAnsi"/>
                <w:color w:val="0F243E" w:themeColor="text2" w:themeShade="80"/>
                <w:sz w:val="20"/>
                <w:szCs w:val="20"/>
              </w:rPr>
              <w:t>qualités</w:t>
            </w:r>
            <w:r w:rsidRPr="005E1590">
              <w:rPr>
                <w:rFonts w:asciiTheme="minorHAnsi" w:hAnsiTheme="minorHAnsi"/>
                <w:color w:val="0F243E" w:themeColor="text2" w:themeShade="80"/>
                <w:sz w:val="20"/>
                <w:szCs w:val="20"/>
              </w:rPr>
              <w:t xml:space="preserve"> personnelles</w:t>
            </w:r>
            <w:r w:rsidR="008C19DB">
              <w:rPr>
                <w:rFonts w:asciiTheme="minorHAnsi" w:hAnsiTheme="minorHAnsi"/>
                <w:color w:val="0F243E" w:themeColor="text2" w:themeShade="80"/>
                <w:sz w:val="20"/>
                <w:szCs w:val="20"/>
              </w:rPr>
              <w:t>, etc</w:t>
            </w:r>
            <w:r w:rsidRPr="005E1590">
              <w:rPr>
                <w:rFonts w:asciiTheme="minorHAnsi" w:hAnsiTheme="minorHAnsi"/>
                <w:color w:val="0F243E" w:themeColor="text2" w:themeShade="80"/>
                <w:sz w:val="20"/>
                <w:szCs w:val="20"/>
              </w:rPr>
              <w:t>. Puisque les questions sont liées aux compétences, les réponses des candidats permettront</w:t>
            </w:r>
            <w:r w:rsidR="008C19DB">
              <w:rPr>
                <w:rFonts w:asciiTheme="minorHAnsi" w:hAnsiTheme="minorHAnsi"/>
                <w:color w:val="0F243E" w:themeColor="text2" w:themeShade="80"/>
                <w:sz w:val="20"/>
                <w:szCs w:val="20"/>
              </w:rPr>
              <w:t xml:space="preserve"> </w:t>
            </w:r>
            <w:r w:rsidRPr="005E1590">
              <w:rPr>
                <w:rFonts w:asciiTheme="minorHAnsi" w:hAnsiTheme="minorHAnsi"/>
                <w:color w:val="0F243E" w:themeColor="text2" w:themeShade="80"/>
                <w:sz w:val="20"/>
                <w:szCs w:val="20"/>
              </w:rPr>
              <w:t>de mieux prédire leur rendement au travail.</w:t>
            </w:r>
          </w:p>
          <w:p w:rsidR="00B26553" w:rsidRPr="005E1590" w:rsidRDefault="00B26553" w:rsidP="00B26553">
            <w:pPr>
              <w:rPr>
                <w:rFonts w:asciiTheme="minorHAnsi" w:hAnsiTheme="minorHAnsi"/>
                <w:b/>
                <w:bCs/>
                <w:color w:val="0F243E" w:themeColor="text2" w:themeShade="80"/>
                <w:sz w:val="8"/>
                <w:szCs w:val="8"/>
                <w:lang w:eastAsia="fr-CA"/>
              </w:rPr>
            </w:pPr>
          </w:p>
          <w:p w:rsidR="00EB5982" w:rsidRPr="005E1590" w:rsidRDefault="00B26553" w:rsidP="006B5CAE">
            <w:pPr>
              <w:rPr>
                <w:rFonts w:asciiTheme="minorHAnsi" w:hAnsiTheme="minorHAnsi" w:cs="Arial"/>
                <w:color w:val="0F243E" w:themeColor="text2" w:themeShade="80"/>
                <w:sz w:val="8"/>
                <w:szCs w:val="8"/>
              </w:rPr>
            </w:pPr>
            <w:r w:rsidRPr="005E1590">
              <w:rPr>
                <w:rFonts w:asciiTheme="minorHAnsi" w:hAnsiTheme="minorHAnsi"/>
                <w:b/>
                <w:bCs/>
                <w:color w:val="0F243E" w:themeColor="text2" w:themeShade="80"/>
                <w:sz w:val="20"/>
                <w:szCs w:val="20"/>
                <w:lang w:eastAsia="fr-CA"/>
              </w:rPr>
              <w:t>Objecti</w:t>
            </w:r>
            <w:r w:rsidR="00EB5982" w:rsidRPr="005E1590">
              <w:rPr>
                <w:rFonts w:asciiTheme="minorHAnsi" w:hAnsiTheme="minorHAnsi"/>
                <w:b/>
                <w:bCs/>
                <w:color w:val="0F243E" w:themeColor="text2" w:themeShade="80"/>
                <w:sz w:val="20"/>
                <w:szCs w:val="20"/>
                <w:lang w:eastAsia="fr-CA"/>
              </w:rPr>
              <w:t>f</w:t>
            </w:r>
            <w:r w:rsidRPr="005E1590">
              <w:rPr>
                <w:rFonts w:asciiTheme="minorHAnsi" w:hAnsiTheme="minorHAnsi"/>
                <w:b/>
                <w:bCs/>
                <w:color w:val="0F243E" w:themeColor="text2" w:themeShade="80"/>
                <w:sz w:val="20"/>
                <w:szCs w:val="20"/>
                <w:lang w:eastAsia="fr-CA"/>
              </w:rPr>
              <w:t xml:space="preserve"> et offrir des opportunités égales</w:t>
            </w:r>
            <w:r w:rsidRPr="005E1590">
              <w:rPr>
                <w:rFonts w:asciiTheme="minorHAnsi" w:hAnsiTheme="minorHAnsi"/>
                <w:color w:val="0F243E" w:themeColor="text2" w:themeShade="80"/>
                <w:sz w:val="20"/>
                <w:szCs w:val="20"/>
                <w:lang w:eastAsia="fr-CA"/>
              </w:rPr>
              <w:t xml:space="preserve">. Les mêmes questions </w:t>
            </w:r>
            <w:r w:rsidR="006B5CAE" w:rsidRPr="006B5CAE">
              <w:rPr>
                <w:rFonts w:asciiTheme="minorHAnsi" w:hAnsiTheme="minorHAnsi"/>
                <w:sz w:val="20"/>
                <w:szCs w:val="20"/>
                <w:lang w:eastAsia="fr-CA"/>
              </w:rPr>
              <w:t>devraient</w:t>
            </w:r>
            <w:r w:rsidRPr="006B5CAE">
              <w:rPr>
                <w:rFonts w:asciiTheme="minorHAnsi" w:hAnsiTheme="minorHAnsi"/>
                <w:sz w:val="20"/>
                <w:szCs w:val="20"/>
                <w:lang w:eastAsia="fr-CA"/>
              </w:rPr>
              <w:t xml:space="preserve"> </w:t>
            </w:r>
            <w:r w:rsidRPr="005E1590">
              <w:rPr>
                <w:rFonts w:asciiTheme="minorHAnsi" w:hAnsiTheme="minorHAnsi"/>
                <w:color w:val="0F243E" w:themeColor="text2" w:themeShade="80"/>
                <w:sz w:val="20"/>
                <w:szCs w:val="20"/>
                <w:lang w:eastAsia="fr-CA"/>
              </w:rPr>
              <w:t xml:space="preserve">être posées à tous les candidats et leurs réponses </w:t>
            </w:r>
            <w:r w:rsidR="006B5CAE" w:rsidRPr="006B5CAE">
              <w:rPr>
                <w:rFonts w:asciiTheme="minorHAnsi" w:hAnsiTheme="minorHAnsi"/>
                <w:sz w:val="20"/>
                <w:szCs w:val="20"/>
                <w:lang w:eastAsia="fr-CA"/>
              </w:rPr>
              <w:t>devraient</w:t>
            </w:r>
            <w:r w:rsidRPr="006B5CAE">
              <w:rPr>
                <w:rFonts w:asciiTheme="minorHAnsi" w:hAnsiTheme="minorHAnsi"/>
                <w:sz w:val="20"/>
                <w:szCs w:val="20"/>
                <w:lang w:eastAsia="fr-CA"/>
              </w:rPr>
              <w:t xml:space="preserve"> </w:t>
            </w:r>
            <w:r w:rsidRPr="005E1590">
              <w:rPr>
                <w:rFonts w:asciiTheme="minorHAnsi" w:hAnsiTheme="minorHAnsi"/>
                <w:color w:val="0F243E" w:themeColor="text2" w:themeShade="80"/>
                <w:sz w:val="20"/>
                <w:szCs w:val="20"/>
                <w:lang w:eastAsia="fr-CA"/>
              </w:rPr>
              <w:t xml:space="preserve">être évaluées d’une manière standardisée en fonction des critères pertinents à l’emploi à l’aide d’une grille d’évaluation préétablie. Les candidats </w:t>
            </w:r>
            <w:r w:rsidRPr="006B5CAE">
              <w:rPr>
                <w:rFonts w:asciiTheme="minorHAnsi" w:hAnsiTheme="minorHAnsi"/>
                <w:sz w:val="20"/>
                <w:szCs w:val="20"/>
                <w:lang w:eastAsia="fr-CA"/>
              </w:rPr>
              <w:t xml:space="preserve">doivent </w:t>
            </w:r>
            <w:r w:rsidRPr="005E1590">
              <w:rPr>
                <w:rFonts w:asciiTheme="minorHAnsi" w:hAnsiTheme="minorHAnsi"/>
                <w:color w:val="0F243E" w:themeColor="text2" w:themeShade="80"/>
                <w:sz w:val="20"/>
                <w:szCs w:val="20"/>
                <w:lang w:eastAsia="fr-CA"/>
              </w:rPr>
              <w:t>avoir une chance égale de démontrer leurs qualifications et d’être évalué</w:t>
            </w:r>
            <w:r w:rsidR="00657FD4">
              <w:rPr>
                <w:rFonts w:asciiTheme="minorHAnsi" w:hAnsiTheme="minorHAnsi"/>
                <w:color w:val="0F243E" w:themeColor="text2" w:themeShade="80"/>
                <w:sz w:val="20"/>
                <w:szCs w:val="20"/>
                <w:lang w:eastAsia="fr-CA"/>
              </w:rPr>
              <w:t>s</w:t>
            </w:r>
            <w:r w:rsidRPr="005E1590">
              <w:rPr>
                <w:rFonts w:asciiTheme="minorHAnsi" w:hAnsiTheme="minorHAnsi"/>
                <w:color w:val="0F243E" w:themeColor="text2" w:themeShade="80"/>
                <w:sz w:val="20"/>
                <w:szCs w:val="20"/>
                <w:lang w:eastAsia="fr-CA"/>
              </w:rPr>
              <w:t xml:space="preserve"> équitablement. </w:t>
            </w:r>
          </w:p>
        </w:tc>
      </w:tr>
      <w:tr w:rsidR="00437C33" w:rsidRPr="005E1590" w:rsidTr="004F456A">
        <w:trPr>
          <w:jc w:val="center"/>
        </w:trPr>
        <w:tc>
          <w:tcPr>
            <w:tcW w:w="10915" w:type="dxa"/>
            <w:shd w:val="clear" w:color="auto" w:fill="DBE5F1" w:themeFill="accent1" w:themeFillTint="33"/>
          </w:tcPr>
          <w:p w:rsidR="004A3BA4" w:rsidRPr="005E1590" w:rsidRDefault="00B26553" w:rsidP="000C2156">
            <w:pPr>
              <w:jc w:val="center"/>
              <w:rPr>
                <w:rFonts w:asciiTheme="minorHAnsi" w:hAnsiTheme="minorHAnsi"/>
                <w:b/>
                <w:smallCaps/>
                <w:color w:val="0F243E" w:themeColor="text2" w:themeShade="80"/>
                <w:lang w:eastAsia="fr-CA"/>
              </w:rPr>
            </w:pPr>
            <w:r w:rsidRPr="005E1590">
              <w:rPr>
                <w:rFonts w:asciiTheme="minorHAnsi" w:hAnsiTheme="minorHAnsi"/>
                <w:b/>
                <w:smallCaps/>
                <w:color w:val="0F243E" w:themeColor="text2" w:themeShade="80"/>
                <w:lang w:eastAsia="fr-CA"/>
              </w:rPr>
              <w:t>Questions d’examen écrit</w:t>
            </w:r>
          </w:p>
        </w:tc>
      </w:tr>
      <w:tr w:rsidR="00437C33" w:rsidRPr="005E1590" w:rsidTr="004F456A">
        <w:trPr>
          <w:jc w:val="center"/>
        </w:trPr>
        <w:tc>
          <w:tcPr>
            <w:tcW w:w="10915" w:type="dxa"/>
            <w:shd w:val="clear" w:color="auto" w:fill="FFFFFF" w:themeFill="background1"/>
          </w:tcPr>
          <w:p w:rsidR="000C2156" w:rsidRPr="005E1590" w:rsidRDefault="000C2156" w:rsidP="00B26553">
            <w:pPr>
              <w:rPr>
                <w:rFonts w:asciiTheme="minorHAnsi" w:hAnsiTheme="minorHAnsi"/>
                <w:color w:val="0F243E" w:themeColor="text2" w:themeShade="80"/>
                <w:sz w:val="8"/>
                <w:szCs w:val="8"/>
                <w:lang w:eastAsia="fr-CA"/>
              </w:rPr>
            </w:pPr>
          </w:p>
          <w:p w:rsidR="00B26553" w:rsidRPr="005E1590" w:rsidRDefault="00B26553" w:rsidP="00B26553">
            <w:pPr>
              <w:rPr>
                <w:rFonts w:asciiTheme="minorHAnsi" w:hAnsiTheme="minorHAnsi"/>
                <w:color w:val="0F243E" w:themeColor="text2" w:themeShade="80"/>
                <w:sz w:val="20"/>
                <w:szCs w:val="20"/>
                <w:lang w:eastAsia="fr-CA"/>
              </w:rPr>
            </w:pPr>
            <w:r w:rsidRPr="005E1590">
              <w:rPr>
                <w:rFonts w:asciiTheme="minorHAnsi" w:hAnsiTheme="minorHAnsi"/>
                <w:color w:val="0F243E" w:themeColor="text2" w:themeShade="80"/>
                <w:sz w:val="20"/>
                <w:szCs w:val="20"/>
                <w:lang w:eastAsia="fr-CA"/>
              </w:rPr>
              <w:t>Il existe une variété de format</w:t>
            </w:r>
            <w:r w:rsidR="002D6F6A" w:rsidRPr="005E1590">
              <w:rPr>
                <w:rFonts w:asciiTheme="minorHAnsi" w:hAnsiTheme="minorHAnsi"/>
                <w:color w:val="0F243E" w:themeColor="text2" w:themeShade="80"/>
                <w:sz w:val="20"/>
                <w:szCs w:val="20"/>
                <w:lang w:eastAsia="fr-CA"/>
              </w:rPr>
              <w:t>s</w:t>
            </w:r>
            <w:r w:rsidRPr="005E1590">
              <w:rPr>
                <w:rFonts w:asciiTheme="minorHAnsi" w:hAnsiTheme="minorHAnsi"/>
                <w:color w:val="0F243E" w:themeColor="text2" w:themeShade="80"/>
                <w:sz w:val="20"/>
                <w:szCs w:val="20"/>
                <w:lang w:eastAsia="fr-CA"/>
              </w:rPr>
              <w:t xml:space="preserve"> pour les examens écrits. Les questions peuvent être des choix multiples, réponses courtes, </w:t>
            </w:r>
            <w:r w:rsidR="00601C11" w:rsidRPr="005E1590">
              <w:rPr>
                <w:rFonts w:asciiTheme="minorHAnsi" w:hAnsiTheme="minorHAnsi"/>
                <w:color w:val="0F243E" w:themeColor="text2" w:themeShade="80"/>
                <w:sz w:val="20"/>
                <w:szCs w:val="20"/>
                <w:lang w:eastAsia="fr-CA"/>
              </w:rPr>
              <w:t>réponses à développement</w:t>
            </w:r>
            <w:r w:rsidRPr="005E1590">
              <w:rPr>
                <w:rFonts w:asciiTheme="minorHAnsi" w:hAnsiTheme="minorHAnsi"/>
                <w:color w:val="0F243E" w:themeColor="text2" w:themeShade="80"/>
                <w:sz w:val="20"/>
                <w:szCs w:val="20"/>
                <w:lang w:eastAsia="fr-CA"/>
              </w:rPr>
              <w:t>, m</w:t>
            </w:r>
            <w:r w:rsidRPr="006B5CAE">
              <w:rPr>
                <w:rFonts w:asciiTheme="minorHAnsi" w:hAnsiTheme="minorHAnsi"/>
                <w:sz w:val="20"/>
                <w:szCs w:val="20"/>
                <w:lang w:eastAsia="fr-CA"/>
              </w:rPr>
              <w:t xml:space="preserve">ises en situation et questions fondées sur le comportement. Peu importe le format choisi, </w:t>
            </w:r>
            <w:r w:rsidR="00082BA8" w:rsidRPr="006B5CAE">
              <w:rPr>
                <w:rFonts w:asciiTheme="minorHAnsi" w:hAnsiTheme="minorHAnsi"/>
                <w:sz w:val="20"/>
                <w:szCs w:val="20"/>
                <w:lang w:eastAsia="fr-CA"/>
              </w:rPr>
              <w:t>il est recommand</w:t>
            </w:r>
            <w:r w:rsidR="00657FD4" w:rsidRPr="006B5CAE">
              <w:rPr>
                <w:rFonts w:asciiTheme="minorHAnsi" w:hAnsiTheme="minorHAnsi"/>
                <w:sz w:val="20"/>
                <w:szCs w:val="20"/>
                <w:lang w:eastAsia="fr-CA"/>
              </w:rPr>
              <w:t>é</w:t>
            </w:r>
            <w:r w:rsidR="00082BA8" w:rsidRPr="006B5CAE">
              <w:rPr>
                <w:rFonts w:asciiTheme="minorHAnsi" w:hAnsiTheme="minorHAnsi"/>
                <w:sz w:val="20"/>
                <w:szCs w:val="20"/>
                <w:lang w:eastAsia="fr-CA"/>
              </w:rPr>
              <w:t xml:space="preserve"> que </w:t>
            </w:r>
            <w:r w:rsidRPr="006B5CAE">
              <w:rPr>
                <w:rFonts w:asciiTheme="minorHAnsi" w:hAnsiTheme="minorHAnsi"/>
                <w:sz w:val="20"/>
                <w:szCs w:val="20"/>
                <w:lang w:eastAsia="fr-CA"/>
              </w:rPr>
              <w:t>les questions:</w:t>
            </w:r>
          </w:p>
          <w:p w:rsidR="00B26553" w:rsidRPr="005E1590" w:rsidRDefault="006B5CAE" w:rsidP="004F456A">
            <w:pPr>
              <w:pStyle w:val="ListParagraph"/>
              <w:numPr>
                <w:ilvl w:val="0"/>
                <w:numId w:val="20"/>
              </w:numPr>
              <w:ind w:left="176" w:hanging="176"/>
              <w:rPr>
                <w:rFonts w:asciiTheme="minorHAnsi" w:hAnsiTheme="minorHAnsi"/>
                <w:color w:val="0F243E" w:themeColor="text2" w:themeShade="80"/>
                <w:sz w:val="20"/>
                <w:szCs w:val="20"/>
                <w:lang w:eastAsia="fr-CA"/>
              </w:rPr>
            </w:pPr>
            <w:r>
              <w:rPr>
                <w:rFonts w:asciiTheme="minorHAnsi" w:hAnsiTheme="minorHAnsi"/>
                <w:sz w:val="20"/>
                <w:szCs w:val="20"/>
                <w:lang w:eastAsia="fr-CA"/>
              </w:rPr>
              <w:t>d</w:t>
            </w:r>
            <w:r w:rsidR="00B26553" w:rsidRPr="00B83B05">
              <w:rPr>
                <w:rFonts w:asciiTheme="minorHAnsi" w:hAnsiTheme="minorHAnsi"/>
                <w:sz w:val="20"/>
                <w:szCs w:val="20"/>
                <w:lang w:eastAsia="fr-CA"/>
              </w:rPr>
              <w:t>éfini</w:t>
            </w:r>
            <w:r w:rsidR="00B83B05" w:rsidRPr="00B83B05">
              <w:rPr>
                <w:rFonts w:asciiTheme="minorHAnsi" w:hAnsiTheme="minorHAnsi"/>
                <w:sz w:val="20"/>
                <w:szCs w:val="20"/>
                <w:lang w:eastAsia="fr-CA"/>
              </w:rPr>
              <w:t>ssent</w:t>
            </w:r>
            <w:r w:rsidR="00B26553" w:rsidRPr="00B83B05">
              <w:rPr>
                <w:rFonts w:asciiTheme="minorHAnsi" w:hAnsiTheme="minorHAnsi"/>
                <w:sz w:val="20"/>
                <w:szCs w:val="20"/>
                <w:lang w:eastAsia="fr-CA"/>
              </w:rPr>
              <w:t xml:space="preserve"> </w:t>
            </w:r>
            <w:r w:rsidR="00B26553" w:rsidRPr="005E1590">
              <w:rPr>
                <w:rFonts w:asciiTheme="minorHAnsi" w:hAnsiTheme="minorHAnsi"/>
                <w:color w:val="0F243E" w:themeColor="text2" w:themeShade="80"/>
                <w:sz w:val="20"/>
                <w:szCs w:val="20"/>
                <w:lang w:eastAsia="fr-CA"/>
              </w:rPr>
              <w:t xml:space="preserve">clairement </w:t>
            </w:r>
            <w:r w:rsidR="00B83B05">
              <w:rPr>
                <w:rFonts w:asciiTheme="minorHAnsi" w:hAnsiTheme="minorHAnsi"/>
                <w:color w:val="0F243E" w:themeColor="text2" w:themeShade="80"/>
                <w:sz w:val="20"/>
                <w:szCs w:val="20"/>
                <w:lang w:eastAsia="fr-CA"/>
              </w:rPr>
              <w:t>la qualification qui sera évaluée;</w:t>
            </w:r>
          </w:p>
          <w:p w:rsidR="00B83B05" w:rsidRDefault="006B5CAE" w:rsidP="00657FD4">
            <w:pPr>
              <w:pStyle w:val="ListParagraph"/>
              <w:numPr>
                <w:ilvl w:val="0"/>
                <w:numId w:val="20"/>
              </w:numPr>
              <w:ind w:left="176" w:hanging="176"/>
              <w:rPr>
                <w:rFonts w:asciiTheme="minorHAnsi" w:hAnsiTheme="minorHAnsi"/>
                <w:color w:val="0F243E" w:themeColor="text2" w:themeShade="80"/>
                <w:sz w:val="20"/>
                <w:szCs w:val="20"/>
                <w:lang w:eastAsia="fr-CA"/>
              </w:rPr>
            </w:pPr>
            <w:r>
              <w:rPr>
                <w:rFonts w:asciiTheme="minorHAnsi" w:hAnsiTheme="minorHAnsi"/>
                <w:sz w:val="20"/>
                <w:szCs w:val="20"/>
                <w:lang w:eastAsia="fr-CA"/>
              </w:rPr>
              <w:t>s</w:t>
            </w:r>
            <w:r w:rsidR="00B83B05" w:rsidRPr="006B5CAE">
              <w:rPr>
                <w:rFonts w:asciiTheme="minorHAnsi" w:hAnsiTheme="minorHAnsi"/>
                <w:sz w:val="20"/>
                <w:szCs w:val="20"/>
                <w:lang w:eastAsia="fr-CA"/>
              </w:rPr>
              <w:t>oient</w:t>
            </w:r>
            <w:r w:rsidR="00657FD4" w:rsidRPr="006B5CAE">
              <w:rPr>
                <w:rFonts w:asciiTheme="minorHAnsi" w:hAnsiTheme="minorHAnsi"/>
                <w:sz w:val="20"/>
                <w:szCs w:val="20"/>
                <w:lang w:eastAsia="fr-CA"/>
              </w:rPr>
              <w:t xml:space="preserve"> </w:t>
            </w:r>
            <w:r w:rsidR="00657FD4" w:rsidRPr="00657FD4">
              <w:rPr>
                <w:rFonts w:asciiTheme="minorHAnsi" w:hAnsiTheme="minorHAnsi"/>
                <w:color w:val="0F243E" w:themeColor="text2" w:themeShade="80"/>
                <w:sz w:val="20"/>
                <w:szCs w:val="20"/>
                <w:lang w:eastAsia="fr-CA"/>
              </w:rPr>
              <w:t xml:space="preserve">formulées et structurées de manière à ce que les candidats comprennent clairement ce qu’ils </w:t>
            </w:r>
            <w:r w:rsidR="00657FD4" w:rsidRPr="006B5CAE">
              <w:rPr>
                <w:rFonts w:asciiTheme="minorHAnsi" w:hAnsiTheme="minorHAnsi"/>
                <w:sz w:val="20"/>
                <w:szCs w:val="20"/>
                <w:lang w:eastAsia="fr-CA"/>
              </w:rPr>
              <w:t xml:space="preserve">doivent </w:t>
            </w:r>
            <w:r>
              <w:rPr>
                <w:rFonts w:asciiTheme="minorHAnsi" w:hAnsiTheme="minorHAnsi"/>
                <w:color w:val="0F243E" w:themeColor="text2" w:themeShade="80"/>
                <w:sz w:val="20"/>
                <w:szCs w:val="20"/>
                <w:lang w:eastAsia="fr-CA"/>
              </w:rPr>
              <w:t>faire;</w:t>
            </w:r>
          </w:p>
          <w:p w:rsidR="004A3BA4" w:rsidRPr="00657FD4" w:rsidRDefault="006B5CAE" w:rsidP="006B5CAE">
            <w:pPr>
              <w:pStyle w:val="ListParagraph"/>
              <w:numPr>
                <w:ilvl w:val="0"/>
                <w:numId w:val="20"/>
              </w:numPr>
              <w:ind w:left="176" w:hanging="176"/>
              <w:rPr>
                <w:rFonts w:asciiTheme="minorHAnsi" w:hAnsiTheme="minorHAnsi"/>
                <w:color w:val="0F243E" w:themeColor="text2" w:themeShade="80"/>
                <w:sz w:val="20"/>
                <w:szCs w:val="20"/>
                <w:lang w:eastAsia="fr-CA"/>
              </w:rPr>
            </w:pPr>
            <w:r>
              <w:rPr>
                <w:rFonts w:asciiTheme="minorHAnsi" w:hAnsiTheme="minorHAnsi"/>
                <w:color w:val="0F243E" w:themeColor="text2" w:themeShade="80"/>
                <w:sz w:val="20"/>
                <w:szCs w:val="20"/>
                <w:lang w:eastAsia="fr-CA"/>
              </w:rPr>
              <w:t>indiquent</w:t>
            </w:r>
            <w:r w:rsidR="00657FD4" w:rsidRPr="00657FD4">
              <w:rPr>
                <w:rFonts w:asciiTheme="minorHAnsi" w:hAnsiTheme="minorHAnsi"/>
                <w:color w:val="0F243E" w:themeColor="text2" w:themeShade="80"/>
                <w:sz w:val="20"/>
                <w:szCs w:val="20"/>
                <w:lang w:eastAsia="fr-CA"/>
              </w:rPr>
              <w:t xml:space="preserve"> le temps dont les candidats disposent pour compléter leur examen, la longueur souhaitée pour chaque réponse (p. ex. moins de 500 mots), le format attendu (p. ex. phrases complètes ou sous forme de points)</w:t>
            </w:r>
            <w:r>
              <w:rPr>
                <w:rFonts w:asciiTheme="minorHAnsi" w:hAnsiTheme="minorHAnsi"/>
                <w:color w:val="0F243E" w:themeColor="text2" w:themeShade="80"/>
                <w:sz w:val="20"/>
                <w:szCs w:val="20"/>
                <w:lang w:eastAsia="fr-CA"/>
              </w:rPr>
              <w:t>, etc.</w:t>
            </w:r>
          </w:p>
        </w:tc>
      </w:tr>
      <w:tr w:rsidR="005E1590" w:rsidRPr="005E1590" w:rsidTr="004F456A">
        <w:trPr>
          <w:jc w:val="center"/>
        </w:trPr>
        <w:tc>
          <w:tcPr>
            <w:tcW w:w="10915" w:type="dxa"/>
            <w:shd w:val="clear" w:color="auto" w:fill="DBE5F1" w:themeFill="accent1" w:themeFillTint="33"/>
          </w:tcPr>
          <w:p w:rsidR="005E1590" w:rsidRPr="005E1590" w:rsidRDefault="005E1590" w:rsidP="006B1351">
            <w:pPr>
              <w:jc w:val="center"/>
              <w:rPr>
                <w:rFonts w:asciiTheme="minorHAnsi" w:hAnsiTheme="minorHAnsi"/>
                <w:b/>
                <w:smallCaps/>
                <w:color w:val="0F243E" w:themeColor="text2" w:themeShade="80"/>
                <w:lang w:eastAsia="fr-CA"/>
              </w:rPr>
            </w:pPr>
            <w:r w:rsidRPr="005E1590">
              <w:rPr>
                <w:rFonts w:asciiTheme="minorHAnsi" w:hAnsiTheme="minorHAnsi"/>
                <w:b/>
                <w:smallCaps/>
                <w:color w:val="0F243E" w:themeColor="text2" w:themeShade="80"/>
                <w:lang w:eastAsia="fr-CA"/>
              </w:rPr>
              <w:t>Administrer des examens écrits</w:t>
            </w:r>
          </w:p>
        </w:tc>
      </w:tr>
      <w:tr w:rsidR="005E1590" w:rsidRPr="005E1590" w:rsidTr="005E1590">
        <w:trPr>
          <w:jc w:val="center"/>
        </w:trPr>
        <w:tc>
          <w:tcPr>
            <w:tcW w:w="10915" w:type="dxa"/>
            <w:shd w:val="clear" w:color="auto" w:fill="auto"/>
          </w:tcPr>
          <w:p w:rsidR="005E1590" w:rsidRDefault="005E1590" w:rsidP="00DE693F">
            <w:pPr>
              <w:spacing w:before="120"/>
              <w:rPr>
                <w:rFonts w:asciiTheme="minorHAnsi" w:hAnsiTheme="minorHAnsi"/>
                <w:color w:val="0F243E" w:themeColor="text2" w:themeShade="80"/>
                <w:sz w:val="20"/>
                <w:szCs w:val="20"/>
                <w:lang w:eastAsia="fr-CA"/>
              </w:rPr>
            </w:pPr>
            <w:r>
              <w:rPr>
                <w:rFonts w:asciiTheme="minorHAnsi" w:hAnsiTheme="minorHAnsi"/>
                <w:color w:val="0F243E" w:themeColor="text2" w:themeShade="80"/>
                <w:sz w:val="20"/>
                <w:szCs w:val="20"/>
                <w:lang w:eastAsia="fr-CA"/>
              </w:rPr>
              <w:t>Il est important de préparer des instructions pour assurer l’administration cohérente des examens écrits, en particulier s’il</w:t>
            </w:r>
            <w:r w:rsidR="00A47612">
              <w:rPr>
                <w:rFonts w:asciiTheme="minorHAnsi" w:hAnsiTheme="minorHAnsi"/>
                <w:color w:val="0F243E" w:themeColor="text2" w:themeShade="80"/>
                <w:sz w:val="20"/>
                <w:szCs w:val="20"/>
                <w:lang w:eastAsia="fr-CA"/>
              </w:rPr>
              <w:t xml:space="preserve">s </w:t>
            </w:r>
            <w:r>
              <w:rPr>
                <w:rFonts w:asciiTheme="minorHAnsi" w:hAnsiTheme="minorHAnsi"/>
                <w:color w:val="0F243E" w:themeColor="text2" w:themeShade="80"/>
                <w:sz w:val="20"/>
                <w:szCs w:val="20"/>
                <w:lang w:eastAsia="fr-CA"/>
              </w:rPr>
              <w:t xml:space="preserve">sont administrés par différents individus et s’ils ne sont pas supervisés. Les instructions </w:t>
            </w:r>
            <w:r w:rsidR="00B83B05" w:rsidRPr="006B5CAE">
              <w:rPr>
                <w:rFonts w:asciiTheme="minorHAnsi" w:hAnsiTheme="minorHAnsi"/>
                <w:sz w:val="20"/>
                <w:szCs w:val="20"/>
                <w:lang w:eastAsia="fr-CA"/>
              </w:rPr>
              <w:t>devraient</w:t>
            </w:r>
            <w:r w:rsidRPr="006B5CAE">
              <w:rPr>
                <w:rFonts w:asciiTheme="minorHAnsi" w:hAnsiTheme="minorHAnsi"/>
                <w:sz w:val="20"/>
                <w:szCs w:val="20"/>
                <w:lang w:eastAsia="fr-CA"/>
              </w:rPr>
              <w:t xml:space="preserve"> </w:t>
            </w:r>
            <w:r>
              <w:rPr>
                <w:rFonts w:asciiTheme="minorHAnsi" w:hAnsiTheme="minorHAnsi"/>
                <w:color w:val="0F243E" w:themeColor="text2" w:themeShade="80"/>
                <w:sz w:val="20"/>
                <w:szCs w:val="20"/>
                <w:lang w:eastAsia="fr-CA"/>
              </w:rPr>
              <w:t>inclure :</w:t>
            </w:r>
          </w:p>
          <w:p w:rsidR="005E1590" w:rsidRPr="00A47612" w:rsidRDefault="00DE693F" w:rsidP="00A47612">
            <w:pPr>
              <w:pStyle w:val="ListParagraph"/>
              <w:numPr>
                <w:ilvl w:val="0"/>
                <w:numId w:val="22"/>
              </w:numPr>
              <w:rPr>
                <w:rFonts w:asciiTheme="minorHAnsi" w:hAnsiTheme="minorHAnsi"/>
                <w:color w:val="0F243E" w:themeColor="text2" w:themeShade="80"/>
                <w:sz w:val="20"/>
                <w:szCs w:val="20"/>
                <w:lang w:eastAsia="fr-CA"/>
              </w:rPr>
            </w:pPr>
            <w:r>
              <w:rPr>
                <w:rFonts w:asciiTheme="minorHAnsi" w:hAnsiTheme="minorHAnsi"/>
                <w:color w:val="0F243E" w:themeColor="text2" w:themeShade="80"/>
                <w:sz w:val="20"/>
                <w:szCs w:val="20"/>
                <w:lang w:eastAsia="fr-CA"/>
              </w:rPr>
              <w:t>L’é</w:t>
            </w:r>
            <w:r w:rsidR="005E1590" w:rsidRPr="00A47612">
              <w:rPr>
                <w:rFonts w:asciiTheme="minorHAnsi" w:hAnsiTheme="minorHAnsi"/>
                <w:color w:val="0F243E" w:themeColor="text2" w:themeShade="80"/>
                <w:sz w:val="20"/>
                <w:szCs w:val="20"/>
                <w:lang w:eastAsia="fr-CA"/>
              </w:rPr>
              <w:t>quipement et</w:t>
            </w:r>
            <w:r>
              <w:rPr>
                <w:rFonts w:asciiTheme="minorHAnsi" w:hAnsiTheme="minorHAnsi"/>
                <w:color w:val="0F243E" w:themeColor="text2" w:themeShade="80"/>
                <w:sz w:val="20"/>
                <w:szCs w:val="20"/>
                <w:lang w:eastAsia="fr-CA"/>
              </w:rPr>
              <w:t xml:space="preserve"> les</w:t>
            </w:r>
            <w:r w:rsidR="005E1590" w:rsidRPr="00A47612">
              <w:rPr>
                <w:rFonts w:asciiTheme="minorHAnsi" w:hAnsiTheme="minorHAnsi"/>
                <w:color w:val="0F243E" w:themeColor="text2" w:themeShade="80"/>
                <w:sz w:val="20"/>
                <w:szCs w:val="20"/>
                <w:lang w:eastAsia="fr-CA"/>
              </w:rPr>
              <w:t xml:space="preserve"> outils disponibles (utilisation d’Internet ou autres ressources), calendrier, demandes de </w:t>
            </w:r>
            <w:r w:rsidR="00B83B05" w:rsidRPr="00FA14B0">
              <w:rPr>
                <w:rFonts w:asciiTheme="minorHAnsi" w:hAnsiTheme="minorHAnsi"/>
                <w:sz w:val="20"/>
                <w:szCs w:val="20"/>
                <w:lang w:eastAsia="fr-CA"/>
              </w:rPr>
              <w:t>changement de date</w:t>
            </w:r>
            <w:r w:rsidR="005E1590" w:rsidRPr="00FA14B0">
              <w:rPr>
                <w:rFonts w:asciiTheme="minorHAnsi" w:hAnsiTheme="minorHAnsi"/>
                <w:sz w:val="20"/>
                <w:szCs w:val="20"/>
                <w:lang w:eastAsia="fr-CA"/>
              </w:rPr>
              <w:t xml:space="preserve"> </w:t>
            </w:r>
            <w:r w:rsidR="005E1590" w:rsidRPr="00A47612">
              <w:rPr>
                <w:rFonts w:asciiTheme="minorHAnsi" w:hAnsiTheme="minorHAnsi"/>
                <w:color w:val="0F243E" w:themeColor="text2" w:themeShade="80"/>
                <w:sz w:val="20"/>
                <w:szCs w:val="20"/>
                <w:lang w:eastAsia="fr-CA"/>
              </w:rPr>
              <w:t xml:space="preserve">et mesure </w:t>
            </w:r>
            <w:r w:rsidR="00B83B05" w:rsidRPr="00B83B05">
              <w:rPr>
                <w:rFonts w:asciiTheme="minorHAnsi" w:hAnsiTheme="minorHAnsi"/>
                <w:sz w:val="20"/>
                <w:szCs w:val="20"/>
                <w:lang w:eastAsia="fr-CA"/>
              </w:rPr>
              <w:t>d’adaptation</w:t>
            </w:r>
            <w:r w:rsidR="005E1590" w:rsidRPr="00A47612">
              <w:rPr>
                <w:rFonts w:asciiTheme="minorHAnsi" w:hAnsiTheme="minorHAnsi"/>
                <w:color w:val="0F243E" w:themeColor="text2" w:themeShade="80"/>
                <w:sz w:val="20"/>
                <w:szCs w:val="20"/>
                <w:lang w:eastAsia="fr-CA"/>
              </w:rPr>
              <w:t>,</w:t>
            </w:r>
            <w:r w:rsidR="00B83B05">
              <w:rPr>
                <w:rFonts w:asciiTheme="minorHAnsi" w:hAnsiTheme="minorHAnsi"/>
                <w:color w:val="0F243E" w:themeColor="text2" w:themeShade="80"/>
                <w:sz w:val="20"/>
                <w:szCs w:val="20"/>
                <w:lang w:eastAsia="fr-CA"/>
              </w:rPr>
              <w:t xml:space="preserve"> sécurité et confidentialité de l’examen </w:t>
            </w:r>
            <w:r w:rsidR="005E1590" w:rsidRPr="00A47612">
              <w:rPr>
                <w:rFonts w:asciiTheme="minorHAnsi" w:hAnsiTheme="minorHAnsi"/>
                <w:color w:val="0F243E" w:themeColor="text2" w:themeShade="80"/>
                <w:sz w:val="20"/>
                <w:szCs w:val="20"/>
                <w:lang w:eastAsia="fr-CA"/>
              </w:rPr>
              <w:t>et les coordonnées de la personne ressource (si non supervisé)</w:t>
            </w:r>
            <w:r w:rsidR="00B83B05">
              <w:rPr>
                <w:rFonts w:asciiTheme="minorHAnsi" w:hAnsiTheme="minorHAnsi"/>
                <w:color w:val="0F243E" w:themeColor="text2" w:themeShade="80"/>
                <w:sz w:val="20"/>
                <w:szCs w:val="20"/>
                <w:lang w:eastAsia="fr-CA"/>
              </w:rPr>
              <w:t>;</w:t>
            </w:r>
          </w:p>
          <w:p w:rsidR="005E1590" w:rsidRPr="00A47612" w:rsidRDefault="00B83B05" w:rsidP="00B83B05">
            <w:pPr>
              <w:pStyle w:val="ListParagraph"/>
              <w:numPr>
                <w:ilvl w:val="0"/>
                <w:numId w:val="22"/>
              </w:numPr>
              <w:rPr>
                <w:rFonts w:asciiTheme="minorHAnsi" w:hAnsiTheme="minorHAnsi"/>
                <w:color w:val="0F243E" w:themeColor="text2" w:themeShade="80"/>
                <w:sz w:val="20"/>
                <w:szCs w:val="20"/>
                <w:lang w:eastAsia="fr-CA"/>
              </w:rPr>
            </w:pPr>
            <w:r>
              <w:rPr>
                <w:rFonts w:asciiTheme="minorHAnsi" w:hAnsiTheme="minorHAnsi"/>
                <w:color w:val="0F243E" w:themeColor="text2" w:themeShade="80"/>
                <w:sz w:val="20"/>
                <w:szCs w:val="20"/>
                <w:lang w:eastAsia="fr-CA"/>
              </w:rPr>
              <w:t>Pour l’administration</w:t>
            </w:r>
            <w:r w:rsidR="00A47612" w:rsidRPr="00A47612">
              <w:rPr>
                <w:rFonts w:asciiTheme="minorHAnsi" w:hAnsiTheme="minorHAnsi"/>
                <w:color w:val="0F243E" w:themeColor="text2" w:themeShade="80"/>
                <w:sz w:val="20"/>
                <w:szCs w:val="20"/>
                <w:lang w:eastAsia="fr-CA"/>
              </w:rPr>
              <w:t xml:space="preserve"> d’examens non su</w:t>
            </w:r>
            <w:r>
              <w:rPr>
                <w:rFonts w:asciiTheme="minorHAnsi" w:hAnsiTheme="minorHAnsi"/>
                <w:color w:val="0F243E" w:themeColor="text2" w:themeShade="80"/>
                <w:sz w:val="20"/>
                <w:szCs w:val="20"/>
                <w:lang w:eastAsia="fr-CA"/>
              </w:rPr>
              <w:t>pervisés, tels que les examens maison</w:t>
            </w:r>
            <w:r w:rsidR="00A47612" w:rsidRPr="00A47612">
              <w:rPr>
                <w:rFonts w:asciiTheme="minorHAnsi" w:hAnsiTheme="minorHAnsi"/>
                <w:color w:val="0F243E" w:themeColor="text2" w:themeShade="80"/>
                <w:sz w:val="20"/>
                <w:szCs w:val="20"/>
                <w:lang w:eastAsia="fr-CA"/>
              </w:rPr>
              <w:t xml:space="preserve">, consultez </w:t>
            </w:r>
            <w:hyperlink r:id="rId8" w:history="1">
              <w:r w:rsidR="00A47612" w:rsidRPr="00A47612">
                <w:rPr>
                  <w:rStyle w:val="Hyperlink"/>
                  <w:rFonts w:asciiTheme="minorHAnsi" w:hAnsiTheme="minorHAnsi"/>
                  <w:sz w:val="20"/>
                  <w:szCs w:val="20"/>
                  <w:lang w:eastAsia="fr-CA"/>
                </w:rPr>
                <w:t>les Pratiques exemplaires pour les tests non supervisés</w:t>
              </w:r>
            </w:hyperlink>
            <w:r w:rsidR="00A47612" w:rsidRPr="00A47612">
              <w:rPr>
                <w:rFonts w:asciiTheme="minorHAnsi" w:hAnsiTheme="minorHAnsi"/>
                <w:color w:val="0F243E" w:themeColor="text2" w:themeShade="80"/>
                <w:sz w:val="20"/>
                <w:szCs w:val="20"/>
                <w:lang w:eastAsia="fr-CA"/>
              </w:rPr>
              <w:t>.</w:t>
            </w:r>
          </w:p>
        </w:tc>
      </w:tr>
      <w:tr w:rsidR="00437C33" w:rsidRPr="005E1590" w:rsidTr="004F456A">
        <w:trPr>
          <w:jc w:val="center"/>
        </w:trPr>
        <w:tc>
          <w:tcPr>
            <w:tcW w:w="10915" w:type="dxa"/>
            <w:shd w:val="clear" w:color="auto" w:fill="DBE5F1" w:themeFill="accent1" w:themeFillTint="33"/>
          </w:tcPr>
          <w:p w:rsidR="004A3BA4" w:rsidRPr="005E1590" w:rsidRDefault="00B26553" w:rsidP="006B1351">
            <w:pPr>
              <w:jc w:val="center"/>
              <w:rPr>
                <w:rFonts w:asciiTheme="minorHAnsi" w:hAnsiTheme="minorHAnsi"/>
                <w:b/>
                <w:bCs/>
                <w:smallCaps/>
                <w:color w:val="0F243E" w:themeColor="text2" w:themeShade="80"/>
                <w:lang w:eastAsia="fr-CA"/>
              </w:rPr>
            </w:pPr>
            <w:r w:rsidRPr="005E1590">
              <w:rPr>
                <w:rFonts w:asciiTheme="minorHAnsi" w:hAnsiTheme="minorHAnsi"/>
                <w:b/>
                <w:smallCaps/>
                <w:color w:val="0F243E" w:themeColor="text2" w:themeShade="80"/>
                <w:lang w:eastAsia="fr-CA"/>
              </w:rPr>
              <w:t>Cotation</w:t>
            </w:r>
          </w:p>
        </w:tc>
      </w:tr>
      <w:tr w:rsidR="00437C33" w:rsidRPr="005E1590" w:rsidTr="00DE693F">
        <w:trPr>
          <w:trHeight w:val="3939"/>
          <w:jc w:val="center"/>
        </w:trPr>
        <w:tc>
          <w:tcPr>
            <w:tcW w:w="10915" w:type="dxa"/>
            <w:shd w:val="clear" w:color="auto" w:fill="FFFFFF" w:themeFill="background1"/>
          </w:tcPr>
          <w:p w:rsidR="000C2156" w:rsidRPr="005E1590" w:rsidRDefault="000C2156" w:rsidP="00B26553">
            <w:pPr>
              <w:tabs>
                <w:tab w:val="left" w:pos="1193"/>
              </w:tabs>
              <w:outlineLvl w:val="1"/>
              <w:rPr>
                <w:rFonts w:asciiTheme="minorHAnsi" w:hAnsiTheme="minorHAnsi"/>
                <w:bCs/>
                <w:color w:val="0F243E" w:themeColor="text2" w:themeShade="80"/>
                <w:sz w:val="8"/>
                <w:szCs w:val="8"/>
                <w:lang w:eastAsia="fr-CA"/>
              </w:rPr>
            </w:pPr>
          </w:p>
          <w:p w:rsidR="00B26553" w:rsidRPr="005E1590" w:rsidRDefault="00B26553" w:rsidP="00B26553">
            <w:pPr>
              <w:tabs>
                <w:tab w:val="left" w:pos="1193"/>
              </w:tabs>
              <w:outlineLvl w:val="1"/>
              <w:rPr>
                <w:rFonts w:asciiTheme="minorHAnsi" w:hAnsiTheme="minorHAnsi"/>
                <w:b/>
                <w:bCs/>
                <w:color w:val="0F243E" w:themeColor="text2" w:themeShade="80"/>
                <w:sz w:val="20"/>
                <w:szCs w:val="20"/>
                <w:lang w:eastAsia="fr-CA"/>
              </w:rPr>
            </w:pPr>
            <w:r w:rsidRPr="005E1590">
              <w:rPr>
                <w:rFonts w:asciiTheme="minorHAnsi" w:hAnsiTheme="minorHAnsi"/>
                <w:bCs/>
                <w:color w:val="0F243E" w:themeColor="text2" w:themeShade="80"/>
                <w:sz w:val="20"/>
                <w:szCs w:val="20"/>
                <w:lang w:eastAsia="fr-CA"/>
              </w:rPr>
              <w:t xml:space="preserve">Afin d’assurer que les candidats soient évalués d’une manière standardisée, objective et juste, le comité d’évaluation </w:t>
            </w:r>
            <w:r w:rsidR="00F833B2" w:rsidRPr="00D15DE2">
              <w:rPr>
                <w:rFonts w:asciiTheme="minorHAnsi" w:hAnsiTheme="minorHAnsi"/>
                <w:bCs/>
                <w:sz w:val="20"/>
                <w:szCs w:val="20"/>
                <w:lang w:eastAsia="fr-CA"/>
              </w:rPr>
              <w:t>devrait</w:t>
            </w:r>
            <w:r w:rsidRPr="00D15DE2">
              <w:rPr>
                <w:rFonts w:asciiTheme="minorHAnsi" w:hAnsiTheme="minorHAnsi"/>
                <w:bCs/>
                <w:sz w:val="20"/>
                <w:szCs w:val="20"/>
                <w:lang w:eastAsia="fr-CA"/>
              </w:rPr>
              <w:t> </w:t>
            </w:r>
            <w:r w:rsidRPr="005E1590">
              <w:rPr>
                <w:rFonts w:asciiTheme="minorHAnsi" w:hAnsiTheme="minorHAnsi"/>
                <w:bCs/>
                <w:color w:val="0F243E" w:themeColor="text2" w:themeShade="80"/>
                <w:sz w:val="20"/>
                <w:szCs w:val="20"/>
                <w:lang w:eastAsia="fr-CA"/>
              </w:rPr>
              <w:t>:</w:t>
            </w:r>
            <w:r w:rsidRPr="005E1590">
              <w:rPr>
                <w:rFonts w:asciiTheme="minorHAnsi" w:hAnsiTheme="minorHAnsi"/>
                <w:b/>
                <w:bCs/>
                <w:color w:val="0F243E" w:themeColor="text2" w:themeShade="80"/>
                <w:sz w:val="20"/>
                <w:szCs w:val="20"/>
                <w:lang w:eastAsia="fr-CA"/>
              </w:rPr>
              <w:t xml:space="preserve"> </w:t>
            </w:r>
          </w:p>
          <w:p w:rsidR="00B26553" w:rsidRPr="005E1590" w:rsidRDefault="00B26553" w:rsidP="004F456A">
            <w:pPr>
              <w:pStyle w:val="ListParagraph"/>
              <w:numPr>
                <w:ilvl w:val="0"/>
                <w:numId w:val="21"/>
              </w:numPr>
              <w:tabs>
                <w:tab w:val="left" w:pos="1193"/>
              </w:tabs>
              <w:ind w:left="176" w:hanging="142"/>
              <w:outlineLvl w:val="1"/>
              <w:rPr>
                <w:rFonts w:asciiTheme="minorHAnsi" w:hAnsiTheme="minorHAnsi"/>
                <w:bCs/>
                <w:color w:val="0F243E" w:themeColor="text2" w:themeShade="80"/>
                <w:sz w:val="20"/>
                <w:szCs w:val="20"/>
                <w:lang w:eastAsia="fr-CA"/>
              </w:rPr>
            </w:pPr>
            <w:r w:rsidRPr="005E1590">
              <w:rPr>
                <w:rFonts w:asciiTheme="minorHAnsi" w:hAnsiTheme="minorHAnsi"/>
                <w:bCs/>
                <w:color w:val="0F243E" w:themeColor="text2" w:themeShade="80"/>
                <w:sz w:val="20"/>
                <w:szCs w:val="20"/>
                <w:lang w:eastAsia="fr-CA"/>
              </w:rPr>
              <w:t xml:space="preserve">Rédiger et discuter les réponses attendues ou les principaux points qui </w:t>
            </w:r>
            <w:r w:rsidR="00F833B2" w:rsidRPr="00D15DE2">
              <w:rPr>
                <w:rFonts w:asciiTheme="minorHAnsi" w:hAnsiTheme="minorHAnsi"/>
                <w:bCs/>
                <w:sz w:val="20"/>
                <w:szCs w:val="20"/>
                <w:lang w:eastAsia="fr-CA"/>
              </w:rPr>
              <w:t>devraient</w:t>
            </w:r>
            <w:r w:rsidRPr="00D15DE2">
              <w:rPr>
                <w:rFonts w:asciiTheme="minorHAnsi" w:hAnsiTheme="minorHAnsi"/>
                <w:bCs/>
                <w:sz w:val="20"/>
                <w:szCs w:val="20"/>
                <w:lang w:eastAsia="fr-CA"/>
              </w:rPr>
              <w:t xml:space="preserve"> </w:t>
            </w:r>
            <w:r w:rsidRPr="005E1590">
              <w:rPr>
                <w:rFonts w:asciiTheme="minorHAnsi" w:hAnsiTheme="minorHAnsi"/>
                <w:bCs/>
                <w:color w:val="0F243E" w:themeColor="text2" w:themeShade="80"/>
                <w:sz w:val="20"/>
                <w:szCs w:val="20"/>
                <w:lang w:eastAsia="fr-CA"/>
              </w:rPr>
              <w:t xml:space="preserve">être inclus dans la </w:t>
            </w:r>
            <w:r w:rsidRPr="00F833B2">
              <w:rPr>
                <w:rFonts w:asciiTheme="minorHAnsi" w:hAnsiTheme="minorHAnsi"/>
                <w:bCs/>
                <w:sz w:val="20"/>
                <w:szCs w:val="20"/>
                <w:lang w:eastAsia="fr-CA"/>
              </w:rPr>
              <w:t xml:space="preserve">réponse </w:t>
            </w:r>
            <w:r w:rsidRPr="005E1590">
              <w:rPr>
                <w:rFonts w:asciiTheme="minorHAnsi" w:hAnsiTheme="minorHAnsi"/>
                <w:bCs/>
                <w:color w:val="0F243E" w:themeColor="text2" w:themeShade="80"/>
                <w:sz w:val="20"/>
                <w:szCs w:val="20"/>
                <w:lang w:eastAsia="fr-CA"/>
              </w:rPr>
              <w:t xml:space="preserve">pour chaque </w:t>
            </w:r>
            <w:r w:rsidR="00F833B2" w:rsidRPr="00F833B2">
              <w:rPr>
                <w:rFonts w:asciiTheme="minorHAnsi" w:hAnsiTheme="minorHAnsi"/>
                <w:bCs/>
                <w:sz w:val="20"/>
                <w:szCs w:val="20"/>
                <w:lang w:eastAsia="fr-CA"/>
              </w:rPr>
              <w:t>question</w:t>
            </w:r>
            <w:r w:rsidRPr="005E1590">
              <w:rPr>
                <w:rFonts w:asciiTheme="minorHAnsi" w:hAnsiTheme="minorHAnsi"/>
                <w:bCs/>
                <w:color w:val="0F243E" w:themeColor="text2" w:themeShade="80"/>
                <w:sz w:val="20"/>
                <w:szCs w:val="20"/>
                <w:lang w:eastAsia="fr-CA"/>
              </w:rPr>
              <w:t>.</w:t>
            </w:r>
          </w:p>
          <w:p w:rsidR="00B26553" w:rsidRPr="005E1590" w:rsidRDefault="00B26553" w:rsidP="004F456A">
            <w:pPr>
              <w:pStyle w:val="ListParagraph"/>
              <w:numPr>
                <w:ilvl w:val="0"/>
                <w:numId w:val="21"/>
              </w:numPr>
              <w:tabs>
                <w:tab w:val="left" w:pos="1193"/>
              </w:tabs>
              <w:ind w:left="176" w:hanging="142"/>
              <w:outlineLvl w:val="1"/>
              <w:rPr>
                <w:rFonts w:asciiTheme="minorHAnsi" w:hAnsiTheme="minorHAnsi"/>
                <w:bCs/>
                <w:color w:val="0F243E" w:themeColor="text2" w:themeShade="80"/>
                <w:sz w:val="20"/>
                <w:szCs w:val="20"/>
                <w:lang w:eastAsia="fr-CA"/>
              </w:rPr>
            </w:pPr>
            <w:r w:rsidRPr="005E1590">
              <w:rPr>
                <w:rFonts w:asciiTheme="minorHAnsi" w:hAnsiTheme="minorHAnsi"/>
                <w:bCs/>
                <w:color w:val="0F243E" w:themeColor="text2" w:themeShade="80"/>
                <w:sz w:val="20"/>
                <w:szCs w:val="20"/>
                <w:lang w:eastAsia="fr-CA"/>
              </w:rPr>
              <w:t>S’assurer que les réponses attendues soient lié</w:t>
            </w:r>
            <w:r w:rsidR="002D6F6A" w:rsidRPr="005E1590">
              <w:rPr>
                <w:rFonts w:asciiTheme="minorHAnsi" w:hAnsiTheme="minorHAnsi"/>
                <w:bCs/>
                <w:color w:val="0F243E" w:themeColor="text2" w:themeShade="80"/>
                <w:sz w:val="20"/>
                <w:szCs w:val="20"/>
                <w:lang w:eastAsia="fr-CA"/>
              </w:rPr>
              <w:t>es</w:t>
            </w:r>
            <w:r w:rsidRPr="005E1590">
              <w:rPr>
                <w:rFonts w:asciiTheme="minorHAnsi" w:hAnsiTheme="minorHAnsi"/>
                <w:bCs/>
                <w:color w:val="0F243E" w:themeColor="text2" w:themeShade="80"/>
                <w:sz w:val="20"/>
                <w:szCs w:val="20"/>
                <w:lang w:eastAsia="fr-CA"/>
              </w:rPr>
              <w:t xml:space="preserve"> aux </w:t>
            </w:r>
            <w:r w:rsidR="00DC5C20">
              <w:rPr>
                <w:rFonts w:asciiTheme="minorHAnsi" w:hAnsiTheme="minorHAnsi"/>
                <w:bCs/>
                <w:color w:val="0F243E" w:themeColor="text2" w:themeShade="80"/>
                <w:sz w:val="20"/>
                <w:szCs w:val="20"/>
                <w:lang w:eastAsia="fr-CA"/>
              </w:rPr>
              <w:t>questions ainsi qu’aux qualifications</w:t>
            </w:r>
            <w:r w:rsidRPr="005E1590">
              <w:rPr>
                <w:rFonts w:asciiTheme="minorHAnsi" w:hAnsiTheme="minorHAnsi"/>
                <w:bCs/>
                <w:color w:val="0F243E" w:themeColor="text2" w:themeShade="80"/>
                <w:sz w:val="20"/>
                <w:szCs w:val="20"/>
                <w:lang w:eastAsia="fr-CA"/>
              </w:rPr>
              <w:t xml:space="preserve"> évaluées.</w:t>
            </w:r>
          </w:p>
          <w:p w:rsidR="003B2273" w:rsidRDefault="00B26553" w:rsidP="00A47612">
            <w:pPr>
              <w:pStyle w:val="ListParagraph"/>
              <w:numPr>
                <w:ilvl w:val="0"/>
                <w:numId w:val="21"/>
              </w:numPr>
              <w:tabs>
                <w:tab w:val="left" w:pos="1193"/>
              </w:tabs>
              <w:ind w:left="176" w:hanging="142"/>
              <w:outlineLvl w:val="1"/>
              <w:rPr>
                <w:rFonts w:asciiTheme="minorHAnsi" w:hAnsiTheme="minorHAnsi"/>
                <w:bCs/>
                <w:color w:val="0F243E" w:themeColor="text2" w:themeShade="80"/>
                <w:sz w:val="20"/>
                <w:szCs w:val="20"/>
                <w:lang w:eastAsia="fr-CA"/>
              </w:rPr>
            </w:pPr>
            <w:r w:rsidRPr="003B2273">
              <w:rPr>
                <w:rFonts w:asciiTheme="minorHAnsi" w:hAnsiTheme="minorHAnsi"/>
                <w:bCs/>
                <w:color w:val="0F243E" w:themeColor="text2" w:themeShade="80"/>
                <w:sz w:val="20"/>
                <w:szCs w:val="20"/>
                <w:lang w:eastAsia="fr-CA"/>
              </w:rPr>
              <w:t xml:space="preserve">Définir une échelle de cotation </w:t>
            </w:r>
            <w:r w:rsidR="00DC5C20">
              <w:rPr>
                <w:rFonts w:asciiTheme="minorHAnsi" w:hAnsiTheme="minorHAnsi"/>
                <w:bCs/>
                <w:color w:val="0F243E" w:themeColor="text2" w:themeShade="80"/>
                <w:sz w:val="20"/>
                <w:szCs w:val="20"/>
                <w:lang w:eastAsia="fr-CA"/>
              </w:rPr>
              <w:t>claire indiquant la façon dont les points seront attribués</w:t>
            </w:r>
            <w:r w:rsidR="004F456A" w:rsidRPr="003B2273">
              <w:rPr>
                <w:rFonts w:asciiTheme="minorHAnsi" w:hAnsiTheme="minorHAnsi"/>
                <w:bCs/>
                <w:color w:val="0F243E" w:themeColor="text2" w:themeShade="80"/>
                <w:sz w:val="20"/>
                <w:szCs w:val="20"/>
                <w:lang w:eastAsia="fr-CA"/>
              </w:rPr>
              <w:t xml:space="preserve"> pour chaque questi</w:t>
            </w:r>
            <w:r w:rsidR="00DC5C20">
              <w:rPr>
                <w:rFonts w:asciiTheme="minorHAnsi" w:hAnsiTheme="minorHAnsi"/>
                <w:bCs/>
                <w:color w:val="0F243E" w:themeColor="text2" w:themeShade="80"/>
                <w:sz w:val="20"/>
                <w:szCs w:val="20"/>
                <w:lang w:eastAsia="fr-CA"/>
              </w:rPr>
              <w:t>on ainsi que la note de passage.</w:t>
            </w:r>
          </w:p>
          <w:p w:rsidR="00A47612" w:rsidRPr="003B2273" w:rsidRDefault="00A47612" w:rsidP="003B2273">
            <w:pPr>
              <w:pStyle w:val="ListParagraph"/>
              <w:tabs>
                <w:tab w:val="left" w:pos="1193"/>
              </w:tabs>
              <w:ind w:left="176"/>
              <w:outlineLvl w:val="1"/>
              <w:rPr>
                <w:rFonts w:asciiTheme="minorHAnsi" w:hAnsiTheme="minorHAnsi"/>
                <w:bCs/>
                <w:color w:val="0F243E" w:themeColor="text2" w:themeShade="80"/>
                <w:sz w:val="20"/>
                <w:szCs w:val="20"/>
                <w:lang w:eastAsia="fr-CA"/>
              </w:rPr>
            </w:pPr>
            <w:r w:rsidRPr="005E1590">
              <w:rPr>
                <w:rFonts w:asciiTheme="minorHAnsi" w:hAnsiTheme="minorHAnsi"/>
                <w:b/>
                <w:smallCaps/>
                <w:noProof/>
                <w:color w:val="0F243E" w:themeColor="text2" w:themeShade="80"/>
                <w:sz w:val="20"/>
                <w:szCs w:val="20"/>
                <w:lang w:val="en-CA"/>
              </w:rPr>
              <mc:AlternateContent>
                <mc:Choice Requires="wps">
                  <w:drawing>
                    <wp:anchor distT="0" distB="0" distL="114300" distR="114300" simplePos="0" relativeHeight="251661312" behindDoc="0" locked="0" layoutInCell="1" allowOverlap="1" wp14:anchorId="71B1DAC6" wp14:editId="4F22DD15">
                      <wp:simplePos x="0" y="0"/>
                      <wp:positionH relativeFrom="column">
                        <wp:posOffset>-19685</wp:posOffset>
                      </wp:positionH>
                      <wp:positionV relativeFrom="paragraph">
                        <wp:posOffset>88679</wp:posOffset>
                      </wp:positionV>
                      <wp:extent cx="6805930" cy="1264258"/>
                      <wp:effectExtent l="0" t="0" r="13970" b="12700"/>
                      <wp:wrapNone/>
                      <wp:docPr id="3" name="Rectangle à coins arrondis 3"/>
                      <wp:cNvGraphicFramePr/>
                      <a:graphic xmlns:a="http://schemas.openxmlformats.org/drawingml/2006/main">
                        <a:graphicData uri="http://schemas.microsoft.com/office/word/2010/wordprocessingShape">
                          <wps:wsp>
                            <wps:cNvSpPr/>
                            <wps:spPr>
                              <a:xfrm>
                                <a:off x="0" y="0"/>
                                <a:ext cx="6805930" cy="1264258"/>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3BA4" w:rsidRPr="00437C33" w:rsidRDefault="00B26553" w:rsidP="006B1351">
                                  <w:pPr>
                                    <w:jc w:val="center"/>
                                    <w:rPr>
                                      <w:rFonts w:asciiTheme="minorHAnsi" w:hAnsiTheme="minorHAnsi"/>
                                      <w:b/>
                                      <w:color w:val="0F243E" w:themeColor="text2" w:themeShade="80"/>
                                      <w:sz w:val="20"/>
                                      <w:szCs w:val="20"/>
                                      <w:lang w:eastAsia="fr-CA"/>
                                    </w:rPr>
                                  </w:pPr>
                                  <w:r w:rsidRPr="00437C33">
                                    <w:rPr>
                                      <w:rFonts w:asciiTheme="minorHAnsi" w:hAnsiTheme="minorHAnsi"/>
                                      <w:b/>
                                      <w:color w:val="0F243E" w:themeColor="text2" w:themeShade="80"/>
                                      <w:sz w:val="20"/>
                                      <w:szCs w:val="20"/>
                                      <w:lang w:eastAsia="fr-CA"/>
                                    </w:rPr>
                                    <w:t>QUELQUES CONSEILS</w:t>
                                  </w:r>
                                </w:p>
                                <w:p w:rsidR="006B1351" w:rsidRPr="00437C33" w:rsidRDefault="006B1351" w:rsidP="006B1351">
                                  <w:pPr>
                                    <w:jc w:val="center"/>
                                    <w:rPr>
                                      <w:rFonts w:asciiTheme="minorHAnsi" w:hAnsiTheme="minorHAnsi"/>
                                      <w:b/>
                                      <w:color w:val="0F243E" w:themeColor="text2" w:themeShade="80"/>
                                      <w:sz w:val="12"/>
                                      <w:szCs w:val="12"/>
                                      <w:lang w:val="en-CA" w:eastAsia="fr-CA"/>
                                    </w:rPr>
                                  </w:pPr>
                                </w:p>
                                <w:p w:rsidR="000B0687" w:rsidRPr="00950FC5" w:rsidRDefault="000B0687" w:rsidP="00950FC5">
                                  <w:pPr>
                                    <w:numPr>
                                      <w:ilvl w:val="0"/>
                                      <w:numId w:val="15"/>
                                    </w:numPr>
                                    <w:tabs>
                                      <w:tab w:val="clear" w:pos="720"/>
                                      <w:tab w:val="num" w:pos="360"/>
                                    </w:tabs>
                                    <w:ind w:left="360"/>
                                    <w:rPr>
                                      <w:rFonts w:asciiTheme="minorHAnsi" w:hAnsiTheme="minorHAnsi"/>
                                      <w:color w:val="0F243E" w:themeColor="text2" w:themeShade="80"/>
                                      <w:sz w:val="8"/>
                                      <w:szCs w:val="8"/>
                                      <w:lang w:val="fr-FR" w:eastAsia="fr-CA"/>
                                    </w:rPr>
                                  </w:pPr>
                                  <w:r w:rsidRPr="00950FC5">
                                    <w:rPr>
                                      <w:rFonts w:asciiTheme="minorHAnsi" w:hAnsiTheme="minorHAnsi"/>
                                      <w:color w:val="0F243E" w:themeColor="text2" w:themeShade="80"/>
                                      <w:sz w:val="20"/>
                                      <w:szCs w:val="20"/>
                                      <w:lang w:val="fr-FR" w:eastAsia="fr-CA"/>
                                    </w:rPr>
                                    <w:t xml:space="preserve">Donner une note pour les réponses sans regarder le nom des candidats </w:t>
                                  </w:r>
                                  <w:r w:rsidR="00DE693F">
                                    <w:rPr>
                                      <w:rFonts w:asciiTheme="minorHAnsi" w:hAnsiTheme="minorHAnsi"/>
                                      <w:color w:val="0F243E" w:themeColor="text2" w:themeShade="80"/>
                                      <w:sz w:val="20"/>
                                      <w:szCs w:val="20"/>
                                      <w:lang w:val="fr-FR" w:eastAsia="fr-CA"/>
                                    </w:rPr>
                                    <w:t>peut</w:t>
                                  </w:r>
                                  <w:r w:rsidRPr="00950FC5">
                                    <w:rPr>
                                      <w:rFonts w:asciiTheme="minorHAnsi" w:hAnsiTheme="minorHAnsi"/>
                                      <w:color w:val="0F243E" w:themeColor="text2" w:themeShade="80"/>
                                      <w:sz w:val="20"/>
                                      <w:szCs w:val="20"/>
                                      <w:lang w:val="fr-FR" w:eastAsia="fr-CA"/>
                                    </w:rPr>
                                    <w:t xml:space="preserve"> éviter toute préconception possible</w:t>
                                  </w:r>
                                  <w:r w:rsidR="00D15DE2">
                                    <w:rPr>
                                      <w:rFonts w:asciiTheme="minorHAnsi" w:hAnsiTheme="minorHAnsi"/>
                                      <w:color w:val="0F243E" w:themeColor="text2" w:themeShade="80"/>
                                      <w:sz w:val="20"/>
                                      <w:szCs w:val="20"/>
                                      <w:lang w:val="fr-FR" w:eastAsia="fr-CA"/>
                                    </w:rPr>
                                    <w:t>.</w:t>
                                  </w:r>
                                </w:p>
                                <w:p w:rsidR="000B0687" w:rsidRPr="00950FC5" w:rsidRDefault="000B0687" w:rsidP="00950FC5">
                                  <w:pPr>
                                    <w:numPr>
                                      <w:ilvl w:val="0"/>
                                      <w:numId w:val="15"/>
                                    </w:numPr>
                                    <w:ind w:left="360"/>
                                    <w:rPr>
                                      <w:rFonts w:asciiTheme="minorHAnsi" w:hAnsiTheme="minorHAnsi"/>
                                      <w:color w:val="0F243E" w:themeColor="text2" w:themeShade="80"/>
                                      <w:sz w:val="8"/>
                                      <w:szCs w:val="8"/>
                                      <w:lang w:val="fr-FR" w:eastAsia="fr-CA"/>
                                    </w:rPr>
                                  </w:pPr>
                                  <w:r w:rsidRPr="00950FC5">
                                    <w:rPr>
                                      <w:rFonts w:asciiTheme="minorHAnsi" w:hAnsiTheme="minorHAnsi"/>
                                      <w:color w:val="0F243E" w:themeColor="text2" w:themeShade="80"/>
                                      <w:sz w:val="20"/>
                                      <w:szCs w:val="20"/>
                                      <w:lang w:val="fr-FR" w:eastAsia="fr-CA"/>
                                    </w:rPr>
                                    <w:t xml:space="preserve">Lorsque possible, demander qu’au moins deux personnes qualifiées notent indépendamment les réponses des candidats et discutent </w:t>
                                  </w:r>
                                  <w:r w:rsidR="00950FC5" w:rsidRPr="00950FC5">
                                    <w:rPr>
                                      <w:rFonts w:asciiTheme="minorHAnsi" w:hAnsiTheme="minorHAnsi"/>
                                      <w:color w:val="0F243E" w:themeColor="text2" w:themeShade="80"/>
                                      <w:sz w:val="20"/>
                                      <w:szCs w:val="20"/>
                                      <w:lang w:val="fr-FR" w:eastAsia="fr-CA"/>
                                    </w:rPr>
                                    <w:t>afin d’arriver à une entente concernant</w:t>
                                  </w:r>
                                  <w:r w:rsidRPr="00950FC5">
                                    <w:rPr>
                                      <w:rFonts w:asciiTheme="minorHAnsi" w:hAnsiTheme="minorHAnsi"/>
                                      <w:color w:val="FF0000"/>
                                      <w:sz w:val="20"/>
                                      <w:szCs w:val="20"/>
                                      <w:lang w:val="fr-FR" w:eastAsia="fr-CA"/>
                                    </w:rPr>
                                    <w:t xml:space="preserve"> </w:t>
                                  </w:r>
                                  <w:r w:rsidRPr="00950FC5">
                                    <w:rPr>
                                      <w:rFonts w:asciiTheme="minorHAnsi" w:hAnsiTheme="minorHAnsi"/>
                                      <w:color w:val="0F243E" w:themeColor="text2" w:themeShade="80"/>
                                      <w:sz w:val="20"/>
                                      <w:szCs w:val="20"/>
                                      <w:lang w:val="fr-FR" w:eastAsia="fr-CA"/>
                                    </w:rPr>
                                    <w:t>les points q</w:t>
                                  </w:r>
                                  <w:r w:rsidR="00950FC5" w:rsidRPr="00950FC5">
                                    <w:rPr>
                                      <w:rFonts w:asciiTheme="minorHAnsi" w:hAnsiTheme="minorHAnsi"/>
                                      <w:color w:val="0F243E" w:themeColor="text2" w:themeShade="80"/>
                                      <w:sz w:val="20"/>
                                      <w:szCs w:val="20"/>
                                      <w:lang w:val="fr-FR" w:eastAsia="fr-CA"/>
                                    </w:rPr>
                                    <w:t>ui seront a</w:t>
                                  </w:r>
                                  <w:r w:rsidRPr="00950FC5">
                                    <w:rPr>
                                      <w:rFonts w:asciiTheme="minorHAnsi" w:hAnsiTheme="minorHAnsi"/>
                                      <w:color w:val="0F243E" w:themeColor="text2" w:themeShade="80"/>
                                      <w:sz w:val="20"/>
                                      <w:szCs w:val="20"/>
                                      <w:lang w:val="fr-FR" w:eastAsia="fr-CA"/>
                                    </w:rPr>
                                    <w:t>ccordés.</w:t>
                                  </w:r>
                                </w:p>
                                <w:p w:rsidR="005809A7" w:rsidRPr="00437C33" w:rsidRDefault="000B0687" w:rsidP="00950FC5">
                                  <w:pPr>
                                    <w:numPr>
                                      <w:ilvl w:val="0"/>
                                      <w:numId w:val="15"/>
                                    </w:numPr>
                                    <w:ind w:left="360"/>
                                    <w:rPr>
                                      <w:rFonts w:asciiTheme="minorHAnsi" w:hAnsiTheme="minorHAnsi"/>
                                      <w:color w:val="0F243E" w:themeColor="text2" w:themeShade="80"/>
                                      <w:lang w:val="fr-FR"/>
                                    </w:rPr>
                                  </w:pPr>
                                  <w:r w:rsidRPr="00437C33">
                                    <w:rPr>
                                      <w:rFonts w:asciiTheme="minorHAnsi" w:hAnsiTheme="minorHAnsi"/>
                                      <w:color w:val="0F243E" w:themeColor="text2" w:themeShade="80"/>
                                      <w:sz w:val="20"/>
                                      <w:szCs w:val="20"/>
                                      <w:lang w:val="fr-FR" w:eastAsia="fr-CA"/>
                                    </w:rPr>
                                    <w:t>Prévoir amplement de temps pour la notation. Souvent, les réponses</w:t>
                                  </w:r>
                                  <w:r w:rsidR="00DE693F">
                                    <w:rPr>
                                      <w:rFonts w:asciiTheme="minorHAnsi" w:hAnsiTheme="minorHAnsi"/>
                                      <w:color w:val="0F243E" w:themeColor="text2" w:themeShade="80"/>
                                      <w:sz w:val="20"/>
                                      <w:szCs w:val="20"/>
                                      <w:lang w:val="fr-FR" w:eastAsia="fr-CA"/>
                                    </w:rPr>
                                    <w:t xml:space="preserve"> doivent </w:t>
                                  </w:r>
                                  <w:r w:rsidRPr="00437C33">
                                    <w:rPr>
                                      <w:rFonts w:asciiTheme="minorHAnsi" w:hAnsiTheme="minorHAnsi"/>
                                      <w:color w:val="0F243E" w:themeColor="text2" w:themeShade="80"/>
                                      <w:sz w:val="20"/>
                                      <w:szCs w:val="20"/>
                                      <w:lang w:val="fr-FR" w:eastAsia="fr-CA"/>
                                    </w:rPr>
                                    <w:t>être lues plus d’une fois pour être notées avec exactitude.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7" style="position:absolute;left:0;text-align:left;margin-left:-1.55pt;margin-top:7pt;width:535.9pt;height:9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" fillcolor="#dbe5f1 [660]" strokecolor="#dbe5f1 [660]" strokeweight="2pt">
                      <v:textbox>
                        <w:txbxContent>
                          <w:p w:rsidR="004A3BA4" w:rsidRPr="00437C33" w:rsidRDefault="00B26553" w:rsidP="006B1351">
                            <w:pPr>
                              <w:jc w:val="center"/>
                              <w:rPr>
                                <w:rFonts w:asciiTheme="minorHAnsi" w:hAnsiTheme="minorHAnsi"/>
                                <w:b/>
                                <w:color w:val="0F243E" w:themeColor="text2" w:themeShade="80"/>
                                <w:sz w:val="20"/>
                                <w:szCs w:val="20"/>
                                <w:lang w:eastAsia="fr-CA"/>
                              </w:rPr>
                            </w:pPr>
                            <w:r w:rsidRPr="00437C33">
                              <w:rPr>
                                <w:rFonts w:asciiTheme="minorHAnsi" w:hAnsiTheme="minorHAnsi"/>
                                <w:b/>
                                <w:color w:val="0F243E" w:themeColor="text2" w:themeShade="80"/>
                                <w:sz w:val="20"/>
                                <w:szCs w:val="20"/>
                                <w:lang w:eastAsia="fr-CA"/>
                              </w:rPr>
                              <w:t>QUELQUES CONSEILS</w:t>
                            </w:r>
                          </w:p>
                          <w:p w:rsidR="006B1351" w:rsidRPr="00437C33" w:rsidRDefault="006B1351" w:rsidP="006B1351">
                            <w:pPr>
                              <w:jc w:val="center"/>
                              <w:rPr>
                                <w:rFonts w:asciiTheme="minorHAnsi" w:hAnsiTheme="minorHAnsi"/>
                                <w:b/>
                                <w:color w:val="0F243E" w:themeColor="text2" w:themeShade="80"/>
                                <w:sz w:val="12"/>
                                <w:szCs w:val="12"/>
                                <w:lang w:val="en-CA" w:eastAsia="fr-CA"/>
                              </w:rPr>
                            </w:pPr>
                          </w:p>
                          <w:p w:rsidR="000B0687" w:rsidRPr="00950FC5" w:rsidRDefault="000B0687" w:rsidP="00950FC5">
                            <w:pPr>
                              <w:numPr>
                                <w:ilvl w:val="0"/>
                                <w:numId w:val="15"/>
                              </w:numPr>
                              <w:tabs>
                                <w:tab w:val="clear" w:pos="720"/>
                                <w:tab w:val="num" w:pos="360"/>
                              </w:tabs>
                              <w:ind w:left="360"/>
                              <w:rPr>
                                <w:rFonts w:asciiTheme="minorHAnsi" w:hAnsiTheme="minorHAnsi"/>
                                <w:color w:val="0F243E" w:themeColor="text2" w:themeShade="80"/>
                                <w:sz w:val="8"/>
                                <w:szCs w:val="8"/>
                                <w:lang w:val="fr-FR" w:eastAsia="fr-CA"/>
                              </w:rPr>
                            </w:pPr>
                            <w:r w:rsidRPr="00950FC5">
                              <w:rPr>
                                <w:rFonts w:asciiTheme="minorHAnsi" w:hAnsiTheme="minorHAnsi"/>
                                <w:color w:val="0F243E" w:themeColor="text2" w:themeShade="80"/>
                                <w:sz w:val="20"/>
                                <w:szCs w:val="20"/>
                                <w:lang w:val="fr-FR" w:eastAsia="fr-CA"/>
                              </w:rPr>
                              <w:t xml:space="preserve">Donner une note pour les réponses sans regarder le nom des candidats </w:t>
                            </w:r>
                            <w:r w:rsidR="00DE693F">
                              <w:rPr>
                                <w:rFonts w:asciiTheme="minorHAnsi" w:hAnsiTheme="minorHAnsi"/>
                                <w:color w:val="0F243E" w:themeColor="text2" w:themeShade="80"/>
                                <w:sz w:val="20"/>
                                <w:szCs w:val="20"/>
                                <w:lang w:val="fr-FR" w:eastAsia="fr-CA"/>
                              </w:rPr>
                              <w:t>peut</w:t>
                            </w:r>
                            <w:r w:rsidRPr="00950FC5">
                              <w:rPr>
                                <w:rFonts w:asciiTheme="minorHAnsi" w:hAnsiTheme="minorHAnsi"/>
                                <w:color w:val="0F243E" w:themeColor="text2" w:themeShade="80"/>
                                <w:sz w:val="20"/>
                                <w:szCs w:val="20"/>
                                <w:lang w:val="fr-FR" w:eastAsia="fr-CA"/>
                              </w:rPr>
                              <w:t xml:space="preserve"> éviter toute préconception possible</w:t>
                            </w:r>
                            <w:r w:rsidR="00D15DE2">
                              <w:rPr>
                                <w:rFonts w:asciiTheme="minorHAnsi" w:hAnsiTheme="minorHAnsi"/>
                                <w:color w:val="0F243E" w:themeColor="text2" w:themeShade="80"/>
                                <w:sz w:val="20"/>
                                <w:szCs w:val="20"/>
                                <w:lang w:val="fr-FR" w:eastAsia="fr-CA"/>
                              </w:rPr>
                              <w:t>.</w:t>
                            </w:r>
                          </w:p>
                          <w:p w:rsidR="000B0687" w:rsidRPr="00950FC5" w:rsidRDefault="000B0687" w:rsidP="00950FC5">
                            <w:pPr>
                              <w:numPr>
                                <w:ilvl w:val="0"/>
                                <w:numId w:val="15"/>
                              </w:numPr>
                              <w:ind w:left="360"/>
                              <w:rPr>
                                <w:rFonts w:asciiTheme="minorHAnsi" w:hAnsiTheme="minorHAnsi"/>
                                <w:color w:val="0F243E" w:themeColor="text2" w:themeShade="80"/>
                                <w:sz w:val="8"/>
                                <w:szCs w:val="8"/>
                                <w:lang w:val="fr-FR" w:eastAsia="fr-CA"/>
                              </w:rPr>
                            </w:pPr>
                            <w:r w:rsidRPr="00950FC5">
                              <w:rPr>
                                <w:rFonts w:asciiTheme="minorHAnsi" w:hAnsiTheme="minorHAnsi"/>
                                <w:color w:val="0F243E" w:themeColor="text2" w:themeShade="80"/>
                                <w:sz w:val="20"/>
                                <w:szCs w:val="20"/>
                                <w:lang w:val="fr-FR" w:eastAsia="fr-CA"/>
                              </w:rPr>
                              <w:t xml:space="preserve">Lorsque possible, demander qu’au moins deux personnes qualifiées notent indépendamment les réponses des candidats et discutent </w:t>
                            </w:r>
                            <w:r w:rsidR="00950FC5" w:rsidRPr="00950FC5">
                              <w:rPr>
                                <w:rFonts w:asciiTheme="minorHAnsi" w:hAnsiTheme="minorHAnsi"/>
                                <w:color w:val="0F243E" w:themeColor="text2" w:themeShade="80"/>
                                <w:sz w:val="20"/>
                                <w:szCs w:val="20"/>
                                <w:lang w:val="fr-FR" w:eastAsia="fr-CA"/>
                              </w:rPr>
                              <w:t>afin d’arriver à une entente concernant</w:t>
                            </w:r>
                            <w:r w:rsidRPr="00950FC5">
                              <w:rPr>
                                <w:rFonts w:asciiTheme="minorHAnsi" w:hAnsiTheme="minorHAnsi"/>
                                <w:color w:val="FF0000"/>
                                <w:sz w:val="20"/>
                                <w:szCs w:val="20"/>
                                <w:lang w:val="fr-FR" w:eastAsia="fr-CA"/>
                              </w:rPr>
                              <w:t xml:space="preserve"> </w:t>
                            </w:r>
                            <w:r w:rsidRPr="00950FC5">
                              <w:rPr>
                                <w:rFonts w:asciiTheme="minorHAnsi" w:hAnsiTheme="minorHAnsi"/>
                                <w:color w:val="0F243E" w:themeColor="text2" w:themeShade="80"/>
                                <w:sz w:val="20"/>
                                <w:szCs w:val="20"/>
                                <w:lang w:val="fr-FR" w:eastAsia="fr-CA"/>
                              </w:rPr>
                              <w:t>les points q</w:t>
                            </w:r>
                            <w:r w:rsidR="00950FC5" w:rsidRPr="00950FC5">
                              <w:rPr>
                                <w:rFonts w:asciiTheme="minorHAnsi" w:hAnsiTheme="minorHAnsi"/>
                                <w:color w:val="0F243E" w:themeColor="text2" w:themeShade="80"/>
                                <w:sz w:val="20"/>
                                <w:szCs w:val="20"/>
                                <w:lang w:val="fr-FR" w:eastAsia="fr-CA"/>
                              </w:rPr>
                              <w:t>ui seront a</w:t>
                            </w:r>
                            <w:r w:rsidRPr="00950FC5">
                              <w:rPr>
                                <w:rFonts w:asciiTheme="minorHAnsi" w:hAnsiTheme="minorHAnsi"/>
                                <w:color w:val="0F243E" w:themeColor="text2" w:themeShade="80"/>
                                <w:sz w:val="20"/>
                                <w:szCs w:val="20"/>
                                <w:lang w:val="fr-FR" w:eastAsia="fr-CA"/>
                              </w:rPr>
                              <w:t>ccordés.</w:t>
                            </w:r>
                          </w:p>
                          <w:p w:rsidR="005809A7" w:rsidRPr="00437C33" w:rsidRDefault="000B0687" w:rsidP="00950FC5">
                            <w:pPr>
                              <w:numPr>
                                <w:ilvl w:val="0"/>
                                <w:numId w:val="15"/>
                              </w:numPr>
                              <w:ind w:left="360"/>
                              <w:rPr>
                                <w:rFonts w:asciiTheme="minorHAnsi" w:hAnsiTheme="minorHAnsi"/>
                                <w:color w:val="0F243E" w:themeColor="text2" w:themeShade="80"/>
                                <w:lang w:val="fr-FR"/>
                              </w:rPr>
                            </w:pPr>
                            <w:r w:rsidRPr="00437C33">
                              <w:rPr>
                                <w:rFonts w:asciiTheme="minorHAnsi" w:hAnsiTheme="minorHAnsi"/>
                                <w:color w:val="0F243E" w:themeColor="text2" w:themeShade="80"/>
                                <w:sz w:val="20"/>
                                <w:szCs w:val="20"/>
                                <w:lang w:val="fr-FR" w:eastAsia="fr-CA"/>
                              </w:rPr>
                              <w:t>Prévoir amplement de temps pour la notation. Souvent, les réponses</w:t>
                            </w:r>
                            <w:r w:rsidR="00DE693F">
                              <w:rPr>
                                <w:rFonts w:asciiTheme="minorHAnsi" w:hAnsiTheme="minorHAnsi"/>
                                <w:color w:val="0F243E" w:themeColor="text2" w:themeShade="80"/>
                                <w:sz w:val="20"/>
                                <w:szCs w:val="20"/>
                                <w:lang w:val="fr-FR" w:eastAsia="fr-CA"/>
                              </w:rPr>
                              <w:t xml:space="preserve"> doivent </w:t>
                            </w:r>
                            <w:r w:rsidRPr="00437C33">
                              <w:rPr>
                                <w:rFonts w:asciiTheme="minorHAnsi" w:hAnsiTheme="minorHAnsi"/>
                                <w:color w:val="0F243E" w:themeColor="text2" w:themeShade="80"/>
                                <w:sz w:val="20"/>
                                <w:szCs w:val="20"/>
                                <w:lang w:val="fr-FR" w:eastAsia="fr-CA"/>
                              </w:rPr>
                              <w:t>être lues plus d’une fois pour être notées avec exactitude.</w:t>
                            </w:r>
                          </w:p>
                        </w:txbxContent>
                      </v:textbox>
                    </v:roundrect>
                  </w:pict>
                </mc:Fallback>
              </mc:AlternateContent>
            </w:r>
          </w:p>
          <w:p w:rsidR="00A47612" w:rsidRDefault="00A47612" w:rsidP="00A47612">
            <w:pPr>
              <w:pStyle w:val="ListParagraph"/>
              <w:tabs>
                <w:tab w:val="left" w:pos="1193"/>
              </w:tabs>
              <w:ind w:left="176"/>
              <w:outlineLvl w:val="1"/>
              <w:rPr>
                <w:rFonts w:asciiTheme="minorHAnsi" w:hAnsiTheme="minorHAnsi"/>
                <w:bCs/>
                <w:color w:val="0F243E" w:themeColor="text2" w:themeShade="80"/>
                <w:sz w:val="20"/>
                <w:szCs w:val="20"/>
                <w:lang w:eastAsia="fr-CA"/>
              </w:rPr>
            </w:pPr>
          </w:p>
          <w:p w:rsidR="00A47612" w:rsidRDefault="00A47612" w:rsidP="00A47612">
            <w:pPr>
              <w:tabs>
                <w:tab w:val="left" w:pos="1193"/>
              </w:tabs>
              <w:outlineLvl w:val="1"/>
              <w:rPr>
                <w:rFonts w:asciiTheme="minorHAnsi" w:hAnsiTheme="minorHAnsi"/>
                <w:bCs/>
                <w:color w:val="0F243E" w:themeColor="text2" w:themeShade="80"/>
                <w:sz w:val="20"/>
                <w:szCs w:val="20"/>
                <w:lang w:eastAsia="fr-CA"/>
              </w:rPr>
            </w:pPr>
          </w:p>
          <w:p w:rsidR="00A47612" w:rsidRDefault="00A47612" w:rsidP="00A47612">
            <w:pPr>
              <w:tabs>
                <w:tab w:val="left" w:pos="1193"/>
              </w:tabs>
              <w:outlineLvl w:val="1"/>
              <w:rPr>
                <w:rFonts w:asciiTheme="minorHAnsi" w:hAnsiTheme="minorHAnsi"/>
                <w:bCs/>
                <w:color w:val="0F243E" w:themeColor="text2" w:themeShade="80"/>
                <w:sz w:val="20"/>
                <w:szCs w:val="20"/>
                <w:lang w:eastAsia="fr-CA"/>
              </w:rPr>
            </w:pPr>
          </w:p>
          <w:p w:rsidR="00A47612" w:rsidRDefault="00A47612" w:rsidP="00A47612">
            <w:pPr>
              <w:tabs>
                <w:tab w:val="left" w:pos="1193"/>
              </w:tabs>
              <w:outlineLvl w:val="1"/>
              <w:rPr>
                <w:rFonts w:asciiTheme="minorHAnsi" w:hAnsiTheme="minorHAnsi"/>
                <w:bCs/>
                <w:color w:val="0F243E" w:themeColor="text2" w:themeShade="80"/>
                <w:sz w:val="20"/>
                <w:szCs w:val="20"/>
                <w:lang w:eastAsia="fr-CA"/>
              </w:rPr>
            </w:pPr>
          </w:p>
          <w:p w:rsidR="00A47612" w:rsidRDefault="00A47612" w:rsidP="00A47612">
            <w:pPr>
              <w:tabs>
                <w:tab w:val="left" w:pos="1193"/>
              </w:tabs>
              <w:outlineLvl w:val="1"/>
              <w:rPr>
                <w:rFonts w:asciiTheme="minorHAnsi" w:hAnsiTheme="minorHAnsi"/>
                <w:bCs/>
                <w:color w:val="0F243E" w:themeColor="text2" w:themeShade="80"/>
                <w:sz w:val="20"/>
                <w:szCs w:val="20"/>
                <w:lang w:eastAsia="fr-CA"/>
              </w:rPr>
            </w:pPr>
          </w:p>
          <w:p w:rsidR="00A47612" w:rsidRDefault="00A47612" w:rsidP="00A47612">
            <w:pPr>
              <w:tabs>
                <w:tab w:val="left" w:pos="1193"/>
              </w:tabs>
              <w:outlineLvl w:val="1"/>
              <w:rPr>
                <w:rFonts w:asciiTheme="minorHAnsi" w:hAnsiTheme="minorHAnsi"/>
                <w:bCs/>
                <w:color w:val="0F243E" w:themeColor="text2" w:themeShade="80"/>
                <w:sz w:val="20"/>
                <w:szCs w:val="20"/>
                <w:lang w:eastAsia="fr-CA"/>
              </w:rPr>
            </w:pPr>
          </w:p>
          <w:p w:rsidR="00A47612" w:rsidRDefault="00A47612" w:rsidP="00A47612">
            <w:pPr>
              <w:tabs>
                <w:tab w:val="left" w:pos="1193"/>
              </w:tabs>
              <w:outlineLvl w:val="1"/>
              <w:rPr>
                <w:rFonts w:asciiTheme="minorHAnsi" w:hAnsiTheme="minorHAnsi"/>
                <w:bCs/>
                <w:color w:val="0F243E" w:themeColor="text2" w:themeShade="80"/>
                <w:sz w:val="20"/>
                <w:szCs w:val="20"/>
                <w:lang w:eastAsia="fr-CA"/>
              </w:rPr>
            </w:pPr>
          </w:p>
          <w:p w:rsidR="00A47612" w:rsidRDefault="00A47612" w:rsidP="00A47612">
            <w:pPr>
              <w:tabs>
                <w:tab w:val="left" w:pos="1193"/>
              </w:tabs>
              <w:outlineLvl w:val="1"/>
              <w:rPr>
                <w:rFonts w:asciiTheme="minorHAnsi" w:hAnsiTheme="minorHAnsi"/>
                <w:bCs/>
                <w:color w:val="0F243E" w:themeColor="text2" w:themeShade="80"/>
                <w:sz w:val="20"/>
                <w:szCs w:val="20"/>
                <w:lang w:eastAsia="fr-CA"/>
              </w:rPr>
            </w:pPr>
          </w:p>
          <w:p w:rsidR="003B2273" w:rsidRPr="005E1590" w:rsidRDefault="003B2273" w:rsidP="006B1351">
            <w:pPr>
              <w:tabs>
                <w:tab w:val="left" w:pos="889"/>
              </w:tabs>
              <w:rPr>
                <w:rFonts w:asciiTheme="minorHAnsi" w:hAnsiTheme="minorHAnsi"/>
                <w:b/>
                <w:bCs/>
                <w:color w:val="0F243E" w:themeColor="text2" w:themeShade="80"/>
                <w:sz w:val="8"/>
                <w:szCs w:val="8"/>
                <w:lang w:eastAsia="fr-CA"/>
              </w:rPr>
            </w:pPr>
          </w:p>
        </w:tc>
      </w:tr>
      <w:tr w:rsidR="00437C33" w:rsidRPr="005E1590" w:rsidTr="004F456A">
        <w:trPr>
          <w:jc w:val="center"/>
        </w:trPr>
        <w:tc>
          <w:tcPr>
            <w:tcW w:w="10915" w:type="dxa"/>
            <w:shd w:val="clear" w:color="auto" w:fill="DBE5F1" w:themeFill="accent1" w:themeFillTint="33"/>
          </w:tcPr>
          <w:p w:rsidR="004A3BA4" w:rsidRPr="005E1590" w:rsidRDefault="00437C33" w:rsidP="006B1351">
            <w:pPr>
              <w:jc w:val="center"/>
              <w:rPr>
                <w:rFonts w:asciiTheme="minorHAnsi" w:hAnsiTheme="minorHAnsi"/>
                <w:b/>
                <w:bCs/>
                <w:smallCaps/>
                <w:color w:val="0F243E" w:themeColor="text2" w:themeShade="80"/>
                <w:sz w:val="20"/>
                <w:szCs w:val="20"/>
                <w:lang w:eastAsia="fr-CA"/>
              </w:rPr>
            </w:pPr>
            <w:r w:rsidRPr="005E1590">
              <w:rPr>
                <w:rFonts w:asciiTheme="minorHAnsi" w:hAnsiTheme="minorHAnsi"/>
                <w:b/>
                <w:bCs/>
                <w:smallCaps/>
                <w:color w:val="0F243E" w:themeColor="text2" w:themeShade="80"/>
                <w:sz w:val="20"/>
                <w:szCs w:val="20"/>
                <w:lang w:eastAsia="fr-CA"/>
              </w:rPr>
              <w:t>Commission de la fonction publique</w:t>
            </w:r>
          </w:p>
        </w:tc>
      </w:tr>
      <w:tr w:rsidR="00437C33" w:rsidRPr="005E1590" w:rsidTr="00E5187B">
        <w:trPr>
          <w:trHeight w:val="1440"/>
          <w:jc w:val="center"/>
        </w:trPr>
        <w:tc>
          <w:tcPr>
            <w:tcW w:w="10915" w:type="dxa"/>
            <w:shd w:val="clear" w:color="auto" w:fill="FFFFFF" w:themeFill="background1"/>
          </w:tcPr>
          <w:p w:rsidR="00437C33" w:rsidRPr="005E1590" w:rsidRDefault="00437C33" w:rsidP="00DE693F">
            <w:pPr>
              <w:spacing w:before="120"/>
              <w:rPr>
                <w:rFonts w:asciiTheme="minorHAnsi" w:hAnsiTheme="minorHAnsi"/>
                <w:color w:val="0F243E" w:themeColor="text2" w:themeShade="80"/>
                <w:sz w:val="20"/>
                <w:szCs w:val="20"/>
                <w:lang w:eastAsia="fr-CA"/>
              </w:rPr>
            </w:pPr>
            <w:r w:rsidRPr="005E1590">
              <w:rPr>
                <w:rFonts w:asciiTheme="minorHAnsi" w:hAnsiTheme="minorHAnsi"/>
                <w:color w:val="0F243E" w:themeColor="text2" w:themeShade="80"/>
                <w:sz w:val="20"/>
                <w:szCs w:val="20"/>
                <w:lang w:eastAsia="fr-CA"/>
              </w:rPr>
              <w:t xml:space="preserve">Par l'intermédiaire du Centre de psychologie du personnel, la Commission de la fonction publique offre une </w:t>
            </w:r>
            <w:hyperlink r:id="rId9" w:history="1">
              <w:r w:rsidRPr="00117EF1">
                <w:rPr>
                  <w:rStyle w:val="Hyperlink"/>
                  <w:rFonts w:asciiTheme="minorHAnsi" w:hAnsiTheme="minorHAnsi"/>
                  <w:sz w:val="20"/>
                  <w:szCs w:val="20"/>
                  <w:lang w:eastAsia="fr-CA"/>
                </w:rPr>
                <w:t xml:space="preserve">gamme </w:t>
              </w:r>
              <w:r w:rsidRPr="00117EF1">
                <w:rPr>
                  <w:rStyle w:val="Hyperlink"/>
                  <w:rFonts w:asciiTheme="minorHAnsi" w:hAnsiTheme="minorHAnsi"/>
                  <w:sz w:val="20"/>
                  <w:szCs w:val="20"/>
                  <w:lang w:eastAsia="fr-CA"/>
                </w:rPr>
                <w:t>c</w:t>
              </w:r>
              <w:r w:rsidRPr="00117EF1">
                <w:rPr>
                  <w:rStyle w:val="Hyperlink"/>
                  <w:rFonts w:asciiTheme="minorHAnsi" w:hAnsiTheme="minorHAnsi"/>
                  <w:sz w:val="20"/>
                  <w:szCs w:val="20"/>
                  <w:lang w:eastAsia="fr-CA"/>
                </w:rPr>
                <w:t>omplète de produits et services</w:t>
              </w:r>
            </w:hyperlink>
            <w:r w:rsidRPr="005E1590">
              <w:rPr>
                <w:rFonts w:asciiTheme="minorHAnsi" w:hAnsiTheme="minorHAnsi"/>
                <w:color w:val="0F243E" w:themeColor="text2" w:themeShade="80"/>
                <w:sz w:val="20"/>
                <w:szCs w:val="20"/>
                <w:lang w:eastAsia="fr-CA"/>
              </w:rPr>
              <w:t xml:space="preserve"> d'évaluation pou</w:t>
            </w:r>
            <w:r w:rsidR="00EB62F7" w:rsidRPr="005E1590">
              <w:rPr>
                <w:rFonts w:asciiTheme="minorHAnsi" w:hAnsiTheme="minorHAnsi"/>
                <w:color w:val="0F243E" w:themeColor="text2" w:themeShade="80"/>
                <w:sz w:val="20"/>
                <w:szCs w:val="20"/>
                <w:lang w:eastAsia="fr-CA"/>
              </w:rPr>
              <w:t>r l'embauche interne et externe</w:t>
            </w:r>
            <w:r w:rsidRPr="005E1590">
              <w:rPr>
                <w:rFonts w:asciiTheme="minorHAnsi" w:hAnsiTheme="minorHAnsi"/>
                <w:color w:val="0F243E" w:themeColor="text2" w:themeShade="80"/>
                <w:sz w:val="20"/>
                <w:szCs w:val="20"/>
                <w:lang w:eastAsia="fr-CA"/>
              </w:rPr>
              <w:t>. Ces pr</w:t>
            </w:r>
            <w:r w:rsidR="003D5611" w:rsidRPr="005E1590">
              <w:rPr>
                <w:rFonts w:asciiTheme="minorHAnsi" w:hAnsiTheme="minorHAnsi"/>
                <w:color w:val="0F243E" w:themeColor="text2" w:themeShade="80"/>
                <w:sz w:val="20"/>
                <w:szCs w:val="20"/>
                <w:lang w:eastAsia="fr-CA"/>
              </w:rPr>
              <w:t>oduits et services comprennent entre autre :</w:t>
            </w:r>
          </w:p>
          <w:p w:rsidR="00437C33" w:rsidRPr="005E1590" w:rsidRDefault="00437C33" w:rsidP="004F456A">
            <w:pPr>
              <w:numPr>
                <w:ilvl w:val="0"/>
                <w:numId w:val="19"/>
              </w:numPr>
              <w:rPr>
                <w:rFonts w:asciiTheme="minorHAnsi" w:hAnsiTheme="minorHAnsi"/>
                <w:color w:val="0F243E" w:themeColor="text2" w:themeShade="80"/>
                <w:sz w:val="20"/>
                <w:szCs w:val="20"/>
                <w:lang w:eastAsia="fr-CA"/>
              </w:rPr>
            </w:pPr>
            <w:r w:rsidRPr="00117EF1">
              <w:rPr>
                <w:rFonts w:asciiTheme="minorHAnsi" w:hAnsiTheme="minorHAnsi"/>
                <w:sz w:val="20"/>
                <w:szCs w:val="20"/>
                <w:lang w:eastAsia="fr-CA"/>
              </w:rPr>
              <w:t xml:space="preserve">des méthodes d'évaluation personnalisées </w:t>
            </w:r>
            <w:r w:rsidRPr="005E1590">
              <w:rPr>
                <w:rFonts w:asciiTheme="minorHAnsi" w:hAnsiTheme="minorHAnsi"/>
                <w:color w:val="0F243E" w:themeColor="text2" w:themeShade="80"/>
                <w:sz w:val="20"/>
                <w:szCs w:val="20"/>
                <w:lang w:eastAsia="fr-CA"/>
              </w:rPr>
              <w:t>pour répondre à vos besoins en matière de sélection;</w:t>
            </w:r>
          </w:p>
          <w:p w:rsidR="00437C33" w:rsidRPr="005E1590" w:rsidRDefault="00437C33" w:rsidP="004F456A">
            <w:pPr>
              <w:numPr>
                <w:ilvl w:val="0"/>
                <w:numId w:val="19"/>
              </w:numPr>
              <w:rPr>
                <w:rFonts w:asciiTheme="minorHAnsi" w:hAnsiTheme="minorHAnsi"/>
                <w:color w:val="0F243E" w:themeColor="text2" w:themeShade="80"/>
                <w:sz w:val="20"/>
                <w:szCs w:val="20"/>
                <w:lang w:eastAsia="fr-CA"/>
              </w:rPr>
            </w:pPr>
            <w:r w:rsidRPr="005E1590">
              <w:rPr>
                <w:rFonts w:asciiTheme="minorHAnsi" w:hAnsiTheme="minorHAnsi"/>
                <w:color w:val="0F243E" w:themeColor="text2" w:themeShade="80"/>
                <w:sz w:val="20"/>
                <w:szCs w:val="20"/>
                <w:lang w:eastAsia="fr-CA"/>
              </w:rPr>
              <w:t>des</w:t>
            </w:r>
            <w:r w:rsidRPr="005E1590">
              <w:rPr>
                <w:rFonts w:asciiTheme="minorHAnsi" w:hAnsiTheme="minorHAnsi"/>
                <w:color w:val="0000FF"/>
                <w:sz w:val="20"/>
                <w:szCs w:val="20"/>
                <w:lang w:eastAsia="fr-CA"/>
              </w:rPr>
              <w:t xml:space="preserve"> </w:t>
            </w:r>
            <w:r w:rsidRPr="00117EF1">
              <w:rPr>
                <w:rFonts w:asciiTheme="minorHAnsi" w:hAnsiTheme="minorHAnsi"/>
                <w:sz w:val="20"/>
                <w:szCs w:val="20"/>
                <w:lang w:eastAsia="fr-CA"/>
              </w:rPr>
              <w:t xml:space="preserve">outils d'évaluation </w:t>
            </w:r>
            <w:r w:rsidR="003B2273">
              <w:rPr>
                <w:rFonts w:asciiTheme="minorHAnsi" w:hAnsiTheme="minorHAnsi"/>
                <w:color w:val="0F243E" w:themeColor="text2" w:themeShade="80"/>
                <w:sz w:val="20"/>
                <w:szCs w:val="20"/>
                <w:lang w:eastAsia="fr-CA"/>
              </w:rPr>
              <w:t xml:space="preserve">standardisés </w:t>
            </w:r>
            <w:r w:rsidR="000C6785">
              <w:rPr>
                <w:rFonts w:asciiTheme="minorHAnsi" w:hAnsiTheme="minorHAnsi"/>
                <w:color w:val="0F243E" w:themeColor="text2" w:themeShade="80"/>
                <w:sz w:val="20"/>
                <w:szCs w:val="20"/>
                <w:lang w:eastAsia="fr-CA"/>
              </w:rPr>
              <w:t>(</w:t>
            </w:r>
            <w:hyperlink r:id="rId10" w:history="1">
              <w:r w:rsidR="000C6785" w:rsidRPr="000C6785">
                <w:rPr>
                  <w:rStyle w:val="Hyperlink"/>
                  <w:rFonts w:asciiTheme="minorHAnsi" w:hAnsiTheme="minorHAnsi"/>
                  <w:sz w:val="20"/>
                  <w:szCs w:val="20"/>
                  <w:lang w:eastAsia="fr-CA"/>
                </w:rPr>
                <w:t>tests en ligne supervisés</w:t>
              </w:r>
            </w:hyperlink>
            <w:r w:rsidR="000C6785">
              <w:rPr>
                <w:rFonts w:asciiTheme="minorHAnsi" w:hAnsiTheme="minorHAnsi"/>
                <w:color w:val="0F243E" w:themeColor="text2" w:themeShade="80"/>
                <w:sz w:val="20"/>
                <w:szCs w:val="20"/>
                <w:lang w:eastAsia="fr-CA"/>
              </w:rPr>
              <w:t xml:space="preserve">) </w:t>
            </w:r>
            <w:r w:rsidRPr="005E1590">
              <w:rPr>
                <w:rFonts w:asciiTheme="minorHAnsi" w:hAnsiTheme="minorHAnsi"/>
                <w:color w:val="0F243E" w:themeColor="text2" w:themeShade="80"/>
                <w:sz w:val="20"/>
                <w:szCs w:val="20"/>
                <w:lang w:eastAsia="fr-CA"/>
              </w:rPr>
              <w:t>pour différents groupes et niveaux servant à mesurer toute une gamme de capacités;</w:t>
            </w:r>
          </w:p>
          <w:p w:rsidR="003D5611" w:rsidRPr="005E1590" w:rsidRDefault="00437C33" w:rsidP="004344F8">
            <w:pPr>
              <w:numPr>
                <w:ilvl w:val="0"/>
                <w:numId w:val="19"/>
              </w:numPr>
              <w:rPr>
                <w:rFonts w:asciiTheme="minorHAnsi" w:hAnsiTheme="minorHAnsi"/>
                <w:color w:val="0F243E" w:themeColor="text2" w:themeShade="80"/>
                <w:sz w:val="20"/>
                <w:szCs w:val="20"/>
                <w:lang w:eastAsia="fr-CA"/>
              </w:rPr>
            </w:pPr>
            <w:r w:rsidRPr="005E1590">
              <w:rPr>
                <w:rFonts w:asciiTheme="minorHAnsi" w:hAnsiTheme="minorHAnsi"/>
                <w:color w:val="0F243E" w:themeColor="text2" w:themeShade="80"/>
                <w:sz w:val="20"/>
                <w:szCs w:val="20"/>
                <w:lang w:eastAsia="fr-CA"/>
              </w:rPr>
              <w:t xml:space="preserve">des </w:t>
            </w:r>
            <w:hyperlink r:id="rId11" w:history="1">
              <w:r w:rsidRPr="005E1590">
                <w:rPr>
                  <w:rFonts w:asciiTheme="minorHAnsi" w:hAnsiTheme="minorHAnsi"/>
                  <w:color w:val="0000FF"/>
                  <w:sz w:val="20"/>
                  <w:szCs w:val="20"/>
                  <w:u w:val="single"/>
                  <w:lang w:eastAsia="fr-CA"/>
                </w:rPr>
                <w:t>tests en ligne non sup</w:t>
              </w:r>
              <w:r w:rsidRPr="005E1590">
                <w:rPr>
                  <w:rFonts w:asciiTheme="minorHAnsi" w:hAnsiTheme="minorHAnsi"/>
                  <w:color w:val="0000FF"/>
                  <w:sz w:val="20"/>
                  <w:szCs w:val="20"/>
                  <w:u w:val="single"/>
                  <w:lang w:eastAsia="fr-CA"/>
                </w:rPr>
                <w:t>e</w:t>
              </w:r>
              <w:r w:rsidRPr="005E1590">
                <w:rPr>
                  <w:rFonts w:asciiTheme="minorHAnsi" w:hAnsiTheme="minorHAnsi"/>
                  <w:color w:val="0000FF"/>
                  <w:sz w:val="20"/>
                  <w:szCs w:val="20"/>
                  <w:u w:val="single"/>
                  <w:lang w:eastAsia="fr-CA"/>
                </w:rPr>
                <w:t>rvisés</w:t>
              </w:r>
            </w:hyperlink>
            <w:r w:rsidR="003B2273" w:rsidRPr="003B2273">
              <w:rPr>
                <w:rFonts w:asciiTheme="minorHAnsi" w:hAnsiTheme="minorHAnsi"/>
                <w:color w:val="0F243E" w:themeColor="text2" w:themeShade="80"/>
                <w:sz w:val="20"/>
                <w:szCs w:val="20"/>
                <w:lang w:eastAsia="fr-CA"/>
              </w:rPr>
              <w:t xml:space="preserve"> que les candidats peu</w:t>
            </w:r>
            <w:r w:rsidR="004344F8">
              <w:rPr>
                <w:rFonts w:asciiTheme="minorHAnsi" w:hAnsiTheme="minorHAnsi"/>
                <w:color w:val="0F243E" w:themeColor="text2" w:themeShade="80"/>
                <w:sz w:val="20"/>
                <w:szCs w:val="20"/>
                <w:lang w:eastAsia="fr-CA"/>
              </w:rPr>
              <w:t xml:space="preserve">vent compléter au moment de  </w:t>
            </w:r>
            <w:r w:rsidR="00E5187B">
              <w:rPr>
                <w:rFonts w:asciiTheme="minorHAnsi" w:hAnsiTheme="minorHAnsi"/>
                <w:color w:val="0F243E" w:themeColor="text2" w:themeShade="80"/>
                <w:sz w:val="20"/>
                <w:szCs w:val="20"/>
                <w:lang w:eastAsia="fr-CA"/>
              </w:rPr>
              <w:t>soumettre</w:t>
            </w:r>
            <w:r w:rsidR="004344F8">
              <w:rPr>
                <w:rFonts w:asciiTheme="minorHAnsi" w:hAnsiTheme="minorHAnsi"/>
                <w:color w:val="0F243E" w:themeColor="text2" w:themeShade="80"/>
                <w:sz w:val="20"/>
                <w:szCs w:val="20"/>
                <w:lang w:eastAsia="fr-CA"/>
              </w:rPr>
              <w:t xml:space="preserve"> leur</w:t>
            </w:r>
            <w:r w:rsidR="003B2273" w:rsidRPr="003B2273">
              <w:rPr>
                <w:rFonts w:asciiTheme="minorHAnsi" w:hAnsiTheme="minorHAnsi"/>
                <w:color w:val="0F243E" w:themeColor="text2" w:themeShade="80"/>
                <w:sz w:val="20"/>
                <w:szCs w:val="20"/>
                <w:lang w:eastAsia="fr-CA"/>
              </w:rPr>
              <w:t xml:space="preserve"> candidature</w:t>
            </w:r>
            <w:r w:rsidR="003B2273">
              <w:rPr>
                <w:rFonts w:asciiTheme="minorHAnsi" w:hAnsiTheme="minorHAnsi"/>
                <w:color w:val="0F243E" w:themeColor="text2" w:themeShade="80"/>
                <w:sz w:val="20"/>
                <w:szCs w:val="20"/>
                <w:lang w:eastAsia="fr-CA"/>
              </w:rPr>
              <w:t>.</w:t>
            </w:r>
          </w:p>
        </w:tc>
      </w:tr>
    </w:tbl>
    <w:p w:rsidR="005809A7" w:rsidRPr="005E1590" w:rsidRDefault="005809A7" w:rsidP="00773AAF">
      <w:pPr>
        <w:rPr>
          <w:rFonts w:asciiTheme="minorHAnsi" w:hAnsiTheme="minorHAnsi"/>
          <w:b/>
          <w:smallCaps/>
          <w:color w:val="0F243E" w:themeColor="text2" w:themeShade="80"/>
          <w:sz w:val="20"/>
          <w:szCs w:val="20"/>
        </w:rPr>
      </w:pPr>
    </w:p>
    <w:p w:rsidR="005809A7" w:rsidRPr="005E1590" w:rsidRDefault="00DE693F" w:rsidP="00773AAF">
      <w:pPr>
        <w:rPr>
          <w:rFonts w:asciiTheme="minorHAnsi" w:hAnsiTheme="minorHAnsi"/>
          <w:b/>
          <w:smallCaps/>
          <w:color w:val="0F243E" w:themeColor="text2" w:themeShade="80"/>
          <w:sz w:val="20"/>
          <w:szCs w:val="20"/>
        </w:rPr>
      </w:pPr>
      <w:r w:rsidRPr="005E1590">
        <w:rPr>
          <w:rFonts w:asciiTheme="minorHAnsi" w:hAnsiTheme="minorHAnsi" w:cs="Arial"/>
          <w:noProof/>
          <w:color w:val="0F243E" w:themeColor="text2" w:themeShade="80"/>
          <w:sz w:val="20"/>
          <w:szCs w:val="20"/>
          <w:lang w:val="en-CA"/>
        </w:rPr>
        <mc:AlternateContent>
          <mc:Choice Requires="wps">
            <w:drawing>
              <wp:anchor distT="0" distB="0" distL="114300" distR="114300" simplePos="0" relativeHeight="251660288" behindDoc="0" locked="0" layoutInCell="1" allowOverlap="1" wp14:anchorId="34576B60" wp14:editId="18BF1114">
                <wp:simplePos x="0" y="0"/>
                <wp:positionH relativeFrom="column">
                  <wp:posOffset>25400</wp:posOffset>
                </wp:positionH>
                <wp:positionV relativeFrom="paragraph">
                  <wp:posOffset>18415</wp:posOffset>
                </wp:positionV>
                <wp:extent cx="6805930" cy="492760"/>
                <wp:effectExtent l="0" t="0" r="13970" b="21590"/>
                <wp:wrapNone/>
                <wp:docPr id="2" name="Rectangle à coins arrondis 2"/>
                <wp:cNvGraphicFramePr/>
                <a:graphic xmlns:a="http://schemas.openxmlformats.org/drawingml/2006/main">
                  <a:graphicData uri="http://schemas.microsoft.com/office/word/2010/wordprocessingShape">
                    <wps:wsp>
                      <wps:cNvSpPr/>
                      <wps:spPr>
                        <a:xfrm>
                          <a:off x="0" y="0"/>
                          <a:ext cx="6805930" cy="492760"/>
                        </a:xfrm>
                        <a:prstGeom prst="roundRect">
                          <a:avLst/>
                        </a:prstGeom>
                        <a:no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1590" w:rsidRDefault="005E1590" w:rsidP="005E1590">
                            <w:pPr>
                              <w:jc w:val="center"/>
                              <w:rPr>
                                <w:rFonts w:asciiTheme="minorHAnsi" w:hAnsiTheme="minorHAnsi"/>
                                <w:b/>
                                <w:smallCaps/>
                                <w:color w:val="0F243E" w:themeColor="text2" w:themeShade="80"/>
                                <w:sz w:val="20"/>
                                <w:szCs w:val="20"/>
                              </w:rPr>
                            </w:pPr>
                            <w:r w:rsidRPr="005E1590">
                              <w:rPr>
                                <w:rFonts w:asciiTheme="minorHAnsi" w:hAnsiTheme="minorHAnsi"/>
                                <w:b/>
                                <w:smallCaps/>
                                <w:color w:val="0F243E" w:themeColor="text2" w:themeShade="80"/>
                                <w:sz w:val="20"/>
                                <w:szCs w:val="20"/>
                              </w:rPr>
                              <w:t xml:space="preserve">Besoin de renseignements supplémentaires? </w:t>
                            </w:r>
                          </w:p>
                          <w:p w:rsidR="005E1590" w:rsidRPr="005E1590" w:rsidRDefault="005E1590" w:rsidP="005E1590">
                            <w:pPr>
                              <w:jc w:val="center"/>
                              <w:rPr>
                                <w:rFonts w:asciiTheme="minorHAnsi" w:hAnsiTheme="minorHAnsi"/>
                                <w:b/>
                                <w:smallCaps/>
                                <w:color w:val="0F243E" w:themeColor="text2" w:themeShade="80"/>
                                <w:sz w:val="20"/>
                                <w:szCs w:val="20"/>
                              </w:rPr>
                            </w:pPr>
                            <w:r w:rsidRPr="005E1590">
                              <w:rPr>
                                <w:rFonts w:asciiTheme="minorHAnsi" w:hAnsiTheme="minorHAnsi"/>
                                <w:color w:val="0F243E" w:themeColor="text2" w:themeShade="80"/>
                                <w:sz w:val="20"/>
                                <w:szCs w:val="20"/>
                              </w:rPr>
                              <w:t xml:space="preserve">Communiquer avec votre </w:t>
                            </w:r>
                            <w:r w:rsidR="001A5A83">
                              <w:rPr>
                                <w:rFonts w:asciiTheme="minorHAnsi" w:hAnsiTheme="minorHAnsi"/>
                                <w:color w:val="0F243E" w:themeColor="text2" w:themeShade="80"/>
                                <w:sz w:val="20"/>
                                <w:szCs w:val="20"/>
                              </w:rPr>
                              <w:t>consultant</w:t>
                            </w:r>
                            <w:bookmarkStart w:id="0" w:name="_GoBack"/>
                            <w:bookmarkEnd w:id="0"/>
                            <w:r w:rsidRPr="005E1590">
                              <w:rPr>
                                <w:rFonts w:asciiTheme="minorHAnsi" w:hAnsiTheme="minorHAnsi"/>
                                <w:color w:val="0F243E" w:themeColor="text2" w:themeShade="80"/>
                                <w:sz w:val="20"/>
                                <w:szCs w:val="20"/>
                              </w:rPr>
                              <w:t xml:space="preserve"> en RH  en soumettant une demande dans le  </w:t>
                            </w:r>
                            <w:hyperlink r:id="rId12" w:history="1">
                              <w:r w:rsidRPr="005E1590">
                                <w:rPr>
                                  <w:rStyle w:val="Hyperlink"/>
                                  <w:rFonts w:asciiTheme="minorHAnsi" w:hAnsiTheme="minorHAnsi"/>
                                  <w:sz w:val="20"/>
                                  <w:szCs w:val="20"/>
                                </w:rPr>
                                <w:t>Centre de service en RH (CSRH)</w:t>
                              </w:r>
                            </w:hyperlink>
                          </w:p>
                          <w:p w:rsidR="005E1590" w:rsidRPr="005E1590" w:rsidRDefault="005E1590" w:rsidP="005E1590">
                            <w:pPr>
                              <w:jc w:val="center"/>
                              <w:rPr>
                                <w:rFonts w:asciiTheme="minorHAnsi" w:hAnsiTheme="minorHAnsi"/>
                                <w:b/>
                                <w:smallCaps/>
                                <w:color w:val="0F243E" w:themeColor="text2" w:themeShade="80"/>
                                <w:sz w:val="20"/>
                                <w:szCs w:val="20"/>
                              </w:rPr>
                            </w:pPr>
                          </w:p>
                          <w:p w:rsidR="00B31622" w:rsidRPr="005E1590" w:rsidRDefault="00B31622" w:rsidP="00682F25">
                            <w:pPr>
                              <w:jc w:val="center"/>
                              <w:rPr>
                                <w:rFonts w:asciiTheme="minorHAnsi" w:hAnsiTheme="minorHAnsi"/>
                                <w:color w:val="0F243E" w:themeColor="text2" w:themeShade="8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8" style="position:absolute;margin-left:2pt;margin-top:1.45pt;width:535.9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" filled="f" strokecolor="#dbe5f1 [660]" strokeweight="2pt">
                <v:textbox>
                  <w:txbxContent>
                    <w:p w:rsidR="005E1590" w:rsidRDefault="005E1590" w:rsidP="005E1590">
                      <w:pPr>
                        <w:jc w:val="center"/>
                        <w:rPr>
                          <w:rFonts w:asciiTheme="minorHAnsi" w:hAnsiTheme="minorHAnsi"/>
                          <w:b/>
                          <w:smallCaps/>
                          <w:color w:val="0F243E" w:themeColor="text2" w:themeShade="80"/>
                          <w:sz w:val="20"/>
                          <w:szCs w:val="20"/>
                        </w:rPr>
                      </w:pPr>
                      <w:r w:rsidRPr="005E1590">
                        <w:rPr>
                          <w:rFonts w:asciiTheme="minorHAnsi" w:hAnsiTheme="minorHAnsi"/>
                          <w:b/>
                          <w:smallCaps/>
                          <w:color w:val="0F243E" w:themeColor="text2" w:themeShade="80"/>
                          <w:sz w:val="20"/>
                          <w:szCs w:val="20"/>
                        </w:rPr>
                        <w:t xml:space="preserve">Besoin de renseignements supplémentaires? </w:t>
                      </w:r>
                    </w:p>
                    <w:p w:rsidR="005E1590" w:rsidRPr="005E1590" w:rsidRDefault="005E1590" w:rsidP="005E1590">
                      <w:pPr>
                        <w:jc w:val="center"/>
                        <w:rPr>
                          <w:rFonts w:asciiTheme="minorHAnsi" w:hAnsiTheme="minorHAnsi"/>
                          <w:b/>
                          <w:smallCaps/>
                          <w:color w:val="0F243E" w:themeColor="text2" w:themeShade="80"/>
                          <w:sz w:val="20"/>
                          <w:szCs w:val="20"/>
                        </w:rPr>
                      </w:pPr>
                      <w:r w:rsidRPr="005E1590">
                        <w:rPr>
                          <w:rFonts w:asciiTheme="minorHAnsi" w:hAnsiTheme="minorHAnsi"/>
                          <w:color w:val="0F243E" w:themeColor="text2" w:themeShade="80"/>
                          <w:sz w:val="20"/>
                          <w:szCs w:val="20"/>
                        </w:rPr>
                        <w:t xml:space="preserve">Communiquer avec votre </w:t>
                      </w:r>
                      <w:r w:rsidR="001A5A83">
                        <w:rPr>
                          <w:rFonts w:asciiTheme="minorHAnsi" w:hAnsiTheme="minorHAnsi"/>
                          <w:color w:val="0F243E" w:themeColor="text2" w:themeShade="80"/>
                          <w:sz w:val="20"/>
                          <w:szCs w:val="20"/>
                        </w:rPr>
                        <w:t>consultant</w:t>
                      </w:r>
                      <w:bookmarkStart w:id="1" w:name="_GoBack"/>
                      <w:bookmarkEnd w:id="1"/>
                      <w:r w:rsidRPr="005E1590">
                        <w:rPr>
                          <w:rFonts w:asciiTheme="minorHAnsi" w:hAnsiTheme="minorHAnsi"/>
                          <w:color w:val="0F243E" w:themeColor="text2" w:themeShade="80"/>
                          <w:sz w:val="20"/>
                          <w:szCs w:val="20"/>
                        </w:rPr>
                        <w:t xml:space="preserve"> en RH  en soumettant une demande dans le  </w:t>
                      </w:r>
                      <w:hyperlink r:id="rId13" w:history="1">
                        <w:r w:rsidRPr="005E1590">
                          <w:rPr>
                            <w:rStyle w:val="Hyperlink"/>
                            <w:rFonts w:asciiTheme="minorHAnsi" w:hAnsiTheme="minorHAnsi"/>
                            <w:sz w:val="20"/>
                            <w:szCs w:val="20"/>
                          </w:rPr>
                          <w:t>Centre de service en RH (CSRH)</w:t>
                        </w:r>
                      </w:hyperlink>
                    </w:p>
                    <w:p w:rsidR="005E1590" w:rsidRPr="005E1590" w:rsidRDefault="005E1590" w:rsidP="005E1590">
                      <w:pPr>
                        <w:jc w:val="center"/>
                        <w:rPr>
                          <w:rFonts w:asciiTheme="minorHAnsi" w:hAnsiTheme="minorHAnsi"/>
                          <w:b/>
                          <w:smallCaps/>
                          <w:color w:val="0F243E" w:themeColor="text2" w:themeShade="80"/>
                          <w:sz w:val="20"/>
                          <w:szCs w:val="20"/>
                        </w:rPr>
                      </w:pPr>
                    </w:p>
                    <w:p w:rsidR="00B31622" w:rsidRPr="005E1590" w:rsidRDefault="00B31622" w:rsidP="00682F25">
                      <w:pPr>
                        <w:jc w:val="center"/>
                        <w:rPr>
                          <w:rFonts w:asciiTheme="minorHAnsi" w:hAnsiTheme="minorHAnsi"/>
                          <w:color w:val="0F243E" w:themeColor="text2" w:themeShade="80"/>
                          <w:sz w:val="20"/>
                          <w:szCs w:val="20"/>
                        </w:rPr>
                      </w:pPr>
                    </w:p>
                  </w:txbxContent>
                </v:textbox>
              </v:roundrect>
            </w:pict>
          </mc:Fallback>
        </mc:AlternateContent>
      </w:r>
    </w:p>
    <w:p w:rsidR="00310DFC" w:rsidRPr="005E1590" w:rsidRDefault="00310DFC" w:rsidP="00773AAF">
      <w:pPr>
        <w:rPr>
          <w:rFonts w:asciiTheme="minorHAnsi" w:hAnsiTheme="minorHAnsi"/>
          <w:b/>
          <w:smallCaps/>
          <w:color w:val="0F243E" w:themeColor="text2" w:themeShade="80"/>
          <w:sz w:val="20"/>
          <w:szCs w:val="20"/>
        </w:rPr>
      </w:pPr>
    </w:p>
    <w:sectPr w:rsidR="00310DFC" w:rsidRPr="005E1590" w:rsidSect="005D5B04">
      <w:pgSz w:w="12240" w:h="15840"/>
      <w:pgMar w:top="720" w:right="720" w:bottom="720" w:left="720" w:header="708" w:footer="708" w:gutter="0"/>
      <w:pgBorders w:offsetFrom="page">
        <w:top w:val="single" w:sz="24" w:space="24" w:color="244061" w:themeColor="accent1" w:themeShade="80"/>
        <w:left w:val="single" w:sz="24" w:space="24" w:color="244061" w:themeColor="accent1" w:themeShade="80"/>
        <w:bottom w:val="single" w:sz="24" w:space="24" w:color="244061" w:themeColor="accent1" w:themeShade="80"/>
        <w:right w:val="single" w:sz="24" w:space="24" w:color="244061"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12" w:rsidRDefault="00A47612" w:rsidP="00A47612">
      <w:r>
        <w:separator/>
      </w:r>
    </w:p>
  </w:endnote>
  <w:endnote w:type="continuationSeparator" w:id="0">
    <w:p w:rsidR="00A47612" w:rsidRDefault="00A47612" w:rsidP="00A4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12" w:rsidRDefault="00A47612" w:rsidP="00A47612">
      <w:r>
        <w:separator/>
      </w:r>
    </w:p>
  </w:footnote>
  <w:footnote w:type="continuationSeparator" w:id="0">
    <w:p w:rsidR="00A47612" w:rsidRDefault="00A47612" w:rsidP="00A47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E5F"/>
    <w:multiLevelType w:val="multilevel"/>
    <w:tmpl w:val="B9604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477C81"/>
    <w:multiLevelType w:val="multilevel"/>
    <w:tmpl w:val="4FD6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95C03"/>
    <w:multiLevelType w:val="hybridMultilevel"/>
    <w:tmpl w:val="4E9045D8"/>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0B0030EB"/>
    <w:multiLevelType w:val="hybridMultilevel"/>
    <w:tmpl w:val="B52007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DE94D4C"/>
    <w:multiLevelType w:val="multilevel"/>
    <w:tmpl w:val="2C7A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779AA"/>
    <w:multiLevelType w:val="multilevel"/>
    <w:tmpl w:val="74B6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45BC4"/>
    <w:multiLevelType w:val="hybridMultilevel"/>
    <w:tmpl w:val="5900CA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4DD0F8E"/>
    <w:multiLevelType w:val="multilevel"/>
    <w:tmpl w:val="DD3E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E6728"/>
    <w:multiLevelType w:val="multilevel"/>
    <w:tmpl w:val="55DC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B73303"/>
    <w:multiLevelType w:val="hybridMultilevel"/>
    <w:tmpl w:val="5B4A9CA6"/>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nsid w:val="3E5D3AC5"/>
    <w:multiLevelType w:val="hybridMultilevel"/>
    <w:tmpl w:val="7384E81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nsid w:val="412025FC"/>
    <w:multiLevelType w:val="multilevel"/>
    <w:tmpl w:val="DF5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B30CD"/>
    <w:multiLevelType w:val="hybridMultilevel"/>
    <w:tmpl w:val="B3BCA580"/>
    <w:lvl w:ilvl="0" w:tplc="0C0C0001">
      <w:start w:val="1"/>
      <w:numFmt w:val="bullet"/>
      <w:lvlText w:val=""/>
      <w:lvlJc w:val="left"/>
      <w:pPr>
        <w:ind w:left="754" w:hanging="360"/>
      </w:pPr>
      <w:rPr>
        <w:rFonts w:ascii="Symbol" w:hAnsi="Symbol" w:hint="default"/>
      </w:rPr>
    </w:lvl>
    <w:lvl w:ilvl="1" w:tplc="0C0C0003" w:tentative="1">
      <w:start w:val="1"/>
      <w:numFmt w:val="bullet"/>
      <w:lvlText w:val="o"/>
      <w:lvlJc w:val="left"/>
      <w:pPr>
        <w:ind w:left="1474" w:hanging="360"/>
      </w:pPr>
      <w:rPr>
        <w:rFonts w:ascii="Courier New" w:hAnsi="Courier New" w:cs="Courier New" w:hint="default"/>
      </w:rPr>
    </w:lvl>
    <w:lvl w:ilvl="2" w:tplc="0C0C0005" w:tentative="1">
      <w:start w:val="1"/>
      <w:numFmt w:val="bullet"/>
      <w:lvlText w:val=""/>
      <w:lvlJc w:val="left"/>
      <w:pPr>
        <w:ind w:left="2194" w:hanging="360"/>
      </w:pPr>
      <w:rPr>
        <w:rFonts w:ascii="Wingdings" w:hAnsi="Wingdings" w:hint="default"/>
      </w:rPr>
    </w:lvl>
    <w:lvl w:ilvl="3" w:tplc="0C0C0001" w:tentative="1">
      <w:start w:val="1"/>
      <w:numFmt w:val="bullet"/>
      <w:lvlText w:val=""/>
      <w:lvlJc w:val="left"/>
      <w:pPr>
        <w:ind w:left="2914" w:hanging="360"/>
      </w:pPr>
      <w:rPr>
        <w:rFonts w:ascii="Symbol" w:hAnsi="Symbol" w:hint="default"/>
      </w:rPr>
    </w:lvl>
    <w:lvl w:ilvl="4" w:tplc="0C0C0003" w:tentative="1">
      <w:start w:val="1"/>
      <w:numFmt w:val="bullet"/>
      <w:lvlText w:val="o"/>
      <w:lvlJc w:val="left"/>
      <w:pPr>
        <w:ind w:left="3634" w:hanging="360"/>
      </w:pPr>
      <w:rPr>
        <w:rFonts w:ascii="Courier New" w:hAnsi="Courier New" w:cs="Courier New" w:hint="default"/>
      </w:rPr>
    </w:lvl>
    <w:lvl w:ilvl="5" w:tplc="0C0C0005" w:tentative="1">
      <w:start w:val="1"/>
      <w:numFmt w:val="bullet"/>
      <w:lvlText w:val=""/>
      <w:lvlJc w:val="left"/>
      <w:pPr>
        <w:ind w:left="4354" w:hanging="360"/>
      </w:pPr>
      <w:rPr>
        <w:rFonts w:ascii="Wingdings" w:hAnsi="Wingdings" w:hint="default"/>
      </w:rPr>
    </w:lvl>
    <w:lvl w:ilvl="6" w:tplc="0C0C0001" w:tentative="1">
      <w:start w:val="1"/>
      <w:numFmt w:val="bullet"/>
      <w:lvlText w:val=""/>
      <w:lvlJc w:val="left"/>
      <w:pPr>
        <w:ind w:left="5074" w:hanging="360"/>
      </w:pPr>
      <w:rPr>
        <w:rFonts w:ascii="Symbol" w:hAnsi="Symbol" w:hint="default"/>
      </w:rPr>
    </w:lvl>
    <w:lvl w:ilvl="7" w:tplc="0C0C0003" w:tentative="1">
      <w:start w:val="1"/>
      <w:numFmt w:val="bullet"/>
      <w:lvlText w:val="o"/>
      <w:lvlJc w:val="left"/>
      <w:pPr>
        <w:ind w:left="5794" w:hanging="360"/>
      </w:pPr>
      <w:rPr>
        <w:rFonts w:ascii="Courier New" w:hAnsi="Courier New" w:cs="Courier New" w:hint="default"/>
      </w:rPr>
    </w:lvl>
    <w:lvl w:ilvl="8" w:tplc="0C0C0005" w:tentative="1">
      <w:start w:val="1"/>
      <w:numFmt w:val="bullet"/>
      <w:lvlText w:val=""/>
      <w:lvlJc w:val="left"/>
      <w:pPr>
        <w:ind w:left="6514" w:hanging="360"/>
      </w:pPr>
      <w:rPr>
        <w:rFonts w:ascii="Wingdings" w:hAnsi="Wingdings" w:hint="default"/>
      </w:rPr>
    </w:lvl>
  </w:abstractNum>
  <w:abstractNum w:abstractNumId="13">
    <w:nsid w:val="4B082998"/>
    <w:multiLevelType w:val="multilevel"/>
    <w:tmpl w:val="B1AA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650508"/>
    <w:multiLevelType w:val="hybridMultilevel"/>
    <w:tmpl w:val="5B3EBFA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nsid w:val="5AE37260"/>
    <w:multiLevelType w:val="hybridMultilevel"/>
    <w:tmpl w:val="5D5C00A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nsid w:val="5BA75C14"/>
    <w:multiLevelType w:val="multilevel"/>
    <w:tmpl w:val="5D32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96129B"/>
    <w:multiLevelType w:val="hybridMultilevel"/>
    <w:tmpl w:val="FED84B80"/>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nsid w:val="6D687196"/>
    <w:multiLevelType w:val="multilevel"/>
    <w:tmpl w:val="C754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C74490"/>
    <w:multiLevelType w:val="multilevel"/>
    <w:tmpl w:val="3720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F1305A"/>
    <w:multiLevelType w:val="hybridMultilevel"/>
    <w:tmpl w:val="4622E988"/>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nsid w:val="776540E0"/>
    <w:multiLevelType w:val="multilevel"/>
    <w:tmpl w:val="4992E6C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9"/>
  </w:num>
  <w:num w:numId="5">
    <w:abstractNumId w:val="4"/>
  </w:num>
  <w:num w:numId="6">
    <w:abstractNumId w:val="16"/>
  </w:num>
  <w:num w:numId="7">
    <w:abstractNumId w:val="7"/>
  </w:num>
  <w:num w:numId="8">
    <w:abstractNumId w:val="13"/>
  </w:num>
  <w:num w:numId="9">
    <w:abstractNumId w:val="18"/>
  </w:num>
  <w:num w:numId="10">
    <w:abstractNumId w:val="14"/>
  </w:num>
  <w:num w:numId="11">
    <w:abstractNumId w:val="20"/>
  </w:num>
  <w:num w:numId="12">
    <w:abstractNumId w:val="8"/>
  </w:num>
  <w:num w:numId="13">
    <w:abstractNumId w:val="15"/>
  </w:num>
  <w:num w:numId="14">
    <w:abstractNumId w:val="17"/>
  </w:num>
  <w:num w:numId="15">
    <w:abstractNumId w:val="11"/>
  </w:num>
  <w:num w:numId="16">
    <w:abstractNumId w:val="1"/>
  </w:num>
  <w:num w:numId="17">
    <w:abstractNumId w:val="9"/>
  </w:num>
  <w:num w:numId="18">
    <w:abstractNumId w:val="2"/>
  </w:num>
  <w:num w:numId="19">
    <w:abstractNumId w:val="21"/>
  </w:num>
  <w:num w:numId="20">
    <w:abstractNumId w:val="10"/>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58"/>
    <w:rsid w:val="000477CE"/>
    <w:rsid w:val="00077E26"/>
    <w:rsid w:val="00082BA8"/>
    <w:rsid w:val="000A57A6"/>
    <w:rsid w:val="000B0687"/>
    <w:rsid w:val="000B3B8C"/>
    <w:rsid w:val="000C2156"/>
    <w:rsid w:val="000C6785"/>
    <w:rsid w:val="000D1E01"/>
    <w:rsid w:val="00117EF1"/>
    <w:rsid w:val="00150ACF"/>
    <w:rsid w:val="00154D23"/>
    <w:rsid w:val="00166EC8"/>
    <w:rsid w:val="001A5A83"/>
    <w:rsid w:val="001C3739"/>
    <w:rsid w:val="001D725C"/>
    <w:rsid w:val="001F4422"/>
    <w:rsid w:val="00211AAE"/>
    <w:rsid w:val="00222ECA"/>
    <w:rsid w:val="002419ED"/>
    <w:rsid w:val="002575AE"/>
    <w:rsid w:val="002C153A"/>
    <w:rsid w:val="002D6F6A"/>
    <w:rsid w:val="002E1E3E"/>
    <w:rsid w:val="002F1AD2"/>
    <w:rsid w:val="00310DFC"/>
    <w:rsid w:val="003273D6"/>
    <w:rsid w:val="00327A22"/>
    <w:rsid w:val="00366AE3"/>
    <w:rsid w:val="003723EE"/>
    <w:rsid w:val="003B2273"/>
    <w:rsid w:val="003D5611"/>
    <w:rsid w:val="003F65EF"/>
    <w:rsid w:val="00422247"/>
    <w:rsid w:val="00431726"/>
    <w:rsid w:val="0043325A"/>
    <w:rsid w:val="004344F8"/>
    <w:rsid w:val="00437C33"/>
    <w:rsid w:val="00441D13"/>
    <w:rsid w:val="00497DD4"/>
    <w:rsid w:val="004A3BA4"/>
    <w:rsid w:val="004D39D8"/>
    <w:rsid w:val="004F456A"/>
    <w:rsid w:val="00504925"/>
    <w:rsid w:val="00506CCE"/>
    <w:rsid w:val="00575F7D"/>
    <w:rsid w:val="005809A7"/>
    <w:rsid w:val="005A1F32"/>
    <w:rsid w:val="005B5B6A"/>
    <w:rsid w:val="005D5B04"/>
    <w:rsid w:val="005E1590"/>
    <w:rsid w:val="00601C11"/>
    <w:rsid w:val="00611F11"/>
    <w:rsid w:val="00630919"/>
    <w:rsid w:val="00644D39"/>
    <w:rsid w:val="00657FD4"/>
    <w:rsid w:val="00682F25"/>
    <w:rsid w:val="006B1351"/>
    <w:rsid w:val="006B5CAE"/>
    <w:rsid w:val="006C3A11"/>
    <w:rsid w:val="006E4B74"/>
    <w:rsid w:val="00764C58"/>
    <w:rsid w:val="00773AAF"/>
    <w:rsid w:val="0078078F"/>
    <w:rsid w:val="00791555"/>
    <w:rsid w:val="007D4036"/>
    <w:rsid w:val="00804F32"/>
    <w:rsid w:val="00807700"/>
    <w:rsid w:val="008154CD"/>
    <w:rsid w:val="00863753"/>
    <w:rsid w:val="008849AC"/>
    <w:rsid w:val="008A7A7C"/>
    <w:rsid w:val="008C19DB"/>
    <w:rsid w:val="00924D5B"/>
    <w:rsid w:val="00950FC5"/>
    <w:rsid w:val="009669C2"/>
    <w:rsid w:val="00970FFC"/>
    <w:rsid w:val="009D0E7B"/>
    <w:rsid w:val="00A15179"/>
    <w:rsid w:val="00A45057"/>
    <w:rsid w:val="00A47612"/>
    <w:rsid w:val="00A63680"/>
    <w:rsid w:val="00A6796F"/>
    <w:rsid w:val="00A74791"/>
    <w:rsid w:val="00A867A4"/>
    <w:rsid w:val="00AA7547"/>
    <w:rsid w:val="00AB0AE4"/>
    <w:rsid w:val="00AE5305"/>
    <w:rsid w:val="00AF0805"/>
    <w:rsid w:val="00AF0E88"/>
    <w:rsid w:val="00AF71B5"/>
    <w:rsid w:val="00B02F2C"/>
    <w:rsid w:val="00B068A2"/>
    <w:rsid w:val="00B06FF5"/>
    <w:rsid w:val="00B13E5D"/>
    <w:rsid w:val="00B26553"/>
    <w:rsid w:val="00B31622"/>
    <w:rsid w:val="00B444CA"/>
    <w:rsid w:val="00B83B05"/>
    <w:rsid w:val="00B86001"/>
    <w:rsid w:val="00BA4BC4"/>
    <w:rsid w:val="00C12CE8"/>
    <w:rsid w:val="00C17640"/>
    <w:rsid w:val="00C70D68"/>
    <w:rsid w:val="00C7100F"/>
    <w:rsid w:val="00CD4DA1"/>
    <w:rsid w:val="00CE477F"/>
    <w:rsid w:val="00CF33B8"/>
    <w:rsid w:val="00D15DE2"/>
    <w:rsid w:val="00D3534F"/>
    <w:rsid w:val="00D46195"/>
    <w:rsid w:val="00D53093"/>
    <w:rsid w:val="00D90F22"/>
    <w:rsid w:val="00DB7E72"/>
    <w:rsid w:val="00DC46C5"/>
    <w:rsid w:val="00DC5C20"/>
    <w:rsid w:val="00DD1E45"/>
    <w:rsid w:val="00DE693F"/>
    <w:rsid w:val="00DF1969"/>
    <w:rsid w:val="00E11845"/>
    <w:rsid w:val="00E30993"/>
    <w:rsid w:val="00E5187B"/>
    <w:rsid w:val="00E74E62"/>
    <w:rsid w:val="00E91571"/>
    <w:rsid w:val="00EA3D45"/>
    <w:rsid w:val="00EA630E"/>
    <w:rsid w:val="00EB5982"/>
    <w:rsid w:val="00EB62F7"/>
    <w:rsid w:val="00EF7792"/>
    <w:rsid w:val="00F07D3F"/>
    <w:rsid w:val="00F115CD"/>
    <w:rsid w:val="00F12C4C"/>
    <w:rsid w:val="00F50C5C"/>
    <w:rsid w:val="00F833B2"/>
    <w:rsid w:val="00F85194"/>
    <w:rsid w:val="00F85646"/>
    <w:rsid w:val="00FA0882"/>
    <w:rsid w:val="00FA14B0"/>
    <w:rsid w:val="00FA303C"/>
    <w:rsid w:val="00FC45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3E"/>
    <w:pPr>
      <w:spacing w:after="0" w:line="240" w:lineRule="auto"/>
    </w:pPr>
    <w:rPr>
      <w:rFonts w:ascii="Times New Roman" w:eastAsia="Times New Roman" w:hAnsi="Times New Roman" w:cs="Times New Roman"/>
      <w:sz w:val="24"/>
      <w:szCs w:val="24"/>
      <w:lang w:eastAsia="en-CA"/>
    </w:rPr>
  </w:style>
  <w:style w:type="paragraph" w:styleId="Heading3">
    <w:name w:val="heading 3"/>
    <w:basedOn w:val="Normal"/>
    <w:link w:val="Heading3Char"/>
    <w:uiPriority w:val="9"/>
    <w:qFormat/>
    <w:rsid w:val="00773AAF"/>
    <w:pPr>
      <w:spacing w:before="100" w:beforeAutospacing="1" w:after="100" w:afterAutospacing="1"/>
      <w:outlineLvl w:val="2"/>
    </w:pPr>
    <w:rPr>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E3E"/>
    <w:pPr>
      <w:ind w:left="720"/>
      <w:contextualSpacing/>
    </w:pPr>
  </w:style>
  <w:style w:type="table" w:styleId="TableGrid">
    <w:name w:val="Table Grid"/>
    <w:basedOn w:val="TableNormal"/>
    <w:uiPriority w:val="59"/>
    <w:rsid w:val="005D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534F"/>
    <w:rPr>
      <w:sz w:val="16"/>
      <w:szCs w:val="16"/>
    </w:rPr>
  </w:style>
  <w:style w:type="paragraph" w:styleId="CommentText">
    <w:name w:val="annotation text"/>
    <w:basedOn w:val="Normal"/>
    <w:link w:val="CommentTextChar"/>
    <w:uiPriority w:val="99"/>
    <w:semiHidden/>
    <w:unhideWhenUsed/>
    <w:rsid w:val="00D3534F"/>
    <w:rPr>
      <w:sz w:val="20"/>
      <w:szCs w:val="20"/>
    </w:rPr>
  </w:style>
  <w:style w:type="character" w:customStyle="1" w:styleId="CommentTextChar">
    <w:name w:val="Comment Text Char"/>
    <w:basedOn w:val="DefaultParagraphFont"/>
    <w:link w:val="CommentText"/>
    <w:uiPriority w:val="99"/>
    <w:semiHidden/>
    <w:rsid w:val="00D3534F"/>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D3534F"/>
    <w:rPr>
      <w:b/>
      <w:bCs/>
    </w:rPr>
  </w:style>
  <w:style w:type="character" w:customStyle="1" w:styleId="CommentSubjectChar">
    <w:name w:val="Comment Subject Char"/>
    <w:basedOn w:val="CommentTextChar"/>
    <w:link w:val="CommentSubject"/>
    <w:uiPriority w:val="99"/>
    <w:semiHidden/>
    <w:rsid w:val="00D3534F"/>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D3534F"/>
    <w:rPr>
      <w:rFonts w:ascii="Tahoma" w:hAnsi="Tahoma" w:cs="Tahoma"/>
      <w:sz w:val="16"/>
      <w:szCs w:val="16"/>
    </w:rPr>
  </w:style>
  <w:style w:type="character" w:customStyle="1" w:styleId="BalloonTextChar">
    <w:name w:val="Balloon Text Char"/>
    <w:basedOn w:val="DefaultParagraphFont"/>
    <w:link w:val="BalloonText"/>
    <w:uiPriority w:val="99"/>
    <w:semiHidden/>
    <w:rsid w:val="00D3534F"/>
    <w:rPr>
      <w:rFonts w:ascii="Tahoma" w:eastAsia="Times New Roman" w:hAnsi="Tahoma" w:cs="Tahoma"/>
      <w:sz w:val="16"/>
      <w:szCs w:val="16"/>
      <w:lang w:val="en-CA" w:eastAsia="en-CA"/>
    </w:rPr>
  </w:style>
  <w:style w:type="character" w:styleId="Emphasis">
    <w:name w:val="Emphasis"/>
    <w:basedOn w:val="DefaultParagraphFont"/>
    <w:uiPriority w:val="20"/>
    <w:qFormat/>
    <w:rsid w:val="00C17640"/>
    <w:rPr>
      <w:i/>
      <w:iCs/>
    </w:rPr>
  </w:style>
  <w:style w:type="character" w:styleId="Strong">
    <w:name w:val="Strong"/>
    <w:basedOn w:val="DefaultParagraphFont"/>
    <w:uiPriority w:val="22"/>
    <w:qFormat/>
    <w:rsid w:val="005B5B6A"/>
    <w:rPr>
      <w:b/>
      <w:bCs/>
    </w:rPr>
  </w:style>
  <w:style w:type="paragraph" w:styleId="NormalWeb">
    <w:name w:val="Normal (Web)"/>
    <w:basedOn w:val="Normal"/>
    <w:uiPriority w:val="99"/>
    <w:semiHidden/>
    <w:unhideWhenUsed/>
    <w:rsid w:val="00A15179"/>
    <w:pPr>
      <w:spacing w:before="100" w:beforeAutospacing="1" w:after="100" w:afterAutospacing="1"/>
    </w:pPr>
    <w:rPr>
      <w:lang w:eastAsia="fr-CA"/>
    </w:rPr>
  </w:style>
  <w:style w:type="character" w:customStyle="1" w:styleId="Heading3Char">
    <w:name w:val="Heading 3 Char"/>
    <w:basedOn w:val="DefaultParagraphFont"/>
    <w:link w:val="Heading3"/>
    <w:uiPriority w:val="9"/>
    <w:rsid w:val="00773AAF"/>
    <w:rPr>
      <w:rFonts w:ascii="Times New Roman" w:eastAsia="Times New Roman" w:hAnsi="Times New Roman" w:cs="Times New Roman"/>
      <w:b/>
      <w:bCs/>
      <w:sz w:val="27"/>
      <w:szCs w:val="27"/>
      <w:lang w:eastAsia="fr-CA"/>
    </w:rPr>
  </w:style>
  <w:style w:type="character" w:customStyle="1" w:styleId="tgc">
    <w:name w:val="_tgc"/>
    <w:basedOn w:val="DefaultParagraphFont"/>
    <w:rsid w:val="007D4036"/>
  </w:style>
  <w:style w:type="character" w:styleId="Hyperlink">
    <w:name w:val="Hyperlink"/>
    <w:basedOn w:val="DefaultParagraphFont"/>
    <w:uiPriority w:val="99"/>
    <w:unhideWhenUsed/>
    <w:rsid w:val="007D4036"/>
    <w:rPr>
      <w:color w:val="0000FF" w:themeColor="hyperlink"/>
      <w:u w:val="single"/>
    </w:rPr>
  </w:style>
  <w:style w:type="character" w:styleId="FollowedHyperlink">
    <w:name w:val="FollowedHyperlink"/>
    <w:basedOn w:val="DefaultParagraphFont"/>
    <w:uiPriority w:val="99"/>
    <w:semiHidden/>
    <w:unhideWhenUsed/>
    <w:rsid w:val="00B068A2"/>
    <w:rPr>
      <w:color w:val="800080" w:themeColor="followedHyperlink"/>
      <w:u w:val="single"/>
    </w:rPr>
  </w:style>
  <w:style w:type="paragraph" w:styleId="Header">
    <w:name w:val="header"/>
    <w:basedOn w:val="Normal"/>
    <w:link w:val="HeaderChar"/>
    <w:uiPriority w:val="99"/>
    <w:unhideWhenUsed/>
    <w:rsid w:val="00A47612"/>
    <w:pPr>
      <w:tabs>
        <w:tab w:val="center" w:pos="4320"/>
        <w:tab w:val="right" w:pos="8640"/>
      </w:tabs>
    </w:pPr>
  </w:style>
  <w:style w:type="character" w:customStyle="1" w:styleId="HeaderChar">
    <w:name w:val="Header Char"/>
    <w:basedOn w:val="DefaultParagraphFont"/>
    <w:link w:val="Header"/>
    <w:uiPriority w:val="99"/>
    <w:rsid w:val="00A47612"/>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47612"/>
    <w:pPr>
      <w:tabs>
        <w:tab w:val="center" w:pos="4320"/>
        <w:tab w:val="right" w:pos="8640"/>
      </w:tabs>
    </w:pPr>
  </w:style>
  <w:style w:type="character" w:customStyle="1" w:styleId="FooterChar">
    <w:name w:val="Footer Char"/>
    <w:basedOn w:val="DefaultParagraphFont"/>
    <w:link w:val="Footer"/>
    <w:uiPriority w:val="99"/>
    <w:rsid w:val="00A47612"/>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3E"/>
    <w:pPr>
      <w:spacing w:after="0" w:line="240" w:lineRule="auto"/>
    </w:pPr>
    <w:rPr>
      <w:rFonts w:ascii="Times New Roman" w:eastAsia="Times New Roman" w:hAnsi="Times New Roman" w:cs="Times New Roman"/>
      <w:sz w:val="24"/>
      <w:szCs w:val="24"/>
      <w:lang w:eastAsia="en-CA"/>
    </w:rPr>
  </w:style>
  <w:style w:type="paragraph" w:styleId="Heading3">
    <w:name w:val="heading 3"/>
    <w:basedOn w:val="Normal"/>
    <w:link w:val="Heading3Char"/>
    <w:uiPriority w:val="9"/>
    <w:qFormat/>
    <w:rsid w:val="00773AAF"/>
    <w:pPr>
      <w:spacing w:before="100" w:beforeAutospacing="1" w:after="100" w:afterAutospacing="1"/>
      <w:outlineLvl w:val="2"/>
    </w:pPr>
    <w:rPr>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E3E"/>
    <w:pPr>
      <w:ind w:left="720"/>
      <w:contextualSpacing/>
    </w:pPr>
  </w:style>
  <w:style w:type="table" w:styleId="TableGrid">
    <w:name w:val="Table Grid"/>
    <w:basedOn w:val="TableNormal"/>
    <w:uiPriority w:val="59"/>
    <w:rsid w:val="005D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534F"/>
    <w:rPr>
      <w:sz w:val="16"/>
      <w:szCs w:val="16"/>
    </w:rPr>
  </w:style>
  <w:style w:type="paragraph" w:styleId="CommentText">
    <w:name w:val="annotation text"/>
    <w:basedOn w:val="Normal"/>
    <w:link w:val="CommentTextChar"/>
    <w:uiPriority w:val="99"/>
    <w:semiHidden/>
    <w:unhideWhenUsed/>
    <w:rsid w:val="00D3534F"/>
    <w:rPr>
      <w:sz w:val="20"/>
      <w:szCs w:val="20"/>
    </w:rPr>
  </w:style>
  <w:style w:type="character" w:customStyle="1" w:styleId="CommentTextChar">
    <w:name w:val="Comment Text Char"/>
    <w:basedOn w:val="DefaultParagraphFont"/>
    <w:link w:val="CommentText"/>
    <w:uiPriority w:val="99"/>
    <w:semiHidden/>
    <w:rsid w:val="00D3534F"/>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D3534F"/>
    <w:rPr>
      <w:b/>
      <w:bCs/>
    </w:rPr>
  </w:style>
  <w:style w:type="character" w:customStyle="1" w:styleId="CommentSubjectChar">
    <w:name w:val="Comment Subject Char"/>
    <w:basedOn w:val="CommentTextChar"/>
    <w:link w:val="CommentSubject"/>
    <w:uiPriority w:val="99"/>
    <w:semiHidden/>
    <w:rsid w:val="00D3534F"/>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D3534F"/>
    <w:rPr>
      <w:rFonts w:ascii="Tahoma" w:hAnsi="Tahoma" w:cs="Tahoma"/>
      <w:sz w:val="16"/>
      <w:szCs w:val="16"/>
    </w:rPr>
  </w:style>
  <w:style w:type="character" w:customStyle="1" w:styleId="BalloonTextChar">
    <w:name w:val="Balloon Text Char"/>
    <w:basedOn w:val="DefaultParagraphFont"/>
    <w:link w:val="BalloonText"/>
    <w:uiPriority w:val="99"/>
    <w:semiHidden/>
    <w:rsid w:val="00D3534F"/>
    <w:rPr>
      <w:rFonts w:ascii="Tahoma" w:eastAsia="Times New Roman" w:hAnsi="Tahoma" w:cs="Tahoma"/>
      <w:sz w:val="16"/>
      <w:szCs w:val="16"/>
      <w:lang w:val="en-CA" w:eastAsia="en-CA"/>
    </w:rPr>
  </w:style>
  <w:style w:type="character" w:styleId="Emphasis">
    <w:name w:val="Emphasis"/>
    <w:basedOn w:val="DefaultParagraphFont"/>
    <w:uiPriority w:val="20"/>
    <w:qFormat/>
    <w:rsid w:val="00C17640"/>
    <w:rPr>
      <w:i/>
      <w:iCs/>
    </w:rPr>
  </w:style>
  <w:style w:type="character" w:styleId="Strong">
    <w:name w:val="Strong"/>
    <w:basedOn w:val="DefaultParagraphFont"/>
    <w:uiPriority w:val="22"/>
    <w:qFormat/>
    <w:rsid w:val="005B5B6A"/>
    <w:rPr>
      <w:b/>
      <w:bCs/>
    </w:rPr>
  </w:style>
  <w:style w:type="paragraph" w:styleId="NormalWeb">
    <w:name w:val="Normal (Web)"/>
    <w:basedOn w:val="Normal"/>
    <w:uiPriority w:val="99"/>
    <w:semiHidden/>
    <w:unhideWhenUsed/>
    <w:rsid w:val="00A15179"/>
    <w:pPr>
      <w:spacing w:before="100" w:beforeAutospacing="1" w:after="100" w:afterAutospacing="1"/>
    </w:pPr>
    <w:rPr>
      <w:lang w:eastAsia="fr-CA"/>
    </w:rPr>
  </w:style>
  <w:style w:type="character" w:customStyle="1" w:styleId="Heading3Char">
    <w:name w:val="Heading 3 Char"/>
    <w:basedOn w:val="DefaultParagraphFont"/>
    <w:link w:val="Heading3"/>
    <w:uiPriority w:val="9"/>
    <w:rsid w:val="00773AAF"/>
    <w:rPr>
      <w:rFonts w:ascii="Times New Roman" w:eastAsia="Times New Roman" w:hAnsi="Times New Roman" w:cs="Times New Roman"/>
      <w:b/>
      <w:bCs/>
      <w:sz w:val="27"/>
      <w:szCs w:val="27"/>
      <w:lang w:eastAsia="fr-CA"/>
    </w:rPr>
  </w:style>
  <w:style w:type="character" w:customStyle="1" w:styleId="tgc">
    <w:name w:val="_tgc"/>
    <w:basedOn w:val="DefaultParagraphFont"/>
    <w:rsid w:val="007D4036"/>
  </w:style>
  <w:style w:type="character" w:styleId="Hyperlink">
    <w:name w:val="Hyperlink"/>
    <w:basedOn w:val="DefaultParagraphFont"/>
    <w:uiPriority w:val="99"/>
    <w:unhideWhenUsed/>
    <w:rsid w:val="007D4036"/>
    <w:rPr>
      <w:color w:val="0000FF" w:themeColor="hyperlink"/>
      <w:u w:val="single"/>
    </w:rPr>
  </w:style>
  <w:style w:type="character" w:styleId="FollowedHyperlink">
    <w:name w:val="FollowedHyperlink"/>
    <w:basedOn w:val="DefaultParagraphFont"/>
    <w:uiPriority w:val="99"/>
    <w:semiHidden/>
    <w:unhideWhenUsed/>
    <w:rsid w:val="00B068A2"/>
    <w:rPr>
      <w:color w:val="800080" w:themeColor="followedHyperlink"/>
      <w:u w:val="single"/>
    </w:rPr>
  </w:style>
  <w:style w:type="paragraph" w:styleId="Header">
    <w:name w:val="header"/>
    <w:basedOn w:val="Normal"/>
    <w:link w:val="HeaderChar"/>
    <w:uiPriority w:val="99"/>
    <w:unhideWhenUsed/>
    <w:rsid w:val="00A47612"/>
    <w:pPr>
      <w:tabs>
        <w:tab w:val="center" w:pos="4320"/>
        <w:tab w:val="right" w:pos="8640"/>
      </w:tabs>
    </w:pPr>
  </w:style>
  <w:style w:type="character" w:customStyle="1" w:styleId="HeaderChar">
    <w:name w:val="Header Char"/>
    <w:basedOn w:val="DefaultParagraphFont"/>
    <w:link w:val="Header"/>
    <w:uiPriority w:val="99"/>
    <w:rsid w:val="00A47612"/>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47612"/>
    <w:pPr>
      <w:tabs>
        <w:tab w:val="center" w:pos="4320"/>
        <w:tab w:val="right" w:pos="8640"/>
      </w:tabs>
    </w:pPr>
  </w:style>
  <w:style w:type="character" w:customStyle="1" w:styleId="FooterChar">
    <w:name w:val="Footer Char"/>
    <w:basedOn w:val="DefaultParagraphFont"/>
    <w:link w:val="Footer"/>
    <w:uiPriority w:val="99"/>
    <w:rsid w:val="00A47612"/>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533196">
      <w:bodyDiv w:val="1"/>
      <w:marLeft w:val="0"/>
      <w:marRight w:val="0"/>
      <w:marTop w:val="0"/>
      <w:marBottom w:val="0"/>
      <w:divBdr>
        <w:top w:val="none" w:sz="0" w:space="0" w:color="auto"/>
        <w:left w:val="none" w:sz="0" w:space="0" w:color="auto"/>
        <w:bottom w:val="none" w:sz="0" w:space="0" w:color="auto"/>
        <w:right w:val="none" w:sz="0" w:space="0" w:color="auto"/>
      </w:divBdr>
      <w:divsChild>
        <w:div w:id="66995856">
          <w:marLeft w:val="0"/>
          <w:marRight w:val="0"/>
          <w:marTop w:val="0"/>
          <w:marBottom w:val="0"/>
          <w:divBdr>
            <w:top w:val="none" w:sz="0" w:space="0" w:color="auto"/>
            <w:left w:val="none" w:sz="0" w:space="0" w:color="auto"/>
            <w:bottom w:val="none" w:sz="0" w:space="0" w:color="auto"/>
            <w:right w:val="none" w:sz="0" w:space="0" w:color="auto"/>
          </w:divBdr>
          <w:divsChild>
            <w:div w:id="1406337328">
              <w:marLeft w:val="0"/>
              <w:marRight w:val="0"/>
              <w:marTop w:val="0"/>
              <w:marBottom w:val="0"/>
              <w:divBdr>
                <w:top w:val="none" w:sz="0" w:space="0" w:color="auto"/>
                <w:left w:val="none" w:sz="0" w:space="0" w:color="auto"/>
                <w:bottom w:val="none" w:sz="0" w:space="0" w:color="auto"/>
                <w:right w:val="none" w:sz="0" w:space="0" w:color="auto"/>
              </w:divBdr>
              <w:divsChild>
                <w:div w:id="541593533">
                  <w:marLeft w:val="0"/>
                  <w:marRight w:val="0"/>
                  <w:marTop w:val="0"/>
                  <w:marBottom w:val="0"/>
                  <w:divBdr>
                    <w:top w:val="none" w:sz="0" w:space="0" w:color="auto"/>
                    <w:left w:val="none" w:sz="0" w:space="0" w:color="auto"/>
                    <w:bottom w:val="none" w:sz="0" w:space="0" w:color="auto"/>
                    <w:right w:val="none" w:sz="0" w:space="0" w:color="auto"/>
                  </w:divBdr>
                  <w:divsChild>
                    <w:div w:id="20057650">
                      <w:marLeft w:val="0"/>
                      <w:marRight w:val="0"/>
                      <w:marTop w:val="0"/>
                      <w:marBottom w:val="0"/>
                      <w:divBdr>
                        <w:top w:val="none" w:sz="0" w:space="0" w:color="auto"/>
                        <w:left w:val="none" w:sz="0" w:space="0" w:color="auto"/>
                        <w:bottom w:val="none" w:sz="0" w:space="0" w:color="auto"/>
                        <w:right w:val="none" w:sz="0" w:space="0" w:color="auto"/>
                      </w:divBdr>
                      <w:divsChild>
                        <w:div w:id="1914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971460">
      <w:bodyDiv w:val="1"/>
      <w:marLeft w:val="0"/>
      <w:marRight w:val="0"/>
      <w:marTop w:val="0"/>
      <w:marBottom w:val="0"/>
      <w:divBdr>
        <w:top w:val="none" w:sz="0" w:space="0" w:color="auto"/>
        <w:left w:val="none" w:sz="0" w:space="0" w:color="auto"/>
        <w:bottom w:val="none" w:sz="0" w:space="0" w:color="auto"/>
        <w:right w:val="none" w:sz="0" w:space="0" w:color="auto"/>
      </w:divBdr>
      <w:divsChild>
        <w:div w:id="1326086767">
          <w:marLeft w:val="0"/>
          <w:marRight w:val="0"/>
          <w:marTop w:val="0"/>
          <w:marBottom w:val="0"/>
          <w:divBdr>
            <w:top w:val="none" w:sz="0" w:space="0" w:color="auto"/>
            <w:left w:val="none" w:sz="0" w:space="0" w:color="auto"/>
            <w:bottom w:val="none" w:sz="0" w:space="0" w:color="auto"/>
            <w:right w:val="none" w:sz="0" w:space="0" w:color="auto"/>
          </w:divBdr>
          <w:divsChild>
            <w:div w:id="1519461284">
              <w:marLeft w:val="0"/>
              <w:marRight w:val="0"/>
              <w:marTop w:val="0"/>
              <w:marBottom w:val="0"/>
              <w:divBdr>
                <w:top w:val="none" w:sz="0" w:space="0" w:color="auto"/>
                <w:left w:val="none" w:sz="0" w:space="0" w:color="auto"/>
                <w:bottom w:val="none" w:sz="0" w:space="0" w:color="auto"/>
                <w:right w:val="none" w:sz="0" w:space="0" w:color="auto"/>
              </w:divBdr>
              <w:divsChild>
                <w:div w:id="2102294615">
                  <w:marLeft w:val="0"/>
                  <w:marRight w:val="0"/>
                  <w:marTop w:val="0"/>
                  <w:marBottom w:val="0"/>
                  <w:divBdr>
                    <w:top w:val="none" w:sz="0" w:space="0" w:color="auto"/>
                    <w:left w:val="none" w:sz="0" w:space="0" w:color="auto"/>
                    <w:bottom w:val="none" w:sz="0" w:space="0" w:color="auto"/>
                    <w:right w:val="none" w:sz="0" w:space="0" w:color="auto"/>
                  </w:divBdr>
                  <w:divsChild>
                    <w:div w:id="2105490256">
                      <w:marLeft w:val="0"/>
                      <w:marRight w:val="0"/>
                      <w:marTop w:val="0"/>
                      <w:marBottom w:val="0"/>
                      <w:divBdr>
                        <w:top w:val="none" w:sz="0" w:space="0" w:color="auto"/>
                        <w:left w:val="none" w:sz="0" w:space="0" w:color="auto"/>
                        <w:bottom w:val="none" w:sz="0" w:space="0" w:color="auto"/>
                        <w:right w:val="none" w:sz="0" w:space="0" w:color="auto"/>
                      </w:divBdr>
                      <w:divsChild>
                        <w:div w:id="6366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13088">
      <w:bodyDiv w:val="1"/>
      <w:marLeft w:val="0"/>
      <w:marRight w:val="0"/>
      <w:marTop w:val="0"/>
      <w:marBottom w:val="0"/>
      <w:divBdr>
        <w:top w:val="none" w:sz="0" w:space="0" w:color="auto"/>
        <w:left w:val="none" w:sz="0" w:space="0" w:color="auto"/>
        <w:bottom w:val="none" w:sz="0" w:space="0" w:color="auto"/>
        <w:right w:val="none" w:sz="0" w:space="0" w:color="auto"/>
      </w:divBdr>
      <w:divsChild>
        <w:div w:id="1170295157">
          <w:marLeft w:val="0"/>
          <w:marRight w:val="0"/>
          <w:marTop w:val="0"/>
          <w:marBottom w:val="0"/>
          <w:divBdr>
            <w:top w:val="none" w:sz="0" w:space="0" w:color="auto"/>
            <w:left w:val="none" w:sz="0" w:space="0" w:color="auto"/>
            <w:bottom w:val="none" w:sz="0" w:space="0" w:color="auto"/>
            <w:right w:val="none" w:sz="0" w:space="0" w:color="auto"/>
          </w:divBdr>
          <w:divsChild>
            <w:div w:id="1789622069">
              <w:marLeft w:val="0"/>
              <w:marRight w:val="0"/>
              <w:marTop w:val="0"/>
              <w:marBottom w:val="0"/>
              <w:divBdr>
                <w:top w:val="none" w:sz="0" w:space="0" w:color="auto"/>
                <w:left w:val="none" w:sz="0" w:space="0" w:color="auto"/>
                <w:bottom w:val="none" w:sz="0" w:space="0" w:color="auto"/>
                <w:right w:val="none" w:sz="0" w:space="0" w:color="auto"/>
              </w:divBdr>
              <w:divsChild>
                <w:div w:id="1952055989">
                  <w:marLeft w:val="0"/>
                  <w:marRight w:val="0"/>
                  <w:marTop w:val="0"/>
                  <w:marBottom w:val="0"/>
                  <w:divBdr>
                    <w:top w:val="none" w:sz="0" w:space="0" w:color="auto"/>
                    <w:left w:val="none" w:sz="0" w:space="0" w:color="auto"/>
                    <w:bottom w:val="none" w:sz="0" w:space="0" w:color="auto"/>
                    <w:right w:val="none" w:sz="0" w:space="0" w:color="auto"/>
                  </w:divBdr>
                  <w:divsChild>
                    <w:div w:id="852299119">
                      <w:marLeft w:val="0"/>
                      <w:marRight w:val="0"/>
                      <w:marTop w:val="0"/>
                      <w:marBottom w:val="0"/>
                      <w:divBdr>
                        <w:top w:val="none" w:sz="0" w:space="0" w:color="auto"/>
                        <w:left w:val="none" w:sz="0" w:space="0" w:color="auto"/>
                        <w:bottom w:val="none" w:sz="0" w:space="0" w:color="auto"/>
                        <w:right w:val="none" w:sz="0" w:space="0" w:color="auto"/>
                      </w:divBdr>
                      <w:divsChild>
                        <w:div w:id="18430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99259">
      <w:bodyDiv w:val="1"/>
      <w:marLeft w:val="0"/>
      <w:marRight w:val="0"/>
      <w:marTop w:val="0"/>
      <w:marBottom w:val="0"/>
      <w:divBdr>
        <w:top w:val="none" w:sz="0" w:space="0" w:color="auto"/>
        <w:left w:val="none" w:sz="0" w:space="0" w:color="auto"/>
        <w:bottom w:val="none" w:sz="0" w:space="0" w:color="auto"/>
        <w:right w:val="none" w:sz="0" w:space="0" w:color="auto"/>
      </w:divBdr>
      <w:divsChild>
        <w:div w:id="1824349532">
          <w:marLeft w:val="0"/>
          <w:marRight w:val="0"/>
          <w:marTop w:val="0"/>
          <w:marBottom w:val="0"/>
          <w:divBdr>
            <w:top w:val="none" w:sz="0" w:space="0" w:color="auto"/>
            <w:left w:val="none" w:sz="0" w:space="0" w:color="auto"/>
            <w:bottom w:val="none" w:sz="0" w:space="0" w:color="auto"/>
            <w:right w:val="none" w:sz="0" w:space="0" w:color="auto"/>
          </w:divBdr>
          <w:divsChild>
            <w:div w:id="250548788">
              <w:marLeft w:val="0"/>
              <w:marRight w:val="0"/>
              <w:marTop w:val="0"/>
              <w:marBottom w:val="0"/>
              <w:divBdr>
                <w:top w:val="none" w:sz="0" w:space="0" w:color="auto"/>
                <w:left w:val="none" w:sz="0" w:space="0" w:color="auto"/>
                <w:bottom w:val="none" w:sz="0" w:space="0" w:color="auto"/>
                <w:right w:val="none" w:sz="0" w:space="0" w:color="auto"/>
              </w:divBdr>
              <w:divsChild>
                <w:div w:id="141896774">
                  <w:marLeft w:val="0"/>
                  <w:marRight w:val="0"/>
                  <w:marTop w:val="0"/>
                  <w:marBottom w:val="0"/>
                  <w:divBdr>
                    <w:top w:val="none" w:sz="0" w:space="0" w:color="auto"/>
                    <w:left w:val="none" w:sz="0" w:space="0" w:color="auto"/>
                    <w:bottom w:val="none" w:sz="0" w:space="0" w:color="auto"/>
                    <w:right w:val="none" w:sz="0" w:space="0" w:color="auto"/>
                  </w:divBdr>
                  <w:divsChild>
                    <w:div w:id="1565293907">
                      <w:marLeft w:val="0"/>
                      <w:marRight w:val="0"/>
                      <w:marTop w:val="0"/>
                      <w:marBottom w:val="0"/>
                      <w:divBdr>
                        <w:top w:val="none" w:sz="0" w:space="0" w:color="auto"/>
                        <w:left w:val="none" w:sz="0" w:space="0" w:color="auto"/>
                        <w:bottom w:val="none" w:sz="0" w:space="0" w:color="auto"/>
                        <w:right w:val="none" w:sz="0" w:space="0" w:color="auto"/>
                      </w:divBdr>
                      <w:divsChild>
                        <w:div w:id="9285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18459">
      <w:bodyDiv w:val="1"/>
      <w:marLeft w:val="0"/>
      <w:marRight w:val="0"/>
      <w:marTop w:val="0"/>
      <w:marBottom w:val="0"/>
      <w:divBdr>
        <w:top w:val="none" w:sz="0" w:space="0" w:color="auto"/>
        <w:left w:val="none" w:sz="0" w:space="0" w:color="auto"/>
        <w:bottom w:val="none" w:sz="0" w:space="0" w:color="auto"/>
        <w:right w:val="none" w:sz="0" w:space="0" w:color="auto"/>
      </w:divBdr>
      <w:divsChild>
        <w:div w:id="1398091688">
          <w:marLeft w:val="0"/>
          <w:marRight w:val="0"/>
          <w:marTop w:val="0"/>
          <w:marBottom w:val="0"/>
          <w:divBdr>
            <w:top w:val="none" w:sz="0" w:space="0" w:color="auto"/>
            <w:left w:val="none" w:sz="0" w:space="0" w:color="auto"/>
            <w:bottom w:val="none" w:sz="0" w:space="0" w:color="auto"/>
            <w:right w:val="none" w:sz="0" w:space="0" w:color="auto"/>
          </w:divBdr>
          <w:divsChild>
            <w:div w:id="1855260281">
              <w:marLeft w:val="0"/>
              <w:marRight w:val="0"/>
              <w:marTop w:val="0"/>
              <w:marBottom w:val="0"/>
              <w:divBdr>
                <w:top w:val="none" w:sz="0" w:space="0" w:color="auto"/>
                <w:left w:val="none" w:sz="0" w:space="0" w:color="auto"/>
                <w:bottom w:val="none" w:sz="0" w:space="0" w:color="auto"/>
                <w:right w:val="none" w:sz="0" w:space="0" w:color="auto"/>
              </w:divBdr>
              <w:divsChild>
                <w:div w:id="1692685818">
                  <w:marLeft w:val="0"/>
                  <w:marRight w:val="0"/>
                  <w:marTop w:val="0"/>
                  <w:marBottom w:val="0"/>
                  <w:divBdr>
                    <w:top w:val="none" w:sz="0" w:space="0" w:color="auto"/>
                    <w:left w:val="none" w:sz="0" w:space="0" w:color="auto"/>
                    <w:bottom w:val="none" w:sz="0" w:space="0" w:color="auto"/>
                    <w:right w:val="none" w:sz="0" w:space="0" w:color="auto"/>
                  </w:divBdr>
                  <w:divsChild>
                    <w:div w:id="258834320">
                      <w:marLeft w:val="0"/>
                      <w:marRight w:val="0"/>
                      <w:marTop w:val="0"/>
                      <w:marBottom w:val="0"/>
                      <w:divBdr>
                        <w:top w:val="none" w:sz="0" w:space="0" w:color="auto"/>
                        <w:left w:val="none" w:sz="0" w:space="0" w:color="auto"/>
                        <w:bottom w:val="none" w:sz="0" w:space="0" w:color="auto"/>
                        <w:right w:val="none" w:sz="0" w:space="0" w:color="auto"/>
                      </w:divBdr>
                      <w:divsChild>
                        <w:div w:id="11031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commission-fonction-publique/services/guides-embauche-fonction-publique/pratiques-exemplaires-tests-non-supervises.html" TargetMode="External"/><Relationship Id="rId13" Type="http://schemas.openxmlformats.org/officeDocument/2006/relationships/hyperlink" Target="http://hrsc-csrh.pr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rsc-csrh.pr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commission-fonction-publique/services/outils-ressources-dotation-evaluation/specialistes-ressources-humaines-gestionnaires-embaucheurs/tests-ligne-non-supervis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nada.ca/fr/commission-fonction-publique/services/outils-ressources-dotation-evaluation/specialistes-ressources-humaines-gestionnaires-embaucheurs/tests-ligne-supervises.html" TargetMode="External"/><Relationship Id="rId4" Type="http://schemas.openxmlformats.org/officeDocument/2006/relationships/settings" Target="settings.xml"/><Relationship Id="rId9" Type="http://schemas.openxmlformats.org/officeDocument/2006/relationships/hyperlink" Target="https://www.canada.ca/fr/commission-fonction-publique/services/outils-ressources-dotation-evaluation/specialistes-ressources-humaines-gestionnaires-embaucheurs.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645</Words>
  <Characters>3682</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 Josée [NC]</dc:creator>
  <cp:lastModifiedBy>Madore, Stéphane</cp:lastModifiedBy>
  <cp:revision>17</cp:revision>
  <cp:lastPrinted>2015-11-25T14:13:00Z</cp:lastPrinted>
  <dcterms:created xsi:type="dcterms:W3CDTF">2016-02-24T19:34:00Z</dcterms:created>
  <dcterms:modified xsi:type="dcterms:W3CDTF">2018-03-01T21:34:00Z</dcterms:modified>
</cp:coreProperties>
</file>