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C42C" w14:textId="18882FEB" w:rsidR="004F5D17" w:rsidRPr="0032702C" w:rsidRDefault="00563FCF" w:rsidP="00476B30">
      <w:pPr>
        <w:spacing w:after="120" w:line="240" w:lineRule="auto"/>
        <w:rPr>
          <w:rFonts w:eastAsia="Calibri" w:cstheme="minorHAnsi"/>
          <w:b/>
          <w:bCs/>
        </w:rPr>
      </w:pPr>
      <w:r w:rsidRPr="0032702C">
        <w:rPr>
          <w:rFonts w:eastAsia="Calibri" w:cstheme="minorHAnsi"/>
          <w:b/>
          <w:bCs/>
        </w:rPr>
        <w:t>Système de</w:t>
      </w:r>
      <w:r w:rsidR="00A63D5A" w:rsidRPr="0032702C">
        <w:rPr>
          <w:rFonts w:eastAsia="Calibri" w:cstheme="minorHAnsi"/>
          <w:b/>
          <w:bCs/>
        </w:rPr>
        <w:t xml:space="preserve"> la</w:t>
      </w:r>
      <w:r w:rsidRPr="0032702C">
        <w:rPr>
          <w:rFonts w:eastAsia="Calibri" w:cstheme="minorHAnsi"/>
          <w:b/>
          <w:bCs/>
        </w:rPr>
        <w:t xml:space="preserve"> gestion des talents des cadres supérieurs </w:t>
      </w:r>
      <w:r w:rsidR="004F5D17" w:rsidRPr="0032702C">
        <w:rPr>
          <w:rFonts w:eastAsia="Calibri" w:cstheme="minorHAnsi"/>
          <w:b/>
          <w:bCs/>
        </w:rPr>
        <w:t>(</w:t>
      </w:r>
      <w:r w:rsidRPr="0032702C">
        <w:rPr>
          <w:rFonts w:eastAsia="Calibri" w:cstheme="minorHAnsi"/>
          <w:b/>
          <w:bCs/>
        </w:rPr>
        <w:t>SGTC</w:t>
      </w:r>
      <w:r w:rsidR="004F5D17" w:rsidRPr="0032702C">
        <w:rPr>
          <w:rFonts w:eastAsia="Calibri" w:cstheme="minorHAnsi"/>
          <w:b/>
          <w:bCs/>
        </w:rPr>
        <w:t xml:space="preserve">S) </w:t>
      </w:r>
    </w:p>
    <w:p w14:paraId="2A4189EB" w14:textId="14E98F89" w:rsidR="004C5CE2" w:rsidRPr="0032702C" w:rsidRDefault="00563FCF" w:rsidP="00476B30">
      <w:pPr>
        <w:spacing w:after="120" w:line="240" w:lineRule="auto"/>
        <w:rPr>
          <w:rFonts w:ascii="Arial" w:hAnsi="Arial" w:cs="Arial"/>
        </w:rPr>
      </w:pPr>
      <w:r w:rsidRPr="0032702C">
        <w:rPr>
          <w:rFonts w:eastAsia="Calibri" w:cstheme="minorHAnsi"/>
          <w:b/>
          <w:bCs/>
        </w:rPr>
        <w:t>Guide de référence rapide pour les sous</w:t>
      </w:r>
      <w:r w:rsidRPr="0032702C">
        <w:rPr>
          <w:rFonts w:eastAsia="Calibri" w:cstheme="minorHAnsi"/>
          <w:b/>
          <w:bCs/>
        </w:rPr>
        <w:noBreakHyphen/>
        <w:t>ministres adjoints</w:t>
      </w:r>
      <w:r w:rsidR="004C5CE2" w:rsidRPr="0032702C">
        <w:rPr>
          <w:rFonts w:ascii="Arial" w:hAnsi="Arial" w:cs="Arial"/>
        </w:rPr>
        <w:t xml:space="preserve"> </w:t>
      </w:r>
    </w:p>
    <w:p w14:paraId="7F358B5F" w14:textId="43521063" w:rsidR="004F5D17" w:rsidRPr="0032702C" w:rsidRDefault="00A63D5A" w:rsidP="00476B30">
      <w:pPr>
        <w:spacing w:after="120" w:line="240" w:lineRule="auto"/>
        <w:rPr>
          <w:rFonts w:eastAsia="Calibri" w:cstheme="minorHAnsi"/>
          <w:b/>
          <w:bCs/>
        </w:rPr>
      </w:pPr>
      <w:r w:rsidRPr="0032702C">
        <w:rPr>
          <w:rFonts w:eastAsia="Calibri" w:cstheme="minorHAnsi"/>
          <w:b/>
          <w:bCs/>
        </w:rPr>
        <w:t>Modification de</w:t>
      </w:r>
      <w:r w:rsidR="00563FCF" w:rsidRPr="0032702C">
        <w:rPr>
          <w:rFonts w:eastAsia="Calibri" w:cstheme="minorHAnsi"/>
          <w:b/>
          <w:bCs/>
        </w:rPr>
        <w:t xml:space="preserve"> votre entente de rendement</w:t>
      </w:r>
      <w:r w:rsidR="000D5034">
        <w:rPr>
          <w:rFonts w:eastAsia="Calibri" w:cstheme="minorHAnsi"/>
          <w:b/>
          <w:bCs/>
        </w:rPr>
        <w:t> </w:t>
      </w:r>
      <w:r w:rsidR="00563FCF" w:rsidRPr="0032702C">
        <w:rPr>
          <w:rFonts w:eastAsia="Calibri" w:cstheme="minorHAnsi"/>
          <w:b/>
          <w:bCs/>
        </w:rPr>
        <w:t>2020</w:t>
      </w:r>
      <w:r w:rsidR="00563FCF" w:rsidRPr="0032702C">
        <w:rPr>
          <w:rFonts w:eastAsia="Calibri" w:cstheme="minorHAnsi"/>
          <w:b/>
          <w:bCs/>
        </w:rPr>
        <w:noBreakHyphen/>
        <w:t>20</w:t>
      </w:r>
      <w:r w:rsidR="004F5D17" w:rsidRPr="0032702C">
        <w:rPr>
          <w:rFonts w:eastAsia="Calibri" w:cstheme="minorHAnsi"/>
          <w:b/>
          <w:bCs/>
        </w:rPr>
        <w:t xml:space="preserve">21 </w:t>
      </w:r>
      <w:r w:rsidR="006564D1">
        <w:rPr>
          <w:rFonts w:eastAsia="Calibri" w:cstheme="minorHAnsi"/>
          <w:b/>
          <w:bCs/>
        </w:rPr>
        <w:t>aux fins de la prise en</w:t>
      </w:r>
      <w:r w:rsidRPr="0032702C">
        <w:rPr>
          <w:rFonts w:eastAsia="Calibri" w:cstheme="minorHAnsi"/>
          <w:b/>
          <w:bCs/>
        </w:rPr>
        <w:t xml:space="preserve"> compte</w:t>
      </w:r>
      <w:r w:rsidR="00563FCF" w:rsidRPr="0032702C">
        <w:rPr>
          <w:rFonts w:eastAsia="Calibri" w:cstheme="minorHAnsi"/>
          <w:b/>
          <w:bCs/>
        </w:rPr>
        <w:t xml:space="preserve"> des récents changements </w:t>
      </w:r>
      <w:r w:rsidR="007D5A4B">
        <w:rPr>
          <w:rFonts w:eastAsia="Calibri" w:cstheme="minorHAnsi"/>
          <w:b/>
          <w:bCs/>
        </w:rPr>
        <w:t xml:space="preserve">des mesures </w:t>
      </w:r>
      <w:r w:rsidR="00563FCF" w:rsidRPr="0032702C">
        <w:rPr>
          <w:rFonts w:eastAsia="Calibri" w:cstheme="minorHAnsi"/>
          <w:b/>
          <w:bCs/>
        </w:rPr>
        <w:t xml:space="preserve">à l’engagement ministériel à l’égard de la diversité et de l’inclusion </w:t>
      </w:r>
    </w:p>
    <w:p w14:paraId="4430AEFA" w14:textId="77777777" w:rsidR="004F5D17" w:rsidRPr="0032702C" w:rsidRDefault="004F5D17" w:rsidP="00476B30">
      <w:pPr>
        <w:spacing w:after="120" w:line="20" w:lineRule="exact"/>
        <w:rPr>
          <w:rFonts w:cstheme="minorHAnsi"/>
        </w:rPr>
      </w:pPr>
      <w:r w:rsidRPr="0032702C">
        <w:rPr>
          <w:rFonts w:cs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6BB8C6" wp14:editId="409C83D5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8580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03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3105C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4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PIvgEAAIADAAAOAAAAZHJzL2Uyb0RvYy54bWysU8tu2zAQvBfoPxC815KdxHEFyznEdS9B&#10;ayDtB6xJyiLKF7isJf99l7TjxG1PRXVYcLmj4c4suXwYrWEHFVF71/LppOZMOeGldvuWf/+2+bDg&#10;DBM4CcY71fKjQv6wev9uOYRGzXzvjVSREYnDZggt71MKTVWh6JUFnPigHBU7Hy0kSuO+khEGYrem&#10;mtX1vBp8lCF6oRBpd30q8lXh7zol0teuQ5WYaTn1lkqMJe5yrFZLaPYRQq/FuQ34hy4saEeHXqjW&#10;kID9jPoPKqtF9Oi7NBHeVr7rtFBFA6mZ1r+pee4hqKKFzMFwsQn/H634cthGpiXNjjMHlkZUTmXT&#10;bM0QsCHEo9vGLE6M7jk8efEDqVZdFXOC4QQbu2gznNSxsVh9vFitxsQEbc4Xd4u6pokIqt3ez2/y&#10;cRU0L/+GiOmz8pblRcuNdtkIaODwhOkEfYHkbfRGy402piRxv3s0kR2Ahr4p35n9CmYcG1o+m9c3&#10;d4X6qohvOaab24/3679xWJ3o+hptW57lkCDqDZpegfzkZFkn0Oa0JnnGnY07eZVd23l53MYsKWc0&#10;5uLD+Urme/Q2L6jXh7P6BQAA//8DAFBLAwQUAAYACAAAACEAZD9BlNkAAAAFAQAADwAAAGRycy9k&#10;b3ducmV2LnhtbEyOMU/DMBCFdyT+g3VILIjaZKiiEKeCSAimSpQysLnx4UTE5xC7SeDXc2WB8d57&#10;+u4rN4vvxYRj7AJpuFkpEEhNsB05DfuXh+scREyGrOkDoYYvjLCpzs9KU9gw0zNOu+QEQygWRkOb&#10;0lBIGZsWvYmrMCBx9x5GbxKfo5N2NDPDfS8zpdbSm474Q2sGrFtsPnZHr0G9bu/d4zR/49Pnm8ua&#10;db2NV7XWlxfL3S2IhEv6G8NJn9WhYqdDOJKNomcG7zTkGYhTqXLFweE3kFUp/9tXPwAAAP//AwBQ&#10;SwECLQAUAAYACAAAACEAtoM4kv4AAADhAQAAEwAAAAAAAAAAAAAAAAAAAAAAW0NvbnRlbnRfVHlw&#10;ZXNdLnhtbFBLAQItABQABgAIAAAAIQA4/SH/1gAAAJQBAAALAAAAAAAAAAAAAAAAAC8BAABfcmVs&#10;cy8ucmVsc1BLAQItABQABgAIAAAAIQDpOlPIvgEAAIADAAAOAAAAAAAAAAAAAAAAAC4CAABkcnMv&#10;ZTJvRG9jLnhtbFBLAQItABQABgAIAAAAIQBkP0GU2QAAAAUBAAAPAAAAAAAAAAAAAAAAABgEAABk&#10;cnMvZG93bnJldi54bWxQSwUGAAAAAAQABADzAAAAHgUAAAAA&#10;" o:allowincell="f" filled="t" strokecolor="#1f497d" strokeweight="2.05pt">
                <v:stroke joinstyle="miter"/>
                <o:lock v:ext="edit" shapetype="f"/>
              </v:line>
            </w:pict>
          </mc:Fallback>
        </mc:AlternateContent>
      </w:r>
    </w:p>
    <w:p w14:paraId="1AB58337" w14:textId="596092ED" w:rsidR="004F5D17" w:rsidRPr="0032702C" w:rsidRDefault="00563FCF" w:rsidP="004C5CE2">
      <w:pPr>
        <w:spacing w:after="120" w:line="240" w:lineRule="auto"/>
        <w:rPr>
          <w:rFonts w:eastAsia="Calibri" w:cstheme="minorHAnsi"/>
          <w:b/>
          <w:bCs/>
        </w:rPr>
      </w:pPr>
      <w:r w:rsidRPr="0032702C">
        <w:rPr>
          <w:rFonts w:cstheme="minorHAnsi"/>
        </w:rPr>
        <w:t xml:space="preserve">À la suite du courriel de </w:t>
      </w:r>
      <w:r w:rsidR="004F5D17" w:rsidRPr="0032702C">
        <w:rPr>
          <w:rFonts w:cstheme="minorHAnsi"/>
        </w:rPr>
        <w:t>Darlène</w:t>
      </w:r>
      <w:r w:rsidR="00A63D5A" w:rsidRPr="0032702C">
        <w:rPr>
          <w:rFonts w:cstheme="minorHAnsi"/>
        </w:rPr>
        <w:t> </w:t>
      </w:r>
      <w:r w:rsidR="004F5D17" w:rsidRPr="0032702C">
        <w:rPr>
          <w:rFonts w:cstheme="minorHAnsi"/>
        </w:rPr>
        <w:t>de</w:t>
      </w:r>
      <w:r w:rsidR="00A63D5A" w:rsidRPr="0032702C">
        <w:rPr>
          <w:rFonts w:cstheme="minorHAnsi"/>
        </w:rPr>
        <w:t> </w:t>
      </w:r>
      <w:r w:rsidR="004F5D17" w:rsidRPr="0032702C">
        <w:rPr>
          <w:rFonts w:cstheme="minorHAnsi"/>
        </w:rPr>
        <w:t xml:space="preserve">Gravina </w:t>
      </w:r>
      <w:r w:rsidRPr="0032702C">
        <w:rPr>
          <w:rFonts w:cstheme="minorHAnsi"/>
        </w:rPr>
        <w:t>au sujet de la mise à jour de</w:t>
      </w:r>
      <w:r w:rsidR="007D5A4B">
        <w:rPr>
          <w:rFonts w:cstheme="minorHAnsi"/>
        </w:rPr>
        <w:t>s mesures de</w:t>
      </w:r>
      <w:r w:rsidRPr="0032702C">
        <w:rPr>
          <w:rFonts w:cstheme="minorHAnsi"/>
        </w:rPr>
        <w:t xml:space="preserve"> l’engagement ministériel des sous</w:t>
      </w:r>
      <w:r w:rsidRPr="0032702C">
        <w:rPr>
          <w:rFonts w:cstheme="minorHAnsi"/>
        </w:rPr>
        <w:noBreakHyphen/>
        <w:t xml:space="preserve">ministres adjoints à </w:t>
      </w:r>
      <w:r w:rsidR="00A63D5A" w:rsidRPr="0032702C">
        <w:rPr>
          <w:rFonts w:cstheme="minorHAnsi"/>
        </w:rPr>
        <w:t>l’égard</w:t>
      </w:r>
      <w:r w:rsidR="007D5A4B">
        <w:rPr>
          <w:rFonts w:cstheme="minorHAnsi"/>
        </w:rPr>
        <w:t xml:space="preserve"> de la diversité</w:t>
      </w:r>
      <w:r w:rsidRPr="0032702C">
        <w:rPr>
          <w:rFonts w:cstheme="minorHAnsi"/>
        </w:rPr>
        <w:t xml:space="preserve">, </w:t>
      </w:r>
      <w:r w:rsidR="00A63D5A" w:rsidRPr="0032702C">
        <w:rPr>
          <w:rFonts w:cstheme="minorHAnsi"/>
        </w:rPr>
        <w:t>voici des</w:t>
      </w:r>
      <w:r w:rsidRPr="0032702C">
        <w:rPr>
          <w:rFonts w:cstheme="minorHAnsi"/>
        </w:rPr>
        <w:t xml:space="preserve"> instructions sur la façon </w:t>
      </w:r>
      <w:r w:rsidR="005115F7">
        <w:rPr>
          <w:rFonts w:cstheme="minorHAnsi"/>
        </w:rPr>
        <w:t>d’apporter les changements requis à</w:t>
      </w:r>
      <w:r w:rsidRPr="0032702C">
        <w:rPr>
          <w:rFonts w:cstheme="minorHAnsi"/>
        </w:rPr>
        <w:t xml:space="preserve"> votre entente de rendement (ER)</w:t>
      </w:r>
      <w:r w:rsidR="000D5034">
        <w:rPr>
          <w:rFonts w:cstheme="minorHAnsi"/>
        </w:rPr>
        <w:t>,</w:t>
      </w:r>
      <w:r w:rsidR="00A63D5A" w:rsidRPr="0032702C">
        <w:rPr>
          <w:rFonts w:cstheme="minorHAnsi"/>
        </w:rPr>
        <w:t xml:space="preserve"> quelle </w:t>
      </w:r>
      <w:r w:rsidR="00A63D5A" w:rsidRPr="000D5034">
        <w:rPr>
          <w:rFonts w:cstheme="minorHAnsi"/>
        </w:rPr>
        <w:t>que soit</w:t>
      </w:r>
      <w:r w:rsidRPr="000D5034">
        <w:rPr>
          <w:rFonts w:cstheme="minorHAnsi"/>
        </w:rPr>
        <w:t xml:space="preserve"> l’étape</w:t>
      </w:r>
      <w:r w:rsidRPr="0032702C">
        <w:rPr>
          <w:rFonts w:cstheme="minorHAnsi"/>
        </w:rPr>
        <w:t xml:space="preserve"> à laquelle vous</w:t>
      </w:r>
      <w:r w:rsidR="000B006F">
        <w:rPr>
          <w:rFonts w:cstheme="minorHAnsi"/>
        </w:rPr>
        <w:t xml:space="preserve"> en</w:t>
      </w:r>
      <w:r w:rsidRPr="0032702C">
        <w:rPr>
          <w:rFonts w:cstheme="minorHAnsi"/>
        </w:rPr>
        <w:t xml:space="preserve"> êtes dans le Système de</w:t>
      </w:r>
      <w:r w:rsidR="00A63D5A" w:rsidRPr="0032702C">
        <w:rPr>
          <w:rFonts w:cstheme="minorHAnsi"/>
        </w:rPr>
        <w:t xml:space="preserve"> la</w:t>
      </w:r>
      <w:r w:rsidRPr="0032702C">
        <w:rPr>
          <w:rFonts w:cstheme="minorHAnsi"/>
        </w:rPr>
        <w:t xml:space="preserve"> gestion des talents des cadres supérieurs (SGTCS).</w:t>
      </w:r>
    </w:p>
    <w:p w14:paraId="51C523A6" w14:textId="77777777" w:rsidR="00626077" w:rsidRPr="0032702C" w:rsidRDefault="00626077" w:rsidP="00476B30">
      <w:pPr>
        <w:spacing w:after="120" w:line="235" w:lineRule="exact"/>
        <w:rPr>
          <w:rFonts w:cstheme="minorHAnsi"/>
        </w:rPr>
      </w:pPr>
    </w:p>
    <w:p w14:paraId="40779904" w14:textId="468D7F93" w:rsidR="004F5D17" w:rsidRPr="0032702C" w:rsidRDefault="00563FCF" w:rsidP="00476B30">
      <w:pPr>
        <w:spacing w:after="120" w:line="235" w:lineRule="exact"/>
        <w:rPr>
          <w:rFonts w:cstheme="minorHAnsi"/>
        </w:rPr>
      </w:pPr>
      <w:r w:rsidRPr="0032702C">
        <w:rPr>
          <w:rFonts w:cstheme="minorHAnsi"/>
        </w:rPr>
        <w:t xml:space="preserve">Pour commencer, vous devrez </w:t>
      </w:r>
      <w:r w:rsidR="00A63D5A" w:rsidRPr="0032702C">
        <w:rPr>
          <w:rFonts w:cstheme="minorHAnsi"/>
        </w:rPr>
        <w:t>déterminer</w:t>
      </w:r>
      <w:r w:rsidRPr="0032702C">
        <w:rPr>
          <w:rFonts w:cstheme="minorHAnsi"/>
        </w:rPr>
        <w:t xml:space="preserve"> </w:t>
      </w:r>
      <w:r w:rsidR="00A63D5A" w:rsidRPr="0032702C">
        <w:rPr>
          <w:rFonts w:cstheme="minorHAnsi"/>
        </w:rPr>
        <w:t>quel est l</w:t>
      </w:r>
      <w:r w:rsidR="009B29C7">
        <w:rPr>
          <w:rFonts w:cstheme="minorHAnsi"/>
        </w:rPr>
        <w:t>e statut</w:t>
      </w:r>
      <w:r w:rsidR="00A63D5A" w:rsidRPr="0032702C">
        <w:rPr>
          <w:rFonts w:cstheme="minorHAnsi"/>
        </w:rPr>
        <w:t xml:space="preserve"> de </w:t>
      </w:r>
      <w:r w:rsidRPr="0032702C">
        <w:rPr>
          <w:rFonts w:cstheme="minorHAnsi"/>
        </w:rPr>
        <w:t>votre ER dans le SGTCS.</w:t>
      </w:r>
    </w:p>
    <w:p w14:paraId="4DAAE41E" w14:textId="2B249A06" w:rsidR="004F5D17" w:rsidRPr="0032702C" w:rsidRDefault="00563FCF" w:rsidP="00476B30">
      <w:pPr>
        <w:spacing w:after="120" w:line="235" w:lineRule="exact"/>
        <w:rPr>
          <w:rFonts w:cstheme="minorHAnsi"/>
        </w:rPr>
      </w:pPr>
      <w:r w:rsidRPr="0032702C">
        <w:rPr>
          <w:rFonts w:cstheme="minorHAnsi"/>
        </w:rPr>
        <w:t>Comment puis</w:t>
      </w:r>
      <w:r w:rsidRPr="0032702C">
        <w:rPr>
          <w:rFonts w:cstheme="minorHAnsi"/>
        </w:rPr>
        <w:noBreakHyphen/>
        <w:t>je</w:t>
      </w:r>
      <w:r w:rsidR="000B006F">
        <w:rPr>
          <w:rFonts w:cstheme="minorHAnsi"/>
        </w:rPr>
        <w:t xml:space="preserve"> prendre connaissance du</w:t>
      </w:r>
      <w:r w:rsidR="009B29C7">
        <w:rPr>
          <w:rFonts w:cstheme="minorHAnsi"/>
        </w:rPr>
        <w:t xml:space="preserve"> statu</w:t>
      </w:r>
      <w:r w:rsidRPr="0032702C">
        <w:rPr>
          <w:rFonts w:cstheme="minorHAnsi"/>
        </w:rPr>
        <w:t>t de mon ER?</w:t>
      </w:r>
    </w:p>
    <w:p w14:paraId="2FFE23BF" w14:textId="6F381D67" w:rsidR="004F5D17" w:rsidRPr="0032702C" w:rsidRDefault="00563FCF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 w:rsidRPr="0032702C">
        <w:rPr>
          <w:rFonts w:eastAsia="Calibri" w:cstheme="minorHAnsi"/>
        </w:rPr>
        <w:t xml:space="preserve">Ouvrez une session dans le SGTCS à </w:t>
      </w:r>
      <w:hyperlink r:id="rId7" w:history="1">
        <w:r w:rsidRPr="0032702C">
          <w:rPr>
            <w:rStyle w:val="Hyperlink"/>
            <w:rFonts w:eastAsia="Calibri" w:cstheme="minorHAnsi"/>
          </w:rPr>
          <w:t>https://talent.tbs-sct.gc.ca/etms-sgtcs/Connexion-fra.aspx</w:t>
        </w:r>
      </w:hyperlink>
      <w:r w:rsidRPr="0032702C">
        <w:rPr>
          <w:rFonts w:eastAsia="Calibri" w:cstheme="minorHAnsi"/>
        </w:rPr>
        <w:t>.</w:t>
      </w:r>
    </w:p>
    <w:p w14:paraId="43AE2FDA" w14:textId="3635B218" w:rsidR="004F5D17" w:rsidRPr="0032702C" w:rsidRDefault="00563FCF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 w:rsidRPr="0032702C">
        <w:rPr>
          <w:rFonts w:eastAsia="Calibri" w:cstheme="minorHAnsi"/>
        </w:rPr>
        <w:t>Sélectionne</w:t>
      </w:r>
      <w:r w:rsidR="00E44AF4" w:rsidRPr="0032702C">
        <w:rPr>
          <w:rFonts w:eastAsia="Calibri" w:cstheme="minorHAnsi"/>
        </w:rPr>
        <w:t>z</w:t>
      </w:r>
      <w:r w:rsidRPr="0032702C">
        <w:rPr>
          <w:rFonts w:eastAsia="Calibri" w:cstheme="minorHAnsi"/>
        </w:rPr>
        <w:t xml:space="preserve"> </w:t>
      </w:r>
      <w:r w:rsidR="00E44AF4" w:rsidRPr="0032702C">
        <w:rPr>
          <w:rFonts w:eastAsia="Calibri" w:cstheme="minorHAnsi"/>
        </w:rPr>
        <w:t xml:space="preserve">le </w:t>
      </w:r>
      <w:r w:rsidR="00A63D5A" w:rsidRPr="0032702C">
        <w:rPr>
          <w:rFonts w:eastAsia="Calibri" w:cstheme="minorHAnsi"/>
        </w:rPr>
        <w:t>rôle</w:t>
      </w:r>
      <w:r w:rsidR="00E44AF4" w:rsidRPr="0032702C">
        <w:rPr>
          <w:rFonts w:eastAsia="Calibri" w:cstheme="minorHAnsi"/>
        </w:rPr>
        <w:t xml:space="preserve"> </w:t>
      </w:r>
      <w:r w:rsidR="00914057">
        <w:rPr>
          <w:rFonts w:eastAsia="Calibri" w:cstheme="minorHAnsi"/>
        </w:rPr>
        <w:t>E</w:t>
      </w:r>
      <w:r w:rsidR="00E44AF4" w:rsidRPr="0032702C">
        <w:rPr>
          <w:rFonts w:eastAsia="Calibri" w:cstheme="minorHAnsi"/>
        </w:rPr>
        <w:t xml:space="preserve">mployé dans le coin supérieur </w:t>
      </w:r>
      <w:r w:rsidR="00A63D5A" w:rsidRPr="0032702C">
        <w:rPr>
          <w:rFonts w:eastAsia="Calibri" w:cstheme="minorHAnsi"/>
        </w:rPr>
        <w:t>gauche</w:t>
      </w:r>
      <w:r w:rsidR="00E44AF4" w:rsidRPr="0032702C">
        <w:rPr>
          <w:rFonts w:eastAsia="Calibri" w:cstheme="minorHAnsi"/>
        </w:rPr>
        <w:t xml:space="preserve"> de l’écran et cliquez sur </w:t>
      </w:r>
      <w:r w:rsidR="009B29C7">
        <w:rPr>
          <w:rFonts w:eastAsia="Calibri" w:cstheme="minorHAnsi"/>
        </w:rPr>
        <w:t>Aller</w:t>
      </w:r>
      <w:r w:rsidR="00E44AF4" w:rsidRPr="0032702C">
        <w:rPr>
          <w:rFonts w:eastAsia="Calibri" w:cstheme="minorHAnsi"/>
        </w:rPr>
        <w:t>.</w:t>
      </w:r>
    </w:p>
    <w:p w14:paraId="0C6E9364" w14:textId="6A5F3C85" w:rsidR="004F5D17" w:rsidRPr="009B29C7" w:rsidRDefault="004F5D17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 w:rsidRPr="0032702C">
        <w:rPr>
          <w:rFonts w:eastAsia="Calibri" w:cstheme="minorHAnsi"/>
        </w:rPr>
        <w:t>Cli</w:t>
      </w:r>
      <w:r w:rsidR="00E44AF4" w:rsidRPr="0032702C">
        <w:rPr>
          <w:rFonts w:eastAsia="Calibri" w:cstheme="minorHAnsi"/>
        </w:rPr>
        <w:t xml:space="preserve">quez sur l’onglet </w:t>
      </w:r>
      <w:r w:rsidR="00E44AF4" w:rsidRPr="009B29C7">
        <w:rPr>
          <w:rFonts w:eastAsia="Calibri" w:cstheme="minorHAnsi"/>
        </w:rPr>
        <w:t>Entente de rendement dans l’espace de travail de l’employé.</w:t>
      </w:r>
    </w:p>
    <w:p w14:paraId="09192AF7" w14:textId="04B7BFE2" w:rsidR="004F5D17" w:rsidRPr="009B29C7" w:rsidRDefault="00E44AF4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 w:rsidRPr="009B29C7">
        <w:rPr>
          <w:rFonts w:eastAsia="Calibri" w:cstheme="minorHAnsi"/>
        </w:rPr>
        <w:t>Vérifiez l</w:t>
      </w:r>
      <w:r w:rsidR="009B29C7">
        <w:rPr>
          <w:rFonts w:eastAsia="Calibri" w:cstheme="minorHAnsi"/>
        </w:rPr>
        <w:t>e statut</w:t>
      </w:r>
      <w:r w:rsidRPr="009B29C7">
        <w:rPr>
          <w:rFonts w:eastAsia="Calibri" w:cstheme="minorHAnsi"/>
        </w:rPr>
        <w:t xml:space="preserve"> de l’ER à la ligne Année </w:t>
      </w:r>
      <w:r w:rsidR="009B29C7" w:rsidRPr="009B29C7">
        <w:rPr>
          <w:rFonts w:eastAsia="Calibri" w:cstheme="minorHAnsi"/>
        </w:rPr>
        <w:t>en cours</w:t>
      </w:r>
      <w:r w:rsidRPr="009B29C7">
        <w:rPr>
          <w:rFonts w:eastAsia="Calibri" w:cstheme="minorHAnsi"/>
        </w:rPr>
        <w:t>.</w:t>
      </w:r>
    </w:p>
    <w:p w14:paraId="2591EBB9" w14:textId="37E295B7" w:rsidR="009A557B" w:rsidRPr="0032702C" w:rsidRDefault="009B29C7" w:rsidP="00476B30">
      <w:pPr>
        <w:spacing w:after="120"/>
      </w:pPr>
      <w:r>
        <w:rPr>
          <w:noProof/>
          <w:color w:val="1F497D"/>
          <w:lang w:val="en-CA" w:eastAsia="en-CA"/>
        </w:rPr>
        <w:drawing>
          <wp:inline distT="0" distB="0" distL="0" distR="0" wp14:anchorId="7623BDD7" wp14:editId="7EC51024">
            <wp:extent cx="5943600" cy="3042314"/>
            <wp:effectExtent l="0" t="0" r="0" b="5715"/>
            <wp:docPr id="2" name="Picture 2" descr="cid:image001.jpg@01D6B389.D01C1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B389.D01C10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8F9C" w14:textId="6347A512" w:rsidR="00B626D8" w:rsidRDefault="00E44AF4" w:rsidP="00B626D8">
      <w:pPr>
        <w:spacing w:after="120" w:line="235" w:lineRule="exact"/>
        <w:rPr>
          <w:rFonts w:cstheme="minorHAnsi"/>
        </w:rPr>
      </w:pPr>
      <w:r w:rsidRPr="0032702C">
        <w:rPr>
          <w:rFonts w:cstheme="minorHAnsi"/>
        </w:rPr>
        <w:t xml:space="preserve">À quelle </w:t>
      </w:r>
      <w:r w:rsidR="00017ED7">
        <w:rPr>
          <w:rFonts w:cstheme="minorHAnsi"/>
        </w:rPr>
        <w:t xml:space="preserve">stage </w:t>
      </w:r>
      <w:bookmarkStart w:id="0" w:name="_GoBack"/>
      <w:bookmarkEnd w:id="0"/>
      <w:r w:rsidR="000B006F">
        <w:rPr>
          <w:rFonts w:cstheme="minorHAnsi"/>
        </w:rPr>
        <w:t>en</w:t>
      </w:r>
      <w:r w:rsidRPr="0032702C">
        <w:rPr>
          <w:rFonts w:cstheme="minorHAnsi"/>
        </w:rPr>
        <w:t xml:space="preserve"> êtes</w:t>
      </w:r>
      <w:r w:rsidRPr="0032702C">
        <w:rPr>
          <w:rFonts w:cstheme="minorHAnsi"/>
        </w:rPr>
        <w:noBreakHyphen/>
        <w:t>vous?</w:t>
      </w:r>
    </w:p>
    <w:p w14:paraId="226CA9A1" w14:textId="77777777" w:rsidR="00E10744" w:rsidRPr="0032702C" w:rsidRDefault="00E10744" w:rsidP="00B626D8">
      <w:pPr>
        <w:spacing w:after="120" w:line="235" w:lineRule="exac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26D8" w:rsidRPr="006564D1" w14:paraId="5C64E2A9" w14:textId="77777777" w:rsidTr="00B52A3C">
        <w:tc>
          <w:tcPr>
            <w:tcW w:w="3116" w:type="dxa"/>
            <w:shd w:val="clear" w:color="auto" w:fill="FFC000" w:themeFill="accent4"/>
          </w:tcPr>
          <w:p w14:paraId="00804F9C" w14:textId="652EB83E" w:rsidR="00B626D8" w:rsidRPr="0032702C" w:rsidRDefault="0032702C" w:rsidP="0032702C">
            <w:pPr>
              <w:spacing w:after="120" w:line="235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</w:t>
            </w:r>
            <w:r w:rsidRPr="0032702C">
              <w:rPr>
                <w:rFonts w:cstheme="minorHAnsi"/>
                <w:b/>
                <w:vertAlign w:val="superscript"/>
              </w:rPr>
              <w:t>o</w:t>
            </w:r>
            <w:r>
              <w:rPr>
                <w:rFonts w:cstheme="minorHAnsi"/>
                <w:b/>
              </w:rPr>
              <w:t> </w:t>
            </w:r>
            <w:r w:rsidR="00B626D8" w:rsidRPr="0032702C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–</w:t>
            </w:r>
            <w:r w:rsidR="00B626D8" w:rsidRPr="0032702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Mon </w:t>
            </w:r>
            <w:r w:rsidR="00E44AF4" w:rsidRPr="0032702C">
              <w:rPr>
                <w:rFonts w:cstheme="minorHAnsi"/>
                <w:b/>
              </w:rPr>
              <w:t xml:space="preserve">gestionnaire et moi </w:t>
            </w:r>
            <w:r>
              <w:rPr>
                <w:rFonts w:cstheme="minorHAnsi"/>
                <w:b/>
              </w:rPr>
              <w:t>n’</w:t>
            </w:r>
            <w:r w:rsidR="00E44AF4" w:rsidRPr="0032702C">
              <w:rPr>
                <w:rFonts w:cstheme="minorHAnsi"/>
                <w:b/>
              </w:rPr>
              <w:t>avons</w:t>
            </w:r>
            <w:r>
              <w:rPr>
                <w:rFonts w:cstheme="minorHAnsi"/>
                <w:b/>
              </w:rPr>
              <w:t xml:space="preserve"> encore </w:t>
            </w:r>
            <w:r w:rsidR="00E44AF4" w:rsidRPr="0032702C">
              <w:rPr>
                <w:rFonts w:cstheme="minorHAnsi"/>
                <w:b/>
              </w:rPr>
              <w:t>rien fait avec mon ER.</w:t>
            </w:r>
          </w:p>
        </w:tc>
        <w:tc>
          <w:tcPr>
            <w:tcW w:w="3117" w:type="dxa"/>
            <w:shd w:val="clear" w:color="auto" w:fill="FFC000" w:themeFill="accent4"/>
          </w:tcPr>
          <w:p w14:paraId="557AB191" w14:textId="322C0A50" w:rsidR="00B626D8" w:rsidRPr="0032702C" w:rsidRDefault="0032702C" w:rsidP="004F7FC6">
            <w:pPr>
              <w:spacing w:after="120" w:line="235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</w:t>
            </w:r>
            <w:r w:rsidRPr="0032702C">
              <w:rPr>
                <w:rFonts w:cstheme="minorHAnsi"/>
                <w:b/>
                <w:vertAlign w:val="superscript"/>
              </w:rPr>
              <w:t>o</w:t>
            </w:r>
            <w:r>
              <w:rPr>
                <w:rFonts w:cstheme="minorHAnsi"/>
                <w:b/>
              </w:rPr>
              <w:t> </w:t>
            </w:r>
            <w:r w:rsidR="00E44AF4" w:rsidRPr="0032702C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–</w:t>
            </w:r>
            <w:r w:rsidR="00E44AF4" w:rsidRPr="0032702C">
              <w:rPr>
                <w:rFonts w:cstheme="minorHAnsi"/>
                <w:b/>
              </w:rPr>
              <w:t xml:space="preserve"> Mon gestionnaire et moi avons </w:t>
            </w:r>
            <w:r w:rsidR="004F7FC6">
              <w:rPr>
                <w:rFonts w:cstheme="minorHAnsi"/>
                <w:b/>
              </w:rPr>
              <w:t>rempli</w:t>
            </w:r>
            <w:r w:rsidR="005860D6" w:rsidRPr="0032702C">
              <w:rPr>
                <w:rFonts w:cstheme="minorHAnsi"/>
                <w:b/>
              </w:rPr>
              <w:t xml:space="preserve"> </w:t>
            </w:r>
            <w:r w:rsidR="00E44AF4" w:rsidRPr="0032702C">
              <w:rPr>
                <w:rFonts w:cstheme="minorHAnsi"/>
                <w:b/>
              </w:rPr>
              <w:t>mon ER</w:t>
            </w:r>
            <w:r w:rsidR="00423507">
              <w:rPr>
                <w:rFonts w:cstheme="minorHAnsi"/>
                <w:b/>
              </w:rPr>
              <w:t>,</w:t>
            </w:r>
            <w:r w:rsidR="00E44AF4" w:rsidRPr="0032702C">
              <w:rPr>
                <w:rFonts w:cstheme="minorHAnsi"/>
                <w:b/>
              </w:rPr>
              <w:t xml:space="preserve"> et</w:t>
            </w:r>
            <w:r>
              <w:rPr>
                <w:rFonts w:cstheme="minorHAnsi"/>
                <w:b/>
              </w:rPr>
              <w:t xml:space="preserve"> nous l’avons signé</w:t>
            </w:r>
            <w:r w:rsidR="005B7A22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au </w:t>
            </w:r>
            <w:r w:rsidR="00E44AF4" w:rsidRPr="0032702C">
              <w:rPr>
                <w:rFonts w:cstheme="minorHAnsi"/>
                <w:b/>
              </w:rPr>
              <w:t xml:space="preserve">début de l’année et </w:t>
            </w:r>
            <w:r>
              <w:rPr>
                <w:rFonts w:cstheme="minorHAnsi"/>
                <w:b/>
              </w:rPr>
              <w:t xml:space="preserve">à la </w:t>
            </w:r>
            <w:proofErr w:type="spellStart"/>
            <w:r>
              <w:rPr>
                <w:rFonts w:cstheme="minorHAnsi"/>
                <w:b/>
              </w:rPr>
              <w:t>mi</w:t>
            </w:r>
            <w:r>
              <w:rPr>
                <w:rFonts w:cstheme="minorHAnsi"/>
                <w:b/>
              </w:rPr>
              <w:noBreakHyphen/>
            </w:r>
            <w:r w:rsidR="00E10744">
              <w:rPr>
                <w:rFonts w:cstheme="minorHAnsi"/>
                <w:b/>
              </w:rPr>
              <w:t>année</w:t>
            </w:r>
            <w:proofErr w:type="spellEnd"/>
            <w:r w:rsidR="00E44AF4" w:rsidRPr="0032702C">
              <w:rPr>
                <w:rFonts w:cstheme="minorHAnsi"/>
                <w:b/>
              </w:rPr>
              <w:t>.</w:t>
            </w:r>
            <w:r w:rsidR="00B626D8" w:rsidRPr="0032702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17" w:type="dxa"/>
            <w:shd w:val="clear" w:color="auto" w:fill="FFC000" w:themeFill="accent4"/>
          </w:tcPr>
          <w:p w14:paraId="5EFAF3B9" w14:textId="6B004337" w:rsidR="00B626D8" w:rsidRPr="0032702C" w:rsidRDefault="0032702C" w:rsidP="0025729C">
            <w:pPr>
              <w:spacing w:after="120" w:line="235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</w:t>
            </w:r>
            <w:r w:rsidRPr="0032702C">
              <w:rPr>
                <w:rFonts w:cstheme="minorHAnsi"/>
                <w:b/>
                <w:vertAlign w:val="superscript"/>
              </w:rPr>
              <w:t>o</w:t>
            </w:r>
            <w:r>
              <w:rPr>
                <w:rFonts w:cstheme="minorHAnsi"/>
                <w:b/>
              </w:rPr>
              <w:t> </w:t>
            </w:r>
            <w:r w:rsidR="00B626D8" w:rsidRPr="0032702C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– </w:t>
            </w:r>
            <w:r w:rsidR="00E44AF4" w:rsidRPr="0032702C">
              <w:rPr>
                <w:rFonts w:cstheme="minorHAnsi"/>
                <w:b/>
              </w:rPr>
              <w:t xml:space="preserve">Mon gestionnaire et moi </w:t>
            </w:r>
            <w:r w:rsidR="0025729C">
              <w:rPr>
                <w:rFonts w:cstheme="minorHAnsi"/>
                <w:b/>
              </w:rPr>
              <w:t>n’avons pas encore terminé</w:t>
            </w:r>
            <w:r w:rsidR="004F7FC6">
              <w:rPr>
                <w:rFonts w:cstheme="minorHAnsi"/>
                <w:b/>
              </w:rPr>
              <w:t xml:space="preserve"> de remplir</w:t>
            </w:r>
            <w:r w:rsidR="0025729C">
              <w:rPr>
                <w:rFonts w:cstheme="minorHAnsi"/>
                <w:b/>
              </w:rPr>
              <w:t xml:space="preserve"> mon ER, mais nous y travaillons.</w:t>
            </w:r>
          </w:p>
        </w:tc>
      </w:tr>
      <w:tr w:rsidR="00B626D8" w:rsidRPr="006564D1" w14:paraId="242B1977" w14:textId="77777777" w:rsidTr="00B52A3C">
        <w:tc>
          <w:tcPr>
            <w:tcW w:w="3116" w:type="dxa"/>
          </w:tcPr>
          <w:p w14:paraId="25586129" w14:textId="5D473A04" w:rsidR="00B626D8" w:rsidRPr="009B29C7" w:rsidRDefault="00E44AF4" w:rsidP="00B52A3C">
            <w:pPr>
              <w:spacing w:after="120" w:line="235" w:lineRule="exact"/>
              <w:rPr>
                <w:rFonts w:cstheme="minorHAnsi"/>
              </w:rPr>
            </w:pPr>
            <w:r w:rsidRPr="009B29C7">
              <w:rPr>
                <w:rFonts w:cstheme="minorHAnsi"/>
              </w:rPr>
              <w:t>L</w:t>
            </w:r>
            <w:r w:rsidR="004F2D2C">
              <w:rPr>
                <w:rFonts w:cstheme="minorHAnsi"/>
              </w:rPr>
              <w:t>e statut</w:t>
            </w:r>
            <w:r w:rsidRPr="009B29C7">
              <w:rPr>
                <w:rFonts w:cstheme="minorHAnsi"/>
              </w:rPr>
              <w:t xml:space="preserve"> de votre </w:t>
            </w:r>
            <w:r w:rsidR="0025729C" w:rsidRPr="009B29C7">
              <w:rPr>
                <w:rFonts w:cstheme="minorHAnsi"/>
              </w:rPr>
              <w:t>ER</w:t>
            </w:r>
            <w:r w:rsidRPr="009B29C7">
              <w:rPr>
                <w:rFonts w:cstheme="minorHAnsi"/>
              </w:rPr>
              <w:t xml:space="preserve"> sera </w:t>
            </w:r>
            <w:r w:rsidR="00B626D8" w:rsidRPr="009B29C7">
              <w:rPr>
                <w:rFonts w:cstheme="minorHAnsi"/>
              </w:rPr>
              <w:t>:</w:t>
            </w:r>
          </w:p>
          <w:p w14:paraId="1E798332" w14:textId="40CCABB3" w:rsidR="00B626D8" w:rsidRPr="009B29C7" w:rsidRDefault="00B626D8" w:rsidP="00B52A3C">
            <w:pPr>
              <w:pStyle w:val="ListParagraph"/>
              <w:numPr>
                <w:ilvl w:val="0"/>
                <w:numId w:val="8"/>
              </w:numPr>
              <w:spacing w:after="120" w:line="235" w:lineRule="exact"/>
              <w:rPr>
                <w:rFonts w:cstheme="minorHAnsi"/>
              </w:rPr>
            </w:pPr>
            <w:r w:rsidRPr="009B29C7">
              <w:rPr>
                <w:rFonts w:cstheme="minorHAnsi"/>
              </w:rPr>
              <w:t>Initial</w:t>
            </w:r>
            <w:r w:rsidR="009B29C7" w:rsidRPr="009B29C7">
              <w:rPr>
                <w:rFonts w:cstheme="minorHAnsi"/>
              </w:rPr>
              <w:t>e</w:t>
            </w:r>
            <w:r w:rsidR="0025729C" w:rsidRPr="009B29C7">
              <w:rPr>
                <w:rFonts w:cstheme="minorHAnsi"/>
              </w:rPr>
              <w:t> : Ouvert</w:t>
            </w:r>
          </w:p>
          <w:p w14:paraId="4A942DB9" w14:textId="26641B11" w:rsidR="00B626D8" w:rsidRPr="009B29C7" w:rsidRDefault="00EC7F02" w:rsidP="00B626D8">
            <w:pPr>
              <w:spacing w:after="120" w:line="235" w:lineRule="exact"/>
              <w:rPr>
                <w:rFonts w:cstheme="minorHAnsi"/>
              </w:rPr>
            </w:pPr>
            <w:hyperlink w:anchor="Stage1" w:history="1">
              <w:r w:rsidR="00E44AF4" w:rsidRPr="009B29C7">
                <w:rPr>
                  <w:rStyle w:val="Hyperlink"/>
                  <w:rFonts w:cstheme="minorHAnsi"/>
                </w:rPr>
                <w:t>Cliquez ici pour les instructions</w:t>
              </w:r>
            </w:hyperlink>
          </w:p>
        </w:tc>
        <w:tc>
          <w:tcPr>
            <w:tcW w:w="3117" w:type="dxa"/>
          </w:tcPr>
          <w:p w14:paraId="31AAE527" w14:textId="2C6D4B0D" w:rsidR="00B626D8" w:rsidRPr="009B29C7" w:rsidRDefault="00E44AF4" w:rsidP="00B52A3C">
            <w:pPr>
              <w:spacing w:after="120" w:line="235" w:lineRule="exact"/>
              <w:rPr>
                <w:rFonts w:cstheme="minorHAnsi"/>
              </w:rPr>
            </w:pPr>
            <w:r w:rsidRPr="009B29C7">
              <w:rPr>
                <w:rFonts w:cstheme="minorHAnsi"/>
              </w:rPr>
              <w:lastRenderedPageBreak/>
              <w:t>L</w:t>
            </w:r>
            <w:r w:rsidR="004F2D2C">
              <w:rPr>
                <w:rFonts w:cstheme="minorHAnsi"/>
              </w:rPr>
              <w:t>e statut</w:t>
            </w:r>
            <w:r w:rsidRPr="009B29C7">
              <w:rPr>
                <w:rFonts w:cstheme="minorHAnsi"/>
              </w:rPr>
              <w:t xml:space="preserve"> de votre ER </w:t>
            </w:r>
            <w:r w:rsidR="000B006F">
              <w:rPr>
                <w:rFonts w:cstheme="minorHAnsi"/>
              </w:rPr>
              <w:t>correspondra à</w:t>
            </w:r>
            <w:r w:rsidRPr="009B29C7">
              <w:rPr>
                <w:rFonts w:cstheme="minorHAnsi"/>
              </w:rPr>
              <w:t xml:space="preserve"> l’un des choix suivants</w:t>
            </w:r>
            <w:r w:rsidR="000D5034" w:rsidRPr="009B29C7">
              <w:rPr>
                <w:rFonts w:cstheme="minorHAnsi"/>
              </w:rPr>
              <w:t> </w:t>
            </w:r>
            <w:r w:rsidRPr="009B29C7">
              <w:rPr>
                <w:rFonts w:cstheme="minorHAnsi"/>
              </w:rPr>
              <w:t>:</w:t>
            </w:r>
          </w:p>
          <w:p w14:paraId="0425E5EF" w14:textId="72B90ADE" w:rsidR="00B626D8" w:rsidRPr="00E10744" w:rsidRDefault="00E44AF4" w:rsidP="00626077">
            <w:pPr>
              <w:pStyle w:val="ListParagraph"/>
              <w:numPr>
                <w:ilvl w:val="0"/>
                <w:numId w:val="2"/>
              </w:numPr>
              <w:spacing w:after="120" w:line="235" w:lineRule="exact"/>
              <w:ind w:left="714" w:hanging="357"/>
              <w:rPr>
                <w:rFonts w:cstheme="minorHAnsi"/>
              </w:rPr>
            </w:pPr>
            <w:proofErr w:type="spellStart"/>
            <w:r w:rsidRPr="00E10744">
              <w:rPr>
                <w:rFonts w:cstheme="minorHAnsi"/>
              </w:rPr>
              <w:lastRenderedPageBreak/>
              <w:t>Mi</w:t>
            </w:r>
            <w:r w:rsidRPr="00E10744">
              <w:rPr>
                <w:rFonts w:cstheme="minorHAnsi"/>
              </w:rPr>
              <w:noBreakHyphen/>
            </w:r>
            <w:r w:rsidR="00E10744" w:rsidRPr="00E10744">
              <w:rPr>
                <w:rFonts w:cstheme="minorHAnsi"/>
              </w:rPr>
              <w:t>année</w:t>
            </w:r>
            <w:proofErr w:type="spellEnd"/>
            <w:r w:rsidRPr="00E10744">
              <w:rPr>
                <w:rFonts w:cstheme="minorHAnsi"/>
              </w:rPr>
              <w:t> </w:t>
            </w:r>
            <w:r w:rsidR="00B626D8" w:rsidRPr="00E10744">
              <w:rPr>
                <w:rFonts w:cstheme="minorHAnsi"/>
              </w:rPr>
              <w:t xml:space="preserve">: </w:t>
            </w:r>
            <w:r w:rsidR="0025729C" w:rsidRPr="00E10744">
              <w:rPr>
                <w:rFonts w:cstheme="minorHAnsi"/>
              </w:rPr>
              <w:t>Fermé</w:t>
            </w:r>
          </w:p>
          <w:p w14:paraId="3B20731F" w14:textId="748100B1" w:rsidR="00B626D8" w:rsidRPr="009B29C7" w:rsidRDefault="00B626D8" w:rsidP="00626077">
            <w:pPr>
              <w:pStyle w:val="ListParagraph"/>
              <w:numPr>
                <w:ilvl w:val="0"/>
                <w:numId w:val="2"/>
              </w:numPr>
              <w:spacing w:after="120" w:line="235" w:lineRule="exact"/>
              <w:ind w:left="714" w:hanging="357"/>
              <w:rPr>
                <w:rFonts w:cstheme="minorHAnsi"/>
              </w:rPr>
            </w:pPr>
            <w:r w:rsidRPr="009B29C7">
              <w:rPr>
                <w:rFonts w:cstheme="minorHAnsi"/>
              </w:rPr>
              <w:t>Final</w:t>
            </w:r>
            <w:r w:rsidR="009B29C7" w:rsidRPr="009B29C7">
              <w:rPr>
                <w:rFonts w:cstheme="minorHAnsi"/>
              </w:rPr>
              <w:t>e</w:t>
            </w:r>
            <w:r w:rsidR="0025729C" w:rsidRPr="009B29C7">
              <w:rPr>
                <w:rFonts w:cstheme="minorHAnsi"/>
              </w:rPr>
              <w:t> </w:t>
            </w:r>
            <w:r w:rsidRPr="009B29C7">
              <w:rPr>
                <w:rFonts w:cstheme="minorHAnsi"/>
              </w:rPr>
              <w:t xml:space="preserve">: </w:t>
            </w:r>
            <w:r w:rsidR="0025729C" w:rsidRPr="009B29C7">
              <w:rPr>
                <w:rFonts w:cstheme="minorHAnsi"/>
              </w:rPr>
              <w:t>Ébauche</w:t>
            </w:r>
          </w:p>
          <w:p w14:paraId="3CF2B05B" w14:textId="40BD0196" w:rsidR="00B626D8" w:rsidRPr="009B29C7" w:rsidRDefault="00EC7F02" w:rsidP="00B626D8">
            <w:pPr>
              <w:spacing w:after="120" w:line="235" w:lineRule="exact"/>
              <w:rPr>
                <w:rFonts w:cstheme="minorHAnsi"/>
              </w:rPr>
            </w:pPr>
            <w:hyperlink w:anchor="Stage2" w:history="1">
              <w:r w:rsidR="00E44AF4" w:rsidRPr="009B29C7">
                <w:rPr>
                  <w:rStyle w:val="Hyperlink"/>
                  <w:rFonts w:cstheme="minorHAnsi"/>
                </w:rPr>
                <w:t>Cliquez ici pour les instructions</w:t>
              </w:r>
            </w:hyperlink>
          </w:p>
        </w:tc>
        <w:tc>
          <w:tcPr>
            <w:tcW w:w="3117" w:type="dxa"/>
          </w:tcPr>
          <w:p w14:paraId="07F882D4" w14:textId="2A00B163" w:rsidR="00E44AF4" w:rsidRPr="009B29C7" w:rsidRDefault="00E44AF4" w:rsidP="00E44AF4">
            <w:pPr>
              <w:spacing w:after="120" w:line="235" w:lineRule="exact"/>
              <w:rPr>
                <w:rFonts w:cstheme="minorHAnsi"/>
              </w:rPr>
            </w:pPr>
            <w:r w:rsidRPr="009B29C7">
              <w:rPr>
                <w:rFonts w:cstheme="minorHAnsi"/>
              </w:rPr>
              <w:lastRenderedPageBreak/>
              <w:t>L</w:t>
            </w:r>
            <w:r w:rsidR="004F2D2C">
              <w:rPr>
                <w:rFonts w:cstheme="minorHAnsi"/>
              </w:rPr>
              <w:t>e statut</w:t>
            </w:r>
            <w:r w:rsidRPr="009B29C7">
              <w:rPr>
                <w:rFonts w:cstheme="minorHAnsi"/>
              </w:rPr>
              <w:t xml:space="preserve"> de votre ER </w:t>
            </w:r>
            <w:r w:rsidR="000B006F">
              <w:rPr>
                <w:rFonts w:cstheme="minorHAnsi"/>
              </w:rPr>
              <w:t>correspondra à</w:t>
            </w:r>
            <w:r w:rsidRPr="009B29C7">
              <w:rPr>
                <w:rFonts w:cstheme="minorHAnsi"/>
              </w:rPr>
              <w:t xml:space="preserve"> l’un des choix suivants</w:t>
            </w:r>
            <w:r w:rsidR="000D5034" w:rsidRPr="009B29C7">
              <w:rPr>
                <w:rFonts w:cstheme="minorHAnsi"/>
              </w:rPr>
              <w:t> </w:t>
            </w:r>
            <w:r w:rsidRPr="009B29C7">
              <w:rPr>
                <w:rFonts w:cstheme="minorHAnsi"/>
              </w:rPr>
              <w:t>:</w:t>
            </w:r>
          </w:p>
          <w:p w14:paraId="378A728C" w14:textId="06E3CA26" w:rsidR="00B626D8" w:rsidRPr="009B29C7" w:rsidRDefault="00B626D8" w:rsidP="00626077">
            <w:pPr>
              <w:pStyle w:val="ListParagraph"/>
              <w:numPr>
                <w:ilvl w:val="0"/>
                <w:numId w:val="2"/>
              </w:numPr>
              <w:spacing w:line="235" w:lineRule="exact"/>
              <w:ind w:left="714" w:hanging="357"/>
              <w:rPr>
                <w:rFonts w:cstheme="minorHAnsi"/>
              </w:rPr>
            </w:pPr>
            <w:r w:rsidRPr="009B29C7">
              <w:rPr>
                <w:rFonts w:cstheme="minorHAnsi"/>
              </w:rPr>
              <w:lastRenderedPageBreak/>
              <w:t>Initial</w:t>
            </w:r>
            <w:r w:rsidR="009B29C7" w:rsidRPr="009B29C7">
              <w:rPr>
                <w:rFonts w:cstheme="minorHAnsi"/>
              </w:rPr>
              <w:t>e</w:t>
            </w:r>
            <w:r w:rsidR="0025729C" w:rsidRPr="009B29C7">
              <w:rPr>
                <w:rFonts w:cstheme="minorHAnsi"/>
              </w:rPr>
              <w:t> </w:t>
            </w:r>
            <w:r w:rsidRPr="009B29C7">
              <w:rPr>
                <w:rFonts w:cstheme="minorHAnsi"/>
              </w:rPr>
              <w:t xml:space="preserve">: </w:t>
            </w:r>
            <w:r w:rsidR="0025729C" w:rsidRPr="009B29C7">
              <w:rPr>
                <w:rFonts w:cstheme="minorHAnsi"/>
              </w:rPr>
              <w:t>Ébauche</w:t>
            </w:r>
          </w:p>
          <w:p w14:paraId="555940B8" w14:textId="6BCEB84B" w:rsidR="00B626D8" w:rsidRPr="009B29C7" w:rsidRDefault="00B626D8" w:rsidP="00626077">
            <w:pPr>
              <w:pStyle w:val="ListParagraph"/>
              <w:numPr>
                <w:ilvl w:val="0"/>
                <w:numId w:val="2"/>
              </w:numPr>
              <w:spacing w:line="235" w:lineRule="exact"/>
              <w:ind w:left="714" w:hanging="357"/>
              <w:rPr>
                <w:rFonts w:cstheme="minorHAnsi"/>
              </w:rPr>
            </w:pPr>
            <w:r w:rsidRPr="009B29C7">
              <w:rPr>
                <w:rFonts w:cstheme="minorHAnsi"/>
              </w:rPr>
              <w:t>Initial</w:t>
            </w:r>
            <w:r w:rsidR="009B29C7" w:rsidRPr="009B29C7">
              <w:rPr>
                <w:rFonts w:cstheme="minorHAnsi"/>
              </w:rPr>
              <w:t>e</w:t>
            </w:r>
            <w:r w:rsidR="0025729C" w:rsidRPr="009B29C7">
              <w:rPr>
                <w:rFonts w:cstheme="minorHAnsi"/>
              </w:rPr>
              <w:t> </w:t>
            </w:r>
            <w:r w:rsidRPr="009B29C7">
              <w:rPr>
                <w:rFonts w:cstheme="minorHAnsi"/>
              </w:rPr>
              <w:t xml:space="preserve">: </w:t>
            </w:r>
            <w:r w:rsidR="0025729C" w:rsidRPr="009B29C7">
              <w:rPr>
                <w:rFonts w:cstheme="minorHAnsi"/>
              </w:rPr>
              <w:t>Fermé</w:t>
            </w:r>
          </w:p>
          <w:p w14:paraId="0BAFE4C5" w14:textId="14E4AC7D" w:rsidR="00B626D8" w:rsidRDefault="00E44AF4" w:rsidP="00626077">
            <w:pPr>
              <w:pStyle w:val="ListParagraph"/>
              <w:numPr>
                <w:ilvl w:val="0"/>
                <w:numId w:val="2"/>
              </w:numPr>
              <w:spacing w:line="235" w:lineRule="exact"/>
              <w:ind w:left="714" w:hanging="357"/>
              <w:rPr>
                <w:rFonts w:cstheme="minorHAnsi"/>
              </w:rPr>
            </w:pPr>
            <w:proofErr w:type="spellStart"/>
            <w:r w:rsidRPr="00E10744">
              <w:rPr>
                <w:rFonts w:cstheme="minorHAnsi"/>
              </w:rPr>
              <w:t>Mi</w:t>
            </w:r>
            <w:r w:rsidRPr="00E10744">
              <w:rPr>
                <w:rFonts w:cstheme="minorHAnsi"/>
              </w:rPr>
              <w:noBreakHyphen/>
            </w:r>
            <w:r w:rsidR="00E10744" w:rsidRPr="00E10744">
              <w:rPr>
                <w:rFonts w:cstheme="minorHAnsi"/>
              </w:rPr>
              <w:t>année</w:t>
            </w:r>
            <w:proofErr w:type="spellEnd"/>
            <w:r w:rsidRPr="00E10744">
              <w:rPr>
                <w:rFonts w:cstheme="minorHAnsi"/>
              </w:rPr>
              <w:t> </w:t>
            </w:r>
            <w:r w:rsidR="00B626D8" w:rsidRPr="00E10744">
              <w:rPr>
                <w:rFonts w:cstheme="minorHAnsi"/>
              </w:rPr>
              <w:t xml:space="preserve">: </w:t>
            </w:r>
            <w:r w:rsidR="0025729C" w:rsidRPr="00E10744">
              <w:rPr>
                <w:rFonts w:cstheme="minorHAnsi"/>
              </w:rPr>
              <w:t>Ébauche</w:t>
            </w:r>
          </w:p>
          <w:p w14:paraId="3DB44674" w14:textId="77777777" w:rsidR="00E10744" w:rsidRPr="00E10744" w:rsidRDefault="00E10744" w:rsidP="00E10744">
            <w:pPr>
              <w:pStyle w:val="ListParagraph"/>
              <w:spacing w:line="235" w:lineRule="exact"/>
              <w:ind w:left="714"/>
              <w:rPr>
                <w:rFonts w:cstheme="minorHAnsi"/>
              </w:rPr>
            </w:pPr>
          </w:p>
          <w:p w14:paraId="5C14C735" w14:textId="375288B2" w:rsidR="00B626D8" w:rsidRPr="009B29C7" w:rsidRDefault="00EC7F02" w:rsidP="00B626D8">
            <w:pPr>
              <w:spacing w:after="120" w:line="235" w:lineRule="exact"/>
              <w:rPr>
                <w:rFonts w:cstheme="minorHAnsi"/>
              </w:rPr>
            </w:pPr>
            <w:hyperlink w:anchor="Stage3" w:history="1">
              <w:r w:rsidR="00E44AF4" w:rsidRPr="009B29C7">
                <w:rPr>
                  <w:rStyle w:val="Hyperlink"/>
                  <w:rFonts w:cstheme="minorHAnsi"/>
                </w:rPr>
                <w:t>Cliquez ici pour les instructions</w:t>
              </w:r>
            </w:hyperlink>
          </w:p>
        </w:tc>
      </w:tr>
    </w:tbl>
    <w:p w14:paraId="47FF9620" w14:textId="77777777" w:rsidR="00E10744" w:rsidRDefault="00E10744" w:rsidP="009A52EB">
      <w:pPr>
        <w:spacing w:after="120"/>
        <w:rPr>
          <w:b/>
        </w:rPr>
      </w:pPr>
      <w:bookmarkStart w:id="1" w:name="Stage1"/>
    </w:p>
    <w:p w14:paraId="3B0CE43C" w14:textId="5B3BE3F1" w:rsidR="00476B30" w:rsidRPr="0032702C" w:rsidRDefault="007D5A4B" w:rsidP="009A52EB">
      <w:pPr>
        <w:spacing w:after="120"/>
        <w:rPr>
          <w:rFonts w:cstheme="minorHAnsi"/>
          <w:b/>
        </w:rPr>
      </w:pPr>
      <w:r>
        <w:rPr>
          <w:b/>
        </w:rPr>
        <w:t>Stage</w:t>
      </w:r>
      <w:r w:rsidR="00E44AF4" w:rsidRPr="0032702C">
        <w:rPr>
          <w:b/>
        </w:rPr>
        <w:t> 1 </w:t>
      </w:r>
      <w:r w:rsidR="00476B30" w:rsidRPr="0032702C">
        <w:rPr>
          <w:b/>
        </w:rPr>
        <w:t xml:space="preserve">: </w:t>
      </w:r>
      <w:r w:rsidR="0025729C">
        <w:rPr>
          <w:rFonts w:cstheme="minorHAnsi"/>
          <w:b/>
        </w:rPr>
        <w:t xml:space="preserve">Mon </w:t>
      </w:r>
      <w:r w:rsidR="0025729C" w:rsidRPr="0032702C">
        <w:rPr>
          <w:rFonts w:cstheme="minorHAnsi"/>
          <w:b/>
        </w:rPr>
        <w:t xml:space="preserve">gestionnaire et moi </w:t>
      </w:r>
      <w:r w:rsidR="0025729C">
        <w:rPr>
          <w:rFonts w:cstheme="minorHAnsi"/>
          <w:b/>
        </w:rPr>
        <w:t>n’</w:t>
      </w:r>
      <w:r w:rsidR="0025729C" w:rsidRPr="0032702C">
        <w:rPr>
          <w:rFonts w:cstheme="minorHAnsi"/>
          <w:b/>
        </w:rPr>
        <w:t>avons</w:t>
      </w:r>
      <w:r w:rsidR="0025729C">
        <w:rPr>
          <w:rFonts w:cstheme="minorHAnsi"/>
          <w:b/>
        </w:rPr>
        <w:t xml:space="preserve"> encore </w:t>
      </w:r>
      <w:r w:rsidR="0025729C" w:rsidRPr="0032702C">
        <w:rPr>
          <w:rFonts w:cstheme="minorHAnsi"/>
          <w:b/>
        </w:rPr>
        <w:t>rien fait avec mon ER.</w:t>
      </w:r>
    </w:p>
    <w:bookmarkEnd w:id="1"/>
    <w:p w14:paraId="6E5D86FB" w14:textId="50E2EA9B" w:rsidR="00476B30" w:rsidRPr="0032702C" w:rsidRDefault="0025729C" w:rsidP="009A52EB">
      <w:pPr>
        <w:spacing w:after="120"/>
      </w:pPr>
      <w:r>
        <w:t>Consultez</w:t>
      </w:r>
      <w:r w:rsidR="006C6905">
        <w:t xml:space="preserve"> le</w:t>
      </w:r>
      <w:r>
        <w:t xml:space="preserve"> </w:t>
      </w:r>
      <w:hyperlink r:id="rId10" w:history="1">
        <w:r w:rsidR="006C6905">
          <w:rPr>
            <w:rStyle w:val="Hyperlink"/>
          </w:rPr>
          <w:t>Guide</w:t>
        </w:r>
        <w:r w:rsidR="006C6905" w:rsidRPr="00E10744">
          <w:rPr>
            <w:rStyle w:val="Hyperlink"/>
          </w:rPr>
          <w:t xml:space="preserve"> pour l’entente de rendement de début d’année et l’examen de </w:t>
        </w:r>
        <w:proofErr w:type="spellStart"/>
        <w:r w:rsidR="006C6905" w:rsidRPr="00E10744">
          <w:rPr>
            <w:rStyle w:val="Hyperlink"/>
          </w:rPr>
          <w:t>mi-année</w:t>
        </w:r>
        <w:proofErr w:type="spellEnd"/>
        <w:r w:rsidR="006C6905" w:rsidRPr="00E10744">
          <w:rPr>
            <w:rStyle w:val="Hyperlink"/>
          </w:rPr>
          <w:t xml:space="preserve"> pour 2020-2021 – SGTCS</w:t>
        </w:r>
      </w:hyperlink>
      <w:r w:rsidR="00E10744">
        <w:t xml:space="preserve">, </w:t>
      </w:r>
      <w:r w:rsidR="00DD4B69">
        <w:t xml:space="preserve">qui se trouve </w:t>
      </w:r>
      <w:r w:rsidR="00E44AF4" w:rsidRPr="0032702C">
        <w:t xml:space="preserve">sur </w:t>
      </w:r>
      <w:proofErr w:type="spellStart"/>
      <w:r w:rsidR="00E44AF4" w:rsidRPr="0032702C">
        <w:t>iService</w:t>
      </w:r>
      <w:proofErr w:type="spellEnd"/>
      <w:r w:rsidR="009A52EB" w:rsidRPr="0032702C">
        <w:t>.</w:t>
      </w:r>
    </w:p>
    <w:p w14:paraId="799DE144" w14:textId="5767BB35" w:rsidR="00512636" w:rsidRPr="0032702C" w:rsidRDefault="00512636" w:rsidP="009A52EB">
      <w:pPr>
        <w:spacing w:after="120"/>
      </w:pPr>
    </w:p>
    <w:p w14:paraId="678F5588" w14:textId="0D0A37BF" w:rsidR="009A52EB" w:rsidRPr="0032702C" w:rsidRDefault="007D5A4B" w:rsidP="009A52EB">
      <w:pPr>
        <w:spacing w:after="120"/>
        <w:rPr>
          <w:b/>
        </w:rPr>
      </w:pPr>
      <w:bookmarkStart w:id="2" w:name="Stage2"/>
      <w:r>
        <w:rPr>
          <w:b/>
        </w:rPr>
        <w:t>Stage</w:t>
      </w:r>
      <w:r w:rsidR="00E44AF4" w:rsidRPr="0032702C">
        <w:rPr>
          <w:b/>
        </w:rPr>
        <w:t> </w:t>
      </w:r>
      <w:r w:rsidR="005820B4" w:rsidRPr="0032702C">
        <w:rPr>
          <w:b/>
        </w:rPr>
        <w:t>2</w:t>
      </w:r>
      <w:r w:rsidR="00E44AF4" w:rsidRPr="0032702C">
        <w:rPr>
          <w:b/>
        </w:rPr>
        <w:t> </w:t>
      </w:r>
      <w:r w:rsidR="009A52EB" w:rsidRPr="0032702C">
        <w:rPr>
          <w:b/>
        </w:rPr>
        <w:t xml:space="preserve">: </w:t>
      </w:r>
      <w:r w:rsidR="0025729C" w:rsidRPr="0032702C">
        <w:rPr>
          <w:rFonts w:cstheme="minorHAnsi"/>
          <w:b/>
        </w:rPr>
        <w:t xml:space="preserve">Mon gestionnaire et moi avons </w:t>
      </w:r>
      <w:r w:rsidR="00B47C9A">
        <w:rPr>
          <w:rFonts w:cstheme="minorHAnsi"/>
          <w:b/>
        </w:rPr>
        <w:t>rempli</w:t>
      </w:r>
      <w:r w:rsidR="00020785" w:rsidRPr="0032702C">
        <w:rPr>
          <w:rFonts w:cstheme="minorHAnsi"/>
          <w:b/>
        </w:rPr>
        <w:t xml:space="preserve"> </w:t>
      </w:r>
      <w:r w:rsidR="0025729C" w:rsidRPr="0032702C">
        <w:rPr>
          <w:rFonts w:cstheme="minorHAnsi"/>
          <w:b/>
        </w:rPr>
        <w:t>mon ER</w:t>
      </w:r>
      <w:r w:rsidR="00020785">
        <w:rPr>
          <w:rFonts w:cstheme="minorHAnsi"/>
          <w:b/>
        </w:rPr>
        <w:t>,</w:t>
      </w:r>
      <w:r w:rsidR="0025729C" w:rsidRPr="0032702C">
        <w:rPr>
          <w:rFonts w:cstheme="minorHAnsi"/>
          <w:b/>
        </w:rPr>
        <w:t xml:space="preserve"> et</w:t>
      </w:r>
      <w:r w:rsidR="0025729C">
        <w:rPr>
          <w:rFonts w:cstheme="minorHAnsi"/>
          <w:b/>
        </w:rPr>
        <w:t xml:space="preserve"> nous l’avons signé</w:t>
      </w:r>
      <w:r w:rsidR="00020785">
        <w:rPr>
          <w:rFonts w:cstheme="minorHAnsi"/>
          <w:b/>
        </w:rPr>
        <w:t>e</w:t>
      </w:r>
      <w:r w:rsidR="0025729C">
        <w:rPr>
          <w:rFonts w:cstheme="minorHAnsi"/>
          <w:b/>
        </w:rPr>
        <w:t xml:space="preserve"> au </w:t>
      </w:r>
      <w:r w:rsidR="0025729C" w:rsidRPr="0032702C">
        <w:rPr>
          <w:rFonts w:cstheme="minorHAnsi"/>
          <w:b/>
        </w:rPr>
        <w:t xml:space="preserve">début de l’année et </w:t>
      </w:r>
      <w:r w:rsidR="0025729C">
        <w:rPr>
          <w:rFonts w:cstheme="minorHAnsi"/>
          <w:b/>
        </w:rPr>
        <w:t xml:space="preserve">à la </w:t>
      </w:r>
      <w:proofErr w:type="spellStart"/>
      <w:r w:rsidR="0025729C">
        <w:rPr>
          <w:rFonts w:cstheme="minorHAnsi"/>
          <w:b/>
        </w:rPr>
        <w:t>mi</w:t>
      </w:r>
      <w:r w:rsidR="0025729C">
        <w:rPr>
          <w:rFonts w:cstheme="minorHAnsi"/>
          <w:b/>
        </w:rPr>
        <w:noBreakHyphen/>
      </w:r>
      <w:r w:rsidR="00E10744">
        <w:rPr>
          <w:rFonts w:cstheme="minorHAnsi"/>
          <w:b/>
        </w:rPr>
        <w:t>année</w:t>
      </w:r>
      <w:proofErr w:type="spellEnd"/>
      <w:r w:rsidR="0025729C" w:rsidRPr="0032702C">
        <w:rPr>
          <w:rFonts w:cstheme="minorHAnsi"/>
          <w:b/>
        </w:rPr>
        <w:t>.</w:t>
      </w:r>
    </w:p>
    <w:bookmarkEnd w:id="2"/>
    <w:p w14:paraId="313EBFDC" w14:textId="4FCD011C" w:rsidR="009A52EB" w:rsidRPr="0032702C" w:rsidRDefault="009A52EB" w:rsidP="009A52EB">
      <w:pPr>
        <w:pStyle w:val="ListParagraph"/>
        <w:numPr>
          <w:ilvl w:val="0"/>
          <w:numId w:val="3"/>
        </w:numPr>
        <w:spacing w:after="120"/>
        <w:contextualSpacing w:val="0"/>
      </w:pPr>
      <w:r w:rsidRPr="0032702C">
        <w:t>S</w:t>
      </w:r>
      <w:r w:rsidR="00E44AF4" w:rsidRPr="0032702C">
        <w:t xml:space="preserve">électionnez le </w:t>
      </w:r>
      <w:r w:rsidR="00DD4B69" w:rsidRPr="0032702C">
        <w:t>rôle</w:t>
      </w:r>
      <w:r w:rsidR="00E44AF4" w:rsidRPr="0032702C">
        <w:t xml:space="preserve"> </w:t>
      </w:r>
      <w:r w:rsidR="00B47C9A">
        <w:t>E</w:t>
      </w:r>
      <w:r w:rsidR="00E44AF4" w:rsidRPr="0032702C">
        <w:t>mployé dans le coin supérieur gauche de l’écran.</w:t>
      </w:r>
    </w:p>
    <w:p w14:paraId="4D73D859" w14:textId="45E80B22" w:rsidR="009A52EB" w:rsidRPr="004F2D2C" w:rsidRDefault="00E44AF4" w:rsidP="009A52EB">
      <w:pPr>
        <w:pStyle w:val="ListParagraph"/>
        <w:numPr>
          <w:ilvl w:val="0"/>
          <w:numId w:val="3"/>
        </w:numPr>
        <w:spacing w:after="120"/>
        <w:contextualSpacing w:val="0"/>
      </w:pPr>
      <w:r w:rsidRPr="0032702C">
        <w:t xml:space="preserve">Ouvrez l’onglet </w:t>
      </w:r>
      <w:r w:rsidR="00DD4B69" w:rsidRPr="004F2D2C">
        <w:t>Entente</w:t>
      </w:r>
      <w:r w:rsidRPr="004F2D2C">
        <w:t xml:space="preserve"> de rend</w:t>
      </w:r>
      <w:r w:rsidR="00DD4B69" w:rsidRPr="004F2D2C">
        <w:t>ement</w:t>
      </w:r>
      <w:r w:rsidRPr="004F2D2C">
        <w:t xml:space="preserve"> et cliquez sur </w:t>
      </w:r>
      <w:r w:rsidR="00DD4B69" w:rsidRPr="004F2D2C">
        <w:t>A</w:t>
      </w:r>
      <w:r w:rsidRPr="004F2D2C">
        <w:t>nnée en cours.</w:t>
      </w:r>
    </w:p>
    <w:p w14:paraId="6DFEAFD7" w14:textId="34578D73" w:rsidR="009A52EB" w:rsidRPr="00E10744" w:rsidRDefault="00E44AF4" w:rsidP="009A52EB">
      <w:pPr>
        <w:pStyle w:val="ListParagraph"/>
        <w:numPr>
          <w:ilvl w:val="0"/>
          <w:numId w:val="3"/>
        </w:numPr>
        <w:spacing w:after="120"/>
        <w:contextualSpacing w:val="0"/>
      </w:pPr>
      <w:r w:rsidRPr="0032702C">
        <w:t xml:space="preserve">Cliquez sur </w:t>
      </w:r>
      <w:r w:rsidRPr="00E10744">
        <w:t>Engagements et mesures de rendement dans l’</w:t>
      </w:r>
      <w:r w:rsidR="00E10744">
        <w:t>I</w:t>
      </w:r>
      <w:r w:rsidR="00DD4B69" w:rsidRPr="00E10744">
        <w:t>ndex</w:t>
      </w:r>
      <w:r w:rsidRPr="00E10744">
        <w:t xml:space="preserve"> de l’employé.</w:t>
      </w:r>
    </w:p>
    <w:p w14:paraId="05693C6F" w14:textId="0D252BF9" w:rsidR="00A53F27" w:rsidRPr="0032702C" w:rsidRDefault="000B006F" w:rsidP="00A53F27">
      <w:pPr>
        <w:pStyle w:val="ListParagraph"/>
        <w:numPr>
          <w:ilvl w:val="0"/>
          <w:numId w:val="3"/>
        </w:numPr>
        <w:spacing w:after="120"/>
      </w:pPr>
      <w:r>
        <w:t>Faites</w:t>
      </w:r>
      <w:r w:rsidR="00DD4B69">
        <w:t xml:space="preserve"> la mise à</w:t>
      </w:r>
      <w:r w:rsidR="00DD4B69" w:rsidRPr="00DD4B69">
        <w:t xml:space="preserve"> jour</w:t>
      </w:r>
      <w:r w:rsidR="00DD4B69">
        <w:t xml:space="preserve"> </w:t>
      </w:r>
      <w:r w:rsidR="007D5A4B">
        <w:t>à</w:t>
      </w:r>
      <w:r w:rsidR="00DD4B69">
        <w:t xml:space="preserve"> </w:t>
      </w:r>
      <w:r w:rsidR="00E44AF4" w:rsidRPr="0032702C">
        <w:t xml:space="preserve">l’engagement à </w:t>
      </w:r>
      <w:r w:rsidR="00DD4B69" w:rsidRPr="0032702C">
        <w:t>l’égard</w:t>
      </w:r>
      <w:r w:rsidR="00E44AF4" w:rsidRPr="0032702C">
        <w:t xml:space="preserve"> de la diversité et de </w:t>
      </w:r>
      <w:r w:rsidR="00DD4B69" w:rsidRPr="0032702C">
        <w:t>l’inclusion</w:t>
      </w:r>
      <w:r w:rsidR="00E44AF4" w:rsidRPr="0032702C">
        <w:t>.</w:t>
      </w:r>
    </w:p>
    <w:p w14:paraId="25255CDC" w14:textId="60558049" w:rsidR="009A52EB" w:rsidRPr="0032702C" w:rsidRDefault="009A52EB" w:rsidP="009A52EB">
      <w:pPr>
        <w:spacing w:after="120"/>
      </w:pPr>
    </w:p>
    <w:p w14:paraId="3E061577" w14:textId="6D3DD11C" w:rsidR="005820B4" w:rsidRPr="0032702C" w:rsidRDefault="007D5A4B" w:rsidP="005820B4">
      <w:pPr>
        <w:spacing w:after="120"/>
        <w:rPr>
          <w:rFonts w:cstheme="minorHAnsi"/>
          <w:b/>
        </w:rPr>
      </w:pPr>
      <w:bookmarkStart w:id="3" w:name="Stage3"/>
      <w:r>
        <w:rPr>
          <w:b/>
        </w:rPr>
        <w:t>Stage</w:t>
      </w:r>
      <w:r w:rsidR="00E44AF4" w:rsidRPr="0032702C">
        <w:rPr>
          <w:b/>
        </w:rPr>
        <w:t> </w:t>
      </w:r>
      <w:r w:rsidR="005820B4" w:rsidRPr="0032702C">
        <w:rPr>
          <w:b/>
        </w:rPr>
        <w:t>3</w:t>
      </w:r>
      <w:r w:rsidR="00E44AF4" w:rsidRPr="0032702C">
        <w:rPr>
          <w:b/>
        </w:rPr>
        <w:t> </w:t>
      </w:r>
      <w:r w:rsidR="005820B4" w:rsidRPr="0032702C">
        <w:rPr>
          <w:b/>
        </w:rPr>
        <w:t xml:space="preserve">: </w:t>
      </w:r>
      <w:r w:rsidR="0025729C" w:rsidRPr="0032702C">
        <w:rPr>
          <w:rFonts w:cstheme="minorHAnsi"/>
          <w:b/>
        </w:rPr>
        <w:t xml:space="preserve">Mon gestionnaire et moi </w:t>
      </w:r>
      <w:r w:rsidR="0025729C">
        <w:rPr>
          <w:rFonts w:cstheme="minorHAnsi"/>
          <w:b/>
        </w:rPr>
        <w:t xml:space="preserve">n’avons pas encore terminé </w:t>
      </w:r>
      <w:r w:rsidR="00CE3387">
        <w:rPr>
          <w:rFonts w:cstheme="minorHAnsi"/>
          <w:b/>
        </w:rPr>
        <w:t xml:space="preserve">de remplir </w:t>
      </w:r>
      <w:r w:rsidR="0025729C">
        <w:rPr>
          <w:rFonts w:cstheme="minorHAnsi"/>
          <w:b/>
        </w:rPr>
        <w:t>mon ER, mais nous y travaillons</w:t>
      </w:r>
      <w:r w:rsidR="00CE3387">
        <w:rPr>
          <w:rFonts w:cstheme="minorHAnsi"/>
          <w:b/>
        </w:rPr>
        <w:t>.</w:t>
      </w:r>
    </w:p>
    <w:bookmarkEnd w:id="3"/>
    <w:p w14:paraId="0A7242A9" w14:textId="73A0DEC5" w:rsidR="005820B4" w:rsidRPr="00DD4B69" w:rsidRDefault="006C6905" w:rsidP="005820B4">
      <w:pPr>
        <w:spacing w:after="120"/>
        <w:rPr>
          <w:b/>
        </w:rPr>
      </w:pPr>
      <w:r>
        <w:rPr>
          <w:b/>
        </w:rPr>
        <w:t xml:space="preserve">a) </w:t>
      </w:r>
      <w:r w:rsidR="00DD4B69" w:rsidRPr="00DD4B69">
        <w:rPr>
          <w:b/>
        </w:rPr>
        <w:t>Si l</w:t>
      </w:r>
      <w:r w:rsidR="004F2D2C">
        <w:rPr>
          <w:b/>
        </w:rPr>
        <w:t>e statut</w:t>
      </w:r>
      <w:r w:rsidR="00DD4B69" w:rsidRPr="00DD4B69">
        <w:rPr>
          <w:b/>
        </w:rPr>
        <w:t xml:space="preserve"> de votre ER est </w:t>
      </w:r>
      <w:proofErr w:type="gramStart"/>
      <w:r w:rsidR="005820B4" w:rsidRPr="00DD4B69">
        <w:rPr>
          <w:b/>
        </w:rPr>
        <w:t>Initial</w:t>
      </w:r>
      <w:r w:rsidR="00E10744">
        <w:rPr>
          <w:b/>
        </w:rPr>
        <w:t>e</w:t>
      </w:r>
      <w:proofErr w:type="gramEnd"/>
      <w:r w:rsidR="00DD4B69" w:rsidRPr="00DD4B69">
        <w:rPr>
          <w:b/>
        </w:rPr>
        <w:t> </w:t>
      </w:r>
      <w:r w:rsidR="005820B4" w:rsidRPr="00DD4B69">
        <w:rPr>
          <w:b/>
        </w:rPr>
        <w:t xml:space="preserve">: </w:t>
      </w:r>
      <w:r w:rsidR="00DD4B69" w:rsidRPr="00DD4B69">
        <w:rPr>
          <w:b/>
        </w:rPr>
        <w:t>Ébauc</w:t>
      </w:r>
      <w:r w:rsidR="00DD4B69">
        <w:rPr>
          <w:b/>
        </w:rPr>
        <w:t>he OU</w:t>
      </w:r>
      <w:r w:rsidR="002F2F28" w:rsidRPr="00DD4B69">
        <w:rPr>
          <w:b/>
        </w:rPr>
        <w:t xml:space="preserve"> </w:t>
      </w:r>
      <w:proofErr w:type="spellStart"/>
      <w:r w:rsidR="002F2F28" w:rsidRPr="00DD4B69">
        <w:rPr>
          <w:b/>
        </w:rPr>
        <w:t>Mi</w:t>
      </w:r>
      <w:r w:rsidR="00DD4B69">
        <w:rPr>
          <w:b/>
        </w:rPr>
        <w:noBreakHyphen/>
      </w:r>
      <w:r w:rsidR="00E10744">
        <w:rPr>
          <w:b/>
        </w:rPr>
        <w:t>année</w:t>
      </w:r>
      <w:proofErr w:type="spellEnd"/>
      <w:r w:rsidR="00DD4B69">
        <w:rPr>
          <w:b/>
        </w:rPr>
        <w:t> </w:t>
      </w:r>
      <w:r w:rsidR="002F2F28" w:rsidRPr="00DD4B69">
        <w:rPr>
          <w:b/>
        </w:rPr>
        <w:t xml:space="preserve">: </w:t>
      </w:r>
      <w:r w:rsidR="00DD4B69">
        <w:rPr>
          <w:b/>
        </w:rPr>
        <w:t>Ébauche</w:t>
      </w:r>
    </w:p>
    <w:p w14:paraId="6E19B22E" w14:textId="58A7FCF0" w:rsidR="005820B4" w:rsidRPr="0032702C" w:rsidRDefault="00DD4B69" w:rsidP="005820B4">
      <w:pPr>
        <w:spacing w:after="120"/>
      </w:pPr>
      <w:r>
        <w:t>Pouvez</w:t>
      </w:r>
      <w:r>
        <w:noBreakHyphen/>
        <w:t>vous</w:t>
      </w:r>
      <w:r w:rsidR="00890BB0" w:rsidRPr="0032702C">
        <w:t xml:space="preserve"> </w:t>
      </w:r>
      <w:r w:rsidRPr="0032702C">
        <w:t>modifier</w:t>
      </w:r>
      <w:r w:rsidR="00890BB0" w:rsidRPr="0032702C">
        <w:t xml:space="preserve"> vos engagements et vos mesures de rendement?</w:t>
      </w:r>
      <w:r w:rsidR="005820B4" w:rsidRPr="0032702C">
        <w:t xml:space="preserve"> </w:t>
      </w:r>
    </w:p>
    <w:p w14:paraId="5C740B5C" w14:textId="1F8F96B3" w:rsidR="005820B4" w:rsidRPr="0032702C" w:rsidRDefault="00890BB0" w:rsidP="005820B4">
      <w:pPr>
        <w:spacing w:after="120"/>
      </w:pPr>
      <w:r w:rsidRPr="0032702C">
        <w:t>Suivez les étapes suivantes pour vérifier :</w:t>
      </w:r>
    </w:p>
    <w:p w14:paraId="0EB7428A" w14:textId="6AECE741" w:rsidR="00890BB0" w:rsidRPr="0032702C" w:rsidRDefault="00890BB0" w:rsidP="00890BB0">
      <w:pPr>
        <w:pStyle w:val="ListParagraph"/>
        <w:numPr>
          <w:ilvl w:val="0"/>
          <w:numId w:val="5"/>
        </w:numPr>
        <w:spacing w:after="120"/>
        <w:contextualSpacing w:val="0"/>
      </w:pPr>
      <w:r w:rsidRPr="0032702C">
        <w:t xml:space="preserve">Sélectionnez le </w:t>
      </w:r>
      <w:r w:rsidR="00DD4B69" w:rsidRPr="0032702C">
        <w:t>rôle</w:t>
      </w:r>
      <w:r w:rsidRPr="0032702C">
        <w:t xml:space="preserve"> </w:t>
      </w:r>
      <w:r w:rsidR="00CE3387">
        <w:t>E</w:t>
      </w:r>
      <w:r w:rsidRPr="0032702C">
        <w:t>mployé dans le coin supérieur gauche de l’écran.</w:t>
      </w:r>
    </w:p>
    <w:p w14:paraId="46F38BC8" w14:textId="77777777" w:rsidR="00DD4B69" w:rsidRPr="0032702C" w:rsidRDefault="00DD4B69" w:rsidP="00DD4B69">
      <w:pPr>
        <w:pStyle w:val="ListParagraph"/>
        <w:numPr>
          <w:ilvl w:val="0"/>
          <w:numId w:val="5"/>
        </w:numPr>
        <w:spacing w:after="120"/>
        <w:contextualSpacing w:val="0"/>
      </w:pPr>
      <w:r w:rsidRPr="0032702C">
        <w:t xml:space="preserve">Ouvrez </w:t>
      </w:r>
      <w:r w:rsidRPr="004F2D2C">
        <w:t>l’onglet Entente de rendement et cliquez sur Année en cours.</w:t>
      </w:r>
    </w:p>
    <w:p w14:paraId="08464C41" w14:textId="579CFC62" w:rsidR="00DD4B69" w:rsidRPr="0032702C" w:rsidRDefault="00DD4B69" w:rsidP="00DD4B69">
      <w:pPr>
        <w:pStyle w:val="ListParagraph"/>
        <w:numPr>
          <w:ilvl w:val="0"/>
          <w:numId w:val="5"/>
        </w:numPr>
        <w:spacing w:after="120"/>
        <w:contextualSpacing w:val="0"/>
      </w:pPr>
      <w:r w:rsidRPr="0032702C">
        <w:t xml:space="preserve">Cliquez sur </w:t>
      </w:r>
      <w:r w:rsidRPr="00E10744">
        <w:t>Engagements et mesures de rendement dans l’</w:t>
      </w:r>
      <w:r w:rsidR="00E10744">
        <w:t>I</w:t>
      </w:r>
      <w:r w:rsidRPr="00E10744">
        <w:t>ndex de l’employé.</w:t>
      </w:r>
    </w:p>
    <w:p w14:paraId="5ABB6549" w14:textId="180957EB" w:rsidR="005820B4" w:rsidRPr="0032702C" w:rsidRDefault="00890BB0" w:rsidP="005820B4">
      <w:pPr>
        <w:spacing w:after="120"/>
      </w:pPr>
      <w:r w:rsidRPr="0032702C">
        <w:t>Est-ce que le bouton Modifier à côté de l’engagement est cliquable?</w:t>
      </w:r>
    </w:p>
    <w:p w14:paraId="39ECA9EF" w14:textId="41E7AAFD" w:rsidR="009C738D" w:rsidRPr="0032702C" w:rsidRDefault="00890BB0" w:rsidP="005820B4">
      <w:pPr>
        <w:spacing w:after="120"/>
      </w:pPr>
      <w:r w:rsidRPr="0032702C">
        <w:t>Le bouton est cliquable </w:t>
      </w:r>
      <w:r w:rsidR="009C738D" w:rsidRPr="0032702C">
        <w:t>:</w:t>
      </w:r>
    </w:p>
    <w:p w14:paraId="485B4CE4" w14:textId="46757ABF" w:rsidR="009C738D" w:rsidRPr="0032702C" w:rsidRDefault="009C738D" w:rsidP="005820B4">
      <w:pPr>
        <w:spacing w:after="120"/>
      </w:pPr>
      <w:r w:rsidRPr="0032702C">
        <w:rPr>
          <w:noProof/>
          <w:lang w:val="en-CA" w:eastAsia="en-CA"/>
        </w:rPr>
        <w:drawing>
          <wp:inline distT="0" distB="0" distL="0" distR="0" wp14:anchorId="0C0003F4" wp14:editId="72C55304">
            <wp:extent cx="5943600" cy="574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D3C5" w14:textId="28071CE4" w:rsidR="009C738D" w:rsidRPr="0032702C" w:rsidRDefault="00890BB0" w:rsidP="005820B4">
      <w:pPr>
        <w:spacing w:after="120"/>
      </w:pPr>
      <w:r w:rsidRPr="0032702C">
        <w:t>Le bouton n’est pas cliquable</w:t>
      </w:r>
      <w:r w:rsidR="00DD4B69">
        <w:t> :</w:t>
      </w:r>
    </w:p>
    <w:p w14:paraId="21A37613" w14:textId="5BE6C7D0" w:rsidR="009C738D" w:rsidRPr="0032702C" w:rsidRDefault="009C738D" w:rsidP="005820B4">
      <w:pPr>
        <w:spacing w:after="120"/>
      </w:pPr>
      <w:r w:rsidRPr="0032702C">
        <w:rPr>
          <w:noProof/>
          <w:lang w:val="en-CA" w:eastAsia="en-CA"/>
        </w:rPr>
        <w:drawing>
          <wp:inline distT="0" distB="0" distL="0" distR="0" wp14:anchorId="3F8C54D3" wp14:editId="65AD068E">
            <wp:extent cx="5943600" cy="5010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883F" w14:textId="552537FD" w:rsidR="005820B4" w:rsidRPr="0032702C" w:rsidRDefault="00890BB0" w:rsidP="005820B4">
      <w:pPr>
        <w:spacing w:after="120"/>
        <w:rPr>
          <w:b/>
        </w:rPr>
      </w:pPr>
      <w:r w:rsidRPr="0032702C">
        <w:rPr>
          <w:b/>
        </w:rPr>
        <w:t>Oui, le bouton est cliquable </w:t>
      </w:r>
      <w:r w:rsidR="00AC3E51" w:rsidRPr="0032702C">
        <w:rPr>
          <w:b/>
        </w:rPr>
        <w:t>:</w:t>
      </w:r>
    </w:p>
    <w:p w14:paraId="01C72318" w14:textId="38B082AD" w:rsidR="00890BB0" w:rsidRPr="00E10744" w:rsidRDefault="000B006F" w:rsidP="00890BB0">
      <w:pPr>
        <w:pStyle w:val="ListParagraph"/>
        <w:numPr>
          <w:ilvl w:val="0"/>
          <w:numId w:val="7"/>
        </w:numPr>
        <w:spacing w:after="120"/>
      </w:pPr>
      <w:r>
        <w:lastRenderedPageBreak/>
        <w:t>Faites</w:t>
      </w:r>
      <w:r w:rsidR="00890BB0" w:rsidRPr="00E10744">
        <w:t xml:space="preserve"> la mise à jour </w:t>
      </w:r>
      <w:r>
        <w:t>de</w:t>
      </w:r>
      <w:r w:rsidR="00890BB0" w:rsidRPr="00E10744">
        <w:t xml:space="preserve"> l’engagement à </w:t>
      </w:r>
      <w:r w:rsidR="00DD4B69" w:rsidRPr="00E10744">
        <w:t>l’égard</w:t>
      </w:r>
      <w:r w:rsidR="00890BB0" w:rsidRPr="00E10744">
        <w:t xml:space="preserve"> de la diversité et de </w:t>
      </w:r>
      <w:r w:rsidR="00DD4B69" w:rsidRPr="00E10744">
        <w:t>l’inclusion</w:t>
      </w:r>
      <w:r w:rsidR="00890BB0" w:rsidRPr="00E10744">
        <w:t xml:space="preserve"> et</w:t>
      </w:r>
      <w:r w:rsidR="00DD4B69" w:rsidRPr="00E10744">
        <w:t xml:space="preserve"> apportez</w:t>
      </w:r>
      <w:r w:rsidR="00890BB0" w:rsidRPr="00E10744">
        <w:t xml:space="preserve"> tout autre </w:t>
      </w:r>
      <w:r w:rsidR="00DD4B69" w:rsidRPr="00E10744">
        <w:t>changement</w:t>
      </w:r>
      <w:r w:rsidR="00890BB0" w:rsidRPr="00E10744">
        <w:t xml:space="preserve"> requis pour </w:t>
      </w:r>
      <w:r w:rsidR="00DD4B69" w:rsidRPr="00E10744">
        <w:t xml:space="preserve">vous </w:t>
      </w:r>
      <w:r w:rsidR="00890BB0" w:rsidRPr="00E10744">
        <w:t xml:space="preserve">assurer que vos engagements et vos mesures de </w:t>
      </w:r>
      <w:r w:rsidR="00CE3387">
        <w:t>rendement</w:t>
      </w:r>
      <w:r w:rsidR="00CE3387" w:rsidRPr="00E10744">
        <w:t xml:space="preserve"> </w:t>
      </w:r>
      <w:r w:rsidR="00890BB0" w:rsidRPr="00E10744">
        <w:t>sont à jour.</w:t>
      </w:r>
    </w:p>
    <w:p w14:paraId="000B4852" w14:textId="7AA9310D" w:rsidR="00890BB0" w:rsidRPr="00E10744" w:rsidRDefault="00890BB0" w:rsidP="00890BB0">
      <w:pPr>
        <w:pStyle w:val="ListParagraph"/>
        <w:numPr>
          <w:ilvl w:val="0"/>
          <w:numId w:val="7"/>
        </w:numPr>
        <w:spacing w:after="120"/>
      </w:pPr>
      <w:r w:rsidRPr="00E10744">
        <w:t xml:space="preserve">Procédez </w:t>
      </w:r>
      <w:r w:rsidR="000D5034" w:rsidRPr="00E10744">
        <w:t>comme</w:t>
      </w:r>
      <w:r w:rsidR="000B006F">
        <w:t xml:space="preserve"> il est</w:t>
      </w:r>
      <w:r w:rsidR="000D5034" w:rsidRPr="00E10744">
        <w:t xml:space="preserve"> </w:t>
      </w:r>
      <w:r w:rsidRPr="00E10744">
        <w:t xml:space="preserve">indiqué dans </w:t>
      </w:r>
      <w:r w:rsidR="006C6905">
        <w:t xml:space="preserve">le </w:t>
      </w:r>
      <w:hyperlink r:id="rId13" w:history="1">
        <w:r w:rsidR="006C6905">
          <w:rPr>
            <w:rStyle w:val="Hyperlink"/>
          </w:rPr>
          <w:t>Guide</w:t>
        </w:r>
        <w:r w:rsidR="00DD4B69" w:rsidRPr="00E10744">
          <w:rPr>
            <w:rStyle w:val="Hyperlink"/>
          </w:rPr>
          <w:t xml:space="preserve"> pour l</w:t>
        </w:r>
        <w:r w:rsidR="000D5034" w:rsidRPr="00E10744">
          <w:rPr>
            <w:rStyle w:val="Hyperlink"/>
          </w:rPr>
          <w:t>’</w:t>
        </w:r>
        <w:r w:rsidR="00DD4B69" w:rsidRPr="00E10744">
          <w:rPr>
            <w:rStyle w:val="Hyperlink"/>
          </w:rPr>
          <w:t xml:space="preserve">entente de rendement de début d’année et </w:t>
        </w:r>
        <w:r w:rsidR="00010032" w:rsidRPr="00E10744">
          <w:rPr>
            <w:rStyle w:val="Hyperlink"/>
          </w:rPr>
          <w:t>l’examen</w:t>
        </w:r>
        <w:r w:rsidR="00DD4B69" w:rsidRPr="00E10744">
          <w:rPr>
            <w:rStyle w:val="Hyperlink"/>
          </w:rPr>
          <w:t xml:space="preserve"> de </w:t>
        </w:r>
        <w:proofErr w:type="spellStart"/>
        <w:r w:rsidR="00DD4B69" w:rsidRPr="00E10744">
          <w:rPr>
            <w:rStyle w:val="Hyperlink"/>
          </w:rPr>
          <w:t>mi-</w:t>
        </w:r>
        <w:r w:rsidR="00E10744" w:rsidRPr="00E10744">
          <w:rPr>
            <w:rStyle w:val="Hyperlink"/>
          </w:rPr>
          <w:t>année</w:t>
        </w:r>
        <w:proofErr w:type="spellEnd"/>
        <w:r w:rsidR="00DD4B69" w:rsidRPr="00E10744">
          <w:rPr>
            <w:rStyle w:val="Hyperlink"/>
          </w:rPr>
          <w:t xml:space="preserve"> pour 2020-2021 – SGTCS</w:t>
        </w:r>
      </w:hyperlink>
      <w:r w:rsidR="00E10744">
        <w:t xml:space="preserve">, </w:t>
      </w:r>
      <w:r w:rsidR="00DD4B69" w:rsidRPr="00E10744">
        <w:t xml:space="preserve">qui se trouve sur </w:t>
      </w:r>
      <w:proofErr w:type="spellStart"/>
      <w:r w:rsidR="00DD4B69" w:rsidRPr="00E10744">
        <w:t>iService</w:t>
      </w:r>
      <w:proofErr w:type="spellEnd"/>
      <w:r w:rsidR="00DD4B69" w:rsidRPr="00E10744">
        <w:t>.</w:t>
      </w:r>
    </w:p>
    <w:p w14:paraId="4573A199" w14:textId="77777777" w:rsidR="00890BB0" w:rsidRPr="00E10744" w:rsidRDefault="00890BB0" w:rsidP="00890BB0">
      <w:pPr>
        <w:pStyle w:val="ListParagraph"/>
        <w:spacing w:after="120"/>
      </w:pPr>
    </w:p>
    <w:p w14:paraId="756C794D" w14:textId="33F634EC" w:rsidR="005820B4" w:rsidRPr="00E10744" w:rsidRDefault="00890BB0" w:rsidP="005820B4">
      <w:pPr>
        <w:spacing w:after="120"/>
      </w:pPr>
      <w:r w:rsidRPr="00E10744">
        <w:rPr>
          <w:b/>
        </w:rPr>
        <w:t>Non, le bouton n’est pas cliquable</w:t>
      </w:r>
      <w:r w:rsidR="00140A08">
        <w:rPr>
          <w:b/>
        </w:rPr>
        <w:t> :</w:t>
      </w:r>
    </w:p>
    <w:p w14:paraId="2E8CDC30" w14:textId="126F73AA" w:rsidR="00AC3E51" w:rsidRPr="00E10744" w:rsidRDefault="00890BB0" w:rsidP="00AC3E51">
      <w:pPr>
        <w:pStyle w:val="ListParagraph"/>
        <w:numPr>
          <w:ilvl w:val="0"/>
          <w:numId w:val="9"/>
        </w:numPr>
        <w:spacing w:after="120"/>
      </w:pPr>
      <w:r w:rsidRPr="00E10744">
        <w:t xml:space="preserve">Cliquez sur la ligne </w:t>
      </w:r>
      <w:r w:rsidR="00465AC9" w:rsidRPr="00E10744">
        <w:t>S</w:t>
      </w:r>
      <w:r w:rsidRPr="00E10744">
        <w:t xml:space="preserve">ignature de </w:t>
      </w:r>
      <w:r w:rsidR="00465AC9" w:rsidRPr="00E10744">
        <w:t>l’entente</w:t>
      </w:r>
      <w:r w:rsidRPr="00E10744">
        <w:t xml:space="preserve"> de rendement (si</w:t>
      </w:r>
      <w:r w:rsidR="00465AC9" w:rsidRPr="00E10744">
        <w:t xml:space="preserve"> l</w:t>
      </w:r>
      <w:r w:rsidR="004F2D2C" w:rsidRPr="00E10744">
        <w:t>e statut</w:t>
      </w:r>
      <w:r w:rsidR="00465AC9" w:rsidRPr="00E10744">
        <w:t xml:space="preserve"> de votre ER est </w:t>
      </w:r>
      <w:proofErr w:type="gramStart"/>
      <w:r w:rsidR="00465AC9" w:rsidRPr="00E10744">
        <w:t>Initial</w:t>
      </w:r>
      <w:r w:rsidR="004F2D2C" w:rsidRPr="00E10744">
        <w:t>e</w:t>
      </w:r>
      <w:proofErr w:type="gramEnd"/>
      <w:r w:rsidR="00465AC9" w:rsidRPr="00E10744">
        <w:t> : Ébauche</w:t>
      </w:r>
      <w:r w:rsidRPr="00E10744">
        <w:t xml:space="preserve">) ou </w:t>
      </w:r>
      <w:r w:rsidR="00465AC9" w:rsidRPr="00E10744">
        <w:t>E</w:t>
      </w:r>
      <w:r w:rsidRPr="00E10744">
        <w:t xml:space="preserve">xamen de </w:t>
      </w:r>
      <w:proofErr w:type="spellStart"/>
      <w:r w:rsidRPr="00E10744">
        <w:t>mi</w:t>
      </w:r>
      <w:r w:rsidRPr="00E10744">
        <w:noBreakHyphen/>
      </w:r>
      <w:r w:rsidR="00E10744" w:rsidRPr="00E10744">
        <w:t>année</w:t>
      </w:r>
      <w:proofErr w:type="spellEnd"/>
      <w:r w:rsidRPr="00E10744">
        <w:t xml:space="preserve"> (si </w:t>
      </w:r>
      <w:r w:rsidR="00465AC9" w:rsidRPr="00E10744">
        <w:t>l</w:t>
      </w:r>
      <w:r w:rsidR="004F2D2C" w:rsidRPr="00E10744">
        <w:t>e statut</w:t>
      </w:r>
      <w:r w:rsidR="00465AC9" w:rsidRPr="00E10744">
        <w:t xml:space="preserve"> de votre ER est </w:t>
      </w:r>
      <w:proofErr w:type="spellStart"/>
      <w:r w:rsidR="00465AC9" w:rsidRPr="00E10744">
        <w:t>Mi</w:t>
      </w:r>
      <w:r w:rsidR="00465AC9" w:rsidRPr="00E10744">
        <w:noBreakHyphen/>
      </w:r>
      <w:r w:rsidR="00E10744" w:rsidRPr="00E10744">
        <w:t>année</w:t>
      </w:r>
      <w:proofErr w:type="spellEnd"/>
      <w:r w:rsidR="00465AC9" w:rsidRPr="00E10744">
        <w:t> : Ébauche</w:t>
      </w:r>
      <w:r w:rsidRPr="00E10744">
        <w:t>) dans l’</w:t>
      </w:r>
      <w:r w:rsidR="00E10744" w:rsidRPr="00E10744">
        <w:t>I</w:t>
      </w:r>
      <w:r w:rsidRPr="00E10744">
        <w:t>ndex de l’employé, et signez</w:t>
      </w:r>
      <w:r w:rsidR="00465AC9" w:rsidRPr="00E10744">
        <w:t xml:space="preserve"> votre ER</w:t>
      </w:r>
      <w:r w:rsidRPr="00E10744">
        <w:t xml:space="preserve">. </w:t>
      </w:r>
    </w:p>
    <w:p w14:paraId="1B4C4272" w14:textId="40C1CF3D" w:rsidR="001718C7" w:rsidRPr="00E10744" w:rsidRDefault="00890BB0" w:rsidP="00AC3E51">
      <w:pPr>
        <w:pStyle w:val="ListParagraph"/>
        <w:numPr>
          <w:ilvl w:val="0"/>
          <w:numId w:val="9"/>
        </w:numPr>
        <w:spacing w:after="120"/>
      </w:pPr>
      <w:r w:rsidRPr="00E10744">
        <w:t>Cliq</w:t>
      </w:r>
      <w:r w:rsidR="00465AC9" w:rsidRPr="00E10744">
        <w:t>u</w:t>
      </w:r>
      <w:r w:rsidRPr="00E10744">
        <w:t xml:space="preserve">ez sur </w:t>
      </w:r>
      <w:r w:rsidR="00465AC9" w:rsidRPr="00E10744">
        <w:t>E</w:t>
      </w:r>
      <w:r w:rsidRPr="00E10744">
        <w:t>ngagements et mesures de performance dans l’</w:t>
      </w:r>
      <w:r w:rsidR="00E10744" w:rsidRPr="00E10744">
        <w:t>I</w:t>
      </w:r>
      <w:r w:rsidRPr="00E10744">
        <w:t>ndex de l’employé et modifie</w:t>
      </w:r>
      <w:r w:rsidR="00465AC9" w:rsidRPr="00E10744">
        <w:t>z</w:t>
      </w:r>
      <w:r w:rsidRPr="00E10744">
        <w:t xml:space="preserve"> votre ER </w:t>
      </w:r>
      <w:r w:rsidR="000B006F">
        <w:t xml:space="preserve">en faisant </w:t>
      </w:r>
      <w:r w:rsidRPr="00E10744">
        <w:t xml:space="preserve">la mise à jour </w:t>
      </w:r>
      <w:r w:rsidR="000B006F">
        <w:t>de</w:t>
      </w:r>
      <w:r w:rsidRPr="00E10744">
        <w:t xml:space="preserve"> l’engagement à </w:t>
      </w:r>
      <w:r w:rsidR="00465AC9" w:rsidRPr="00E10744">
        <w:t>l’égard</w:t>
      </w:r>
      <w:r w:rsidRPr="00E10744">
        <w:t xml:space="preserve"> de la diversité et de </w:t>
      </w:r>
      <w:r w:rsidR="00465AC9" w:rsidRPr="00E10744">
        <w:t>l’inclusion</w:t>
      </w:r>
      <w:r w:rsidRPr="00E10744">
        <w:t>.</w:t>
      </w:r>
    </w:p>
    <w:p w14:paraId="1611A290" w14:textId="7536D4FC" w:rsidR="00465AC9" w:rsidRPr="00E10744" w:rsidRDefault="00465AC9" w:rsidP="00465AC9">
      <w:pPr>
        <w:pStyle w:val="ListParagraph"/>
        <w:numPr>
          <w:ilvl w:val="0"/>
          <w:numId w:val="9"/>
        </w:numPr>
        <w:spacing w:after="120"/>
      </w:pPr>
      <w:r w:rsidRPr="00E10744">
        <w:t xml:space="preserve">Procédez </w:t>
      </w:r>
      <w:r w:rsidR="000D5034" w:rsidRPr="00E10744">
        <w:t xml:space="preserve">comme </w:t>
      </w:r>
      <w:r w:rsidRPr="00E10744">
        <w:t>indiqué dans</w:t>
      </w:r>
      <w:r w:rsidR="006C6905">
        <w:t xml:space="preserve"> le</w:t>
      </w:r>
      <w:r w:rsidRPr="00E10744">
        <w:t xml:space="preserve"> </w:t>
      </w:r>
      <w:hyperlink r:id="rId14" w:history="1">
        <w:r w:rsidR="006C6905">
          <w:rPr>
            <w:rStyle w:val="Hyperlink"/>
          </w:rPr>
          <w:t>Guide</w:t>
        </w:r>
        <w:r w:rsidR="006C6905" w:rsidRPr="00E10744">
          <w:rPr>
            <w:rStyle w:val="Hyperlink"/>
          </w:rPr>
          <w:t xml:space="preserve"> pour l’entente de rendement de début d’année et l’examen de </w:t>
        </w:r>
        <w:proofErr w:type="spellStart"/>
        <w:r w:rsidR="006C6905" w:rsidRPr="00E10744">
          <w:rPr>
            <w:rStyle w:val="Hyperlink"/>
          </w:rPr>
          <w:t>mi-année</w:t>
        </w:r>
        <w:proofErr w:type="spellEnd"/>
        <w:r w:rsidR="006C6905" w:rsidRPr="00E10744">
          <w:rPr>
            <w:rStyle w:val="Hyperlink"/>
          </w:rPr>
          <w:t xml:space="preserve"> pour 2020-2021 – SGTCS</w:t>
        </w:r>
      </w:hyperlink>
      <w:r w:rsidR="00E10744">
        <w:t xml:space="preserve">, </w:t>
      </w:r>
      <w:r w:rsidRPr="00E10744">
        <w:t xml:space="preserve">qui se trouve sur </w:t>
      </w:r>
      <w:proofErr w:type="spellStart"/>
      <w:r w:rsidRPr="00E10744">
        <w:t>iService</w:t>
      </w:r>
      <w:proofErr w:type="spellEnd"/>
      <w:r w:rsidRPr="00E10744">
        <w:t>.</w:t>
      </w:r>
    </w:p>
    <w:p w14:paraId="490B7969" w14:textId="7D03834E" w:rsidR="001718C7" w:rsidRPr="00E10744" w:rsidRDefault="00890BB0" w:rsidP="009F1544">
      <w:pPr>
        <w:spacing w:after="240"/>
      </w:pPr>
      <w:r w:rsidRPr="00E10744">
        <w:t>Si le bouton Modifier n’est pas cliquable et que vous</w:t>
      </w:r>
      <w:r w:rsidR="000B006F">
        <w:t xml:space="preserve"> n’arrivez pas à</w:t>
      </w:r>
      <w:r w:rsidRPr="00E10744">
        <w:t xml:space="preserve"> signer</w:t>
      </w:r>
      <w:r w:rsidR="00465AC9" w:rsidRPr="00E10744">
        <w:t xml:space="preserve"> votre ER</w:t>
      </w:r>
      <w:r w:rsidRPr="00E10744">
        <w:t>, communiquez avec nous par l’entre</w:t>
      </w:r>
      <w:r w:rsidR="00465AC9" w:rsidRPr="00E10744">
        <w:t>m</w:t>
      </w:r>
      <w:r w:rsidRPr="00E10744">
        <w:t xml:space="preserve">ise de notre </w:t>
      </w:r>
      <w:hyperlink r:id="rId15" w:history="1">
        <w:r w:rsidRPr="00E10744">
          <w:rPr>
            <w:rStyle w:val="Hyperlink"/>
          </w:rPr>
          <w:t>boîte de réception générique</w:t>
        </w:r>
      </w:hyperlink>
      <w:r w:rsidR="001718C7" w:rsidRPr="00E10744">
        <w:t xml:space="preserve"> </w:t>
      </w:r>
      <w:r w:rsidRPr="00E10744">
        <w:t>pour obtenir de l’aide.</w:t>
      </w:r>
    </w:p>
    <w:p w14:paraId="5D766759" w14:textId="2C4F2D87" w:rsidR="005820B4" w:rsidRPr="00E10744" w:rsidRDefault="006C6905" w:rsidP="005820B4">
      <w:pPr>
        <w:spacing w:after="120"/>
        <w:rPr>
          <w:b/>
        </w:rPr>
      </w:pPr>
      <w:r>
        <w:rPr>
          <w:b/>
        </w:rPr>
        <w:t xml:space="preserve">b) </w:t>
      </w:r>
      <w:r w:rsidR="00465AC9" w:rsidRPr="00E10744">
        <w:rPr>
          <w:b/>
        </w:rPr>
        <w:t>Si l</w:t>
      </w:r>
      <w:r w:rsidR="004F2D2C" w:rsidRPr="00E10744">
        <w:rPr>
          <w:b/>
        </w:rPr>
        <w:t>e statut</w:t>
      </w:r>
      <w:r w:rsidR="00465AC9" w:rsidRPr="00E10744">
        <w:rPr>
          <w:b/>
        </w:rPr>
        <w:t xml:space="preserve"> de votre ER est </w:t>
      </w:r>
      <w:r w:rsidR="005820B4" w:rsidRPr="00E10744">
        <w:rPr>
          <w:b/>
        </w:rPr>
        <w:t>Initial</w:t>
      </w:r>
      <w:r w:rsidR="00E10744">
        <w:rPr>
          <w:b/>
        </w:rPr>
        <w:t>e</w:t>
      </w:r>
      <w:r w:rsidR="00465AC9" w:rsidRPr="00E10744">
        <w:rPr>
          <w:b/>
        </w:rPr>
        <w:t> </w:t>
      </w:r>
      <w:r w:rsidR="005820B4" w:rsidRPr="00E10744">
        <w:rPr>
          <w:b/>
        </w:rPr>
        <w:t xml:space="preserve">: </w:t>
      </w:r>
      <w:r w:rsidR="00465AC9" w:rsidRPr="00E10744">
        <w:rPr>
          <w:b/>
        </w:rPr>
        <w:t>Fermé</w:t>
      </w:r>
    </w:p>
    <w:p w14:paraId="1E366013" w14:textId="0AD13303" w:rsidR="00A53F27" w:rsidRPr="00E10744" w:rsidRDefault="00890BB0" w:rsidP="00A53F27">
      <w:pPr>
        <w:pStyle w:val="ListParagraph"/>
        <w:numPr>
          <w:ilvl w:val="0"/>
          <w:numId w:val="10"/>
        </w:numPr>
        <w:spacing w:after="120"/>
        <w:contextualSpacing w:val="0"/>
      </w:pPr>
      <w:r w:rsidRPr="00E10744">
        <w:t xml:space="preserve">Sélectionnez le </w:t>
      </w:r>
      <w:r w:rsidR="00465AC9" w:rsidRPr="00E10744">
        <w:t>rôle</w:t>
      </w:r>
      <w:r w:rsidRPr="00E10744">
        <w:t xml:space="preserve"> </w:t>
      </w:r>
      <w:r w:rsidR="00A05262">
        <w:t>E</w:t>
      </w:r>
      <w:r w:rsidRPr="00E10744">
        <w:t xml:space="preserve">mployé dans le coin supérieur gauche de </w:t>
      </w:r>
      <w:r w:rsidR="00465AC9" w:rsidRPr="00E10744">
        <w:t>l’écran</w:t>
      </w:r>
      <w:r w:rsidRPr="00E10744">
        <w:t>.</w:t>
      </w:r>
    </w:p>
    <w:p w14:paraId="27107BAA" w14:textId="1C49A130" w:rsidR="00A53F27" w:rsidRPr="00E10744" w:rsidRDefault="00890BB0" w:rsidP="00A53F27">
      <w:pPr>
        <w:pStyle w:val="ListParagraph"/>
        <w:numPr>
          <w:ilvl w:val="0"/>
          <w:numId w:val="10"/>
        </w:numPr>
        <w:spacing w:after="120"/>
        <w:contextualSpacing w:val="0"/>
      </w:pPr>
      <w:r w:rsidRPr="00E10744">
        <w:t xml:space="preserve">Ouvrez l’onglet </w:t>
      </w:r>
      <w:r w:rsidR="00465AC9" w:rsidRPr="00E10744">
        <w:t xml:space="preserve">Entente de rendement </w:t>
      </w:r>
      <w:r w:rsidRPr="00E10744">
        <w:t xml:space="preserve">et cliquez sur Année </w:t>
      </w:r>
      <w:r w:rsidR="004F2D2C" w:rsidRPr="00E10744">
        <w:t>en cours</w:t>
      </w:r>
      <w:r w:rsidRPr="00E10744">
        <w:t>.</w:t>
      </w:r>
    </w:p>
    <w:p w14:paraId="3EE65C55" w14:textId="0146F053" w:rsidR="003A0662" w:rsidRPr="0032702C" w:rsidRDefault="003A0662" w:rsidP="003A0662">
      <w:pPr>
        <w:pStyle w:val="ListParagraph"/>
        <w:numPr>
          <w:ilvl w:val="0"/>
          <w:numId w:val="10"/>
        </w:numPr>
        <w:spacing w:after="120"/>
        <w:contextualSpacing w:val="0"/>
      </w:pPr>
      <w:r w:rsidRPr="00E10744">
        <w:t>Cliquez sur Engagements et mesures de rendement dans l’</w:t>
      </w:r>
      <w:r w:rsidR="00E10744" w:rsidRPr="00E10744">
        <w:t>I</w:t>
      </w:r>
      <w:r w:rsidRPr="00E10744">
        <w:t>nde</w:t>
      </w:r>
      <w:r w:rsidR="00465AC9" w:rsidRPr="00E10744">
        <w:t>x</w:t>
      </w:r>
      <w:r w:rsidRPr="00E10744">
        <w:t xml:space="preserve"> de l’employé.</w:t>
      </w:r>
    </w:p>
    <w:p w14:paraId="0D075BC5" w14:textId="307E931F" w:rsidR="00465AC9" w:rsidRPr="0032702C" w:rsidRDefault="000B006F" w:rsidP="00465AC9">
      <w:pPr>
        <w:pStyle w:val="ListParagraph"/>
        <w:numPr>
          <w:ilvl w:val="0"/>
          <w:numId w:val="10"/>
        </w:numPr>
        <w:spacing w:after="120"/>
      </w:pPr>
      <w:r>
        <w:t>Faites</w:t>
      </w:r>
      <w:r w:rsidR="00465AC9" w:rsidRPr="0032702C">
        <w:t xml:space="preserve"> la mise à jour </w:t>
      </w:r>
      <w:r>
        <w:t>de</w:t>
      </w:r>
      <w:r w:rsidR="00465AC9" w:rsidRPr="0032702C">
        <w:t xml:space="preserve"> l’engagement à l’égard de la diversité et de l’inclusion et</w:t>
      </w:r>
      <w:r w:rsidR="00465AC9">
        <w:t xml:space="preserve"> apportez</w:t>
      </w:r>
      <w:r w:rsidR="00465AC9" w:rsidRPr="0032702C">
        <w:t xml:space="preserve"> tout autre </w:t>
      </w:r>
      <w:r w:rsidR="00465AC9">
        <w:t>changement</w:t>
      </w:r>
      <w:r w:rsidR="00465AC9" w:rsidRPr="0032702C">
        <w:t xml:space="preserve"> requis pour </w:t>
      </w:r>
      <w:r w:rsidR="00465AC9">
        <w:t xml:space="preserve">vous </w:t>
      </w:r>
      <w:r w:rsidR="00465AC9" w:rsidRPr="0032702C">
        <w:t xml:space="preserve">assurer que vos engagements et vos mesures de </w:t>
      </w:r>
      <w:r w:rsidR="00A05262">
        <w:t>rendement</w:t>
      </w:r>
      <w:r w:rsidR="00A05262" w:rsidRPr="0032702C">
        <w:t xml:space="preserve"> </w:t>
      </w:r>
      <w:r w:rsidR="00465AC9" w:rsidRPr="0032702C">
        <w:t>sont à jour.</w:t>
      </w:r>
    </w:p>
    <w:p w14:paraId="4B274EC7" w14:textId="3153117A" w:rsidR="005820B4" w:rsidRPr="003C1C81" w:rsidRDefault="00465AC9" w:rsidP="009A52EB">
      <w:pPr>
        <w:pStyle w:val="ListParagraph"/>
        <w:numPr>
          <w:ilvl w:val="0"/>
          <w:numId w:val="10"/>
        </w:numPr>
        <w:spacing w:after="120"/>
      </w:pPr>
      <w:r w:rsidRPr="0032702C">
        <w:t xml:space="preserve">Procédez </w:t>
      </w:r>
      <w:r w:rsidR="000D5034">
        <w:t xml:space="preserve">comme </w:t>
      </w:r>
      <w:r w:rsidRPr="0032702C">
        <w:t>indiqué dans</w:t>
      </w:r>
      <w:r w:rsidR="006C6905">
        <w:t xml:space="preserve"> le</w:t>
      </w:r>
      <w:r w:rsidRPr="0032702C">
        <w:t xml:space="preserve"> </w:t>
      </w:r>
      <w:hyperlink r:id="rId16" w:history="1">
        <w:r w:rsidR="006C6905">
          <w:rPr>
            <w:rStyle w:val="Hyperlink"/>
          </w:rPr>
          <w:t>Guide</w:t>
        </w:r>
        <w:r w:rsidR="006C6905" w:rsidRPr="00E10744">
          <w:rPr>
            <w:rStyle w:val="Hyperlink"/>
          </w:rPr>
          <w:t xml:space="preserve"> pour l’entente de rendement de début d’année et l’examen de </w:t>
        </w:r>
        <w:proofErr w:type="spellStart"/>
        <w:r w:rsidR="006C6905" w:rsidRPr="00E10744">
          <w:rPr>
            <w:rStyle w:val="Hyperlink"/>
          </w:rPr>
          <w:t>mi-année</w:t>
        </w:r>
        <w:proofErr w:type="spellEnd"/>
        <w:r w:rsidR="006C6905" w:rsidRPr="00E10744">
          <w:rPr>
            <w:rStyle w:val="Hyperlink"/>
          </w:rPr>
          <w:t xml:space="preserve"> pour 2020-2021 – SGTCS</w:t>
        </w:r>
      </w:hyperlink>
      <w:r w:rsidR="00E10744">
        <w:t xml:space="preserve">, </w:t>
      </w:r>
      <w:r>
        <w:t xml:space="preserve">qui se trouve </w:t>
      </w:r>
      <w:r w:rsidRPr="0032702C">
        <w:t xml:space="preserve">sur </w:t>
      </w:r>
      <w:proofErr w:type="spellStart"/>
      <w:r w:rsidRPr="0032702C">
        <w:t>iService</w:t>
      </w:r>
      <w:proofErr w:type="spellEnd"/>
      <w:r w:rsidRPr="0032702C">
        <w:t>.</w:t>
      </w:r>
    </w:p>
    <w:sectPr w:rsidR="005820B4" w:rsidRPr="003C1C8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23B02" w14:textId="77777777" w:rsidR="00EC7F02" w:rsidRDefault="00EC7F02" w:rsidP="000D5034">
      <w:pPr>
        <w:spacing w:after="0" w:line="240" w:lineRule="auto"/>
      </w:pPr>
      <w:r>
        <w:separator/>
      </w:r>
    </w:p>
  </w:endnote>
  <w:endnote w:type="continuationSeparator" w:id="0">
    <w:p w14:paraId="558428B1" w14:textId="77777777" w:rsidR="00EC7F02" w:rsidRDefault="00EC7F02" w:rsidP="000D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DBA2" w14:textId="77777777" w:rsidR="0034000B" w:rsidRDefault="00340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A4B2" w14:textId="77777777" w:rsidR="0034000B" w:rsidRDefault="00340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EC8B" w14:textId="77777777" w:rsidR="0034000B" w:rsidRDefault="00340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28AA" w14:textId="77777777" w:rsidR="00EC7F02" w:rsidRDefault="00EC7F02" w:rsidP="000D5034">
      <w:pPr>
        <w:spacing w:after="0" w:line="240" w:lineRule="auto"/>
      </w:pPr>
      <w:r>
        <w:separator/>
      </w:r>
    </w:p>
  </w:footnote>
  <w:footnote w:type="continuationSeparator" w:id="0">
    <w:p w14:paraId="0E19314A" w14:textId="77777777" w:rsidR="00EC7F02" w:rsidRDefault="00EC7F02" w:rsidP="000D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CE88" w14:textId="77777777" w:rsidR="0034000B" w:rsidRDefault="00340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389C" w14:textId="77777777" w:rsidR="0034000B" w:rsidRDefault="00340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AA20" w14:textId="77777777" w:rsidR="0034000B" w:rsidRDefault="0034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FEE"/>
    <w:multiLevelType w:val="hybridMultilevel"/>
    <w:tmpl w:val="FB6CF0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944A"/>
    <w:multiLevelType w:val="hybridMultilevel"/>
    <w:tmpl w:val="92321D04"/>
    <w:lvl w:ilvl="0" w:tplc="6C30FDAC">
      <w:start w:val="1"/>
      <w:numFmt w:val="decimal"/>
      <w:lvlText w:val="%1."/>
      <w:lvlJc w:val="left"/>
    </w:lvl>
    <w:lvl w:ilvl="1" w:tplc="3E800B92">
      <w:numFmt w:val="decimal"/>
      <w:lvlText w:val=""/>
      <w:lvlJc w:val="left"/>
    </w:lvl>
    <w:lvl w:ilvl="2" w:tplc="1B6A37B2">
      <w:numFmt w:val="decimal"/>
      <w:lvlText w:val=""/>
      <w:lvlJc w:val="left"/>
    </w:lvl>
    <w:lvl w:ilvl="3" w:tplc="0ED2DDCE">
      <w:numFmt w:val="decimal"/>
      <w:lvlText w:val=""/>
      <w:lvlJc w:val="left"/>
    </w:lvl>
    <w:lvl w:ilvl="4" w:tplc="B582AA56">
      <w:numFmt w:val="decimal"/>
      <w:lvlText w:val=""/>
      <w:lvlJc w:val="left"/>
    </w:lvl>
    <w:lvl w:ilvl="5" w:tplc="2B9EB41A">
      <w:numFmt w:val="decimal"/>
      <w:lvlText w:val=""/>
      <w:lvlJc w:val="left"/>
    </w:lvl>
    <w:lvl w:ilvl="6" w:tplc="CDCCC818">
      <w:numFmt w:val="decimal"/>
      <w:lvlText w:val=""/>
      <w:lvlJc w:val="left"/>
    </w:lvl>
    <w:lvl w:ilvl="7" w:tplc="BAACCA36">
      <w:numFmt w:val="decimal"/>
      <w:lvlText w:val=""/>
      <w:lvlJc w:val="left"/>
    </w:lvl>
    <w:lvl w:ilvl="8" w:tplc="2C8C6726">
      <w:numFmt w:val="decimal"/>
      <w:lvlText w:val=""/>
      <w:lvlJc w:val="left"/>
    </w:lvl>
  </w:abstractNum>
  <w:abstractNum w:abstractNumId="2" w15:restartNumberingAfterBreak="0">
    <w:nsid w:val="2CAB4894"/>
    <w:multiLevelType w:val="hybridMultilevel"/>
    <w:tmpl w:val="39C0E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2FA"/>
    <w:multiLevelType w:val="hybridMultilevel"/>
    <w:tmpl w:val="DEA273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D79E2"/>
    <w:multiLevelType w:val="hybridMultilevel"/>
    <w:tmpl w:val="2F38C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1392"/>
    <w:multiLevelType w:val="hybridMultilevel"/>
    <w:tmpl w:val="39C0E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7EBA"/>
    <w:multiLevelType w:val="hybridMultilevel"/>
    <w:tmpl w:val="15CC9E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22CEC"/>
    <w:multiLevelType w:val="hybridMultilevel"/>
    <w:tmpl w:val="7E3C6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F6E84"/>
    <w:multiLevelType w:val="hybridMultilevel"/>
    <w:tmpl w:val="5D4814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717E0"/>
    <w:multiLevelType w:val="hybridMultilevel"/>
    <w:tmpl w:val="67E8BA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17"/>
    <w:rsid w:val="00010032"/>
    <w:rsid w:val="00017ED7"/>
    <w:rsid w:val="00020785"/>
    <w:rsid w:val="000550FB"/>
    <w:rsid w:val="000B006F"/>
    <w:rsid w:val="000D135C"/>
    <w:rsid w:val="000D5034"/>
    <w:rsid w:val="00140A08"/>
    <w:rsid w:val="00154F54"/>
    <w:rsid w:val="001718C7"/>
    <w:rsid w:val="00222F72"/>
    <w:rsid w:val="0025729C"/>
    <w:rsid w:val="002F2F28"/>
    <w:rsid w:val="0032702C"/>
    <w:rsid w:val="0034000B"/>
    <w:rsid w:val="003765FE"/>
    <w:rsid w:val="00382EE8"/>
    <w:rsid w:val="0038694E"/>
    <w:rsid w:val="003A0662"/>
    <w:rsid w:val="003C1C81"/>
    <w:rsid w:val="003C57BE"/>
    <w:rsid w:val="003E7441"/>
    <w:rsid w:val="00405CAB"/>
    <w:rsid w:val="00423507"/>
    <w:rsid w:val="00465AC9"/>
    <w:rsid w:val="00476B30"/>
    <w:rsid w:val="004C5CE2"/>
    <w:rsid w:val="004F2D2C"/>
    <w:rsid w:val="004F5D17"/>
    <w:rsid w:val="004F7FC6"/>
    <w:rsid w:val="00504EF2"/>
    <w:rsid w:val="005115F7"/>
    <w:rsid w:val="00512636"/>
    <w:rsid w:val="00563FCF"/>
    <w:rsid w:val="005820B4"/>
    <w:rsid w:val="005860D6"/>
    <w:rsid w:val="005B7A22"/>
    <w:rsid w:val="005D2AD6"/>
    <w:rsid w:val="00612890"/>
    <w:rsid w:val="00626077"/>
    <w:rsid w:val="00646365"/>
    <w:rsid w:val="006564D1"/>
    <w:rsid w:val="006B35F5"/>
    <w:rsid w:val="006C6905"/>
    <w:rsid w:val="007906EB"/>
    <w:rsid w:val="00797B5C"/>
    <w:rsid w:val="007B1568"/>
    <w:rsid w:val="007D5A4B"/>
    <w:rsid w:val="00890BB0"/>
    <w:rsid w:val="00894F80"/>
    <w:rsid w:val="008A2746"/>
    <w:rsid w:val="008B3663"/>
    <w:rsid w:val="008B479B"/>
    <w:rsid w:val="008C2AF8"/>
    <w:rsid w:val="00914057"/>
    <w:rsid w:val="009A52EB"/>
    <w:rsid w:val="009B29C7"/>
    <w:rsid w:val="009C738D"/>
    <w:rsid w:val="009F1544"/>
    <w:rsid w:val="00A05262"/>
    <w:rsid w:val="00A25EC7"/>
    <w:rsid w:val="00A53F27"/>
    <w:rsid w:val="00A55762"/>
    <w:rsid w:val="00A61D88"/>
    <w:rsid w:val="00A63D5A"/>
    <w:rsid w:val="00A678A1"/>
    <w:rsid w:val="00AC3E51"/>
    <w:rsid w:val="00B47C9A"/>
    <w:rsid w:val="00B626D8"/>
    <w:rsid w:val="00C1205C"/>
    <w:rsid w:val="00C327DA"/>
    <w:rsid w:val="00CB292E"/>
    <w:rsid w:val="00CE3387"/>
    <w:rsid w:val="00DD4B69"/>
    <w:rsid w:val="00DF4AE6"/>
    <w:rsid w:val="00E10744"/>
    <w:rsid w:val="00E44AF4"/>
    <w:rsid w:val="00EC7F02"/>
    <w:rsid w:val="00EE1F11"/>
    <w:rsid w:val="00F863F8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6348"/>
  <w15:chartTrackingRefBased/>
  <w15:docId w15:val="{3C311789-9ED3-4E99-A16C-41A35F1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17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1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4F5D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2E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8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8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34"/>
  </w:style>
  <w:style w:type="paragraph" w:styleId="Footer">
    <w:name w:val="footer"/>
    <w:basedOn w:val="Normal"/>
    <w:link w:val="FooterChar"/>
    <w:uiPriority w:val="99"/>
    <w:unhideWhenUsed/>
    <w:rsid w:val="000D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34"/>
  </w:style>
  <w:style w:type="paragraph" w:styleId="Revision">
    <w:name w:val="Revision"/>
    <w:hidden/>
    <w:uiPriority w:val="99"/>
    <w:semiHidden/>
    <w:rsid w:val="0034000B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service.prv/fra/rh/cadres_directions/sujets/prog_gest_rend_cadre_sup/guide-sgtcs-debut-mi-annee.s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talent.tbs-sct.gc.ca/etms-sgtcs/Connexion-fra.aspx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service.prv/fra/rh/cadres_directions/sujets/prog_gest_rend_cadre_sup/guide-sgtcs-debut-mi-annee.s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NC-HR-RH-PGR_PMP-EX-GD@hrsdc-rhdcc.gc.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service.prv/fra/rh/cadres_directions/sujets/prog_gest_rend_cadre_sup/guide-sgtcs-debut-mi-annee.s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6B389.D01C10C0" TargetMode="External"/><Relationship Id="rId14" Type="http://schemas.openxmlformats.org/officeDocument/2006/relationships/hyperlink" Target="http://iservice.prv/fra/rh/cadres_directions/sujets/prog_gest_rend_cadre_sup/guide-sgtcs-debut-mi-annee.s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Martine</dc:creator>
  <cp:keywords/>
  <dc:description/>
  <cp:lastModifiedBy>Lapierre, Julie JL [NC]</cp:lastModifiedBy>
  <cp:revision>5</cp:revision>
  <dcterms:created xsi:type="dcterms:W3CDTF">2020-11-06T14:45:00Z</dcterms:created>
  <dcterms:modified xsi:type="dcterms:W3CDTF">2020-11-06T15:42:00Z</dcterms:modified>
</cp:coreProperties>
</file>