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0" w:rsidRPr="00C23360" w:rsidRDefault="00C23360" w:rsidP="00C23360">
      <w:pPr>
        <w:rPr>
          <w:b/>
          <w:sz w:val="18"/>
          <w:szCs w:val="18"/>
        </w:rPr>
      </w:pPr>
    </w:p>
    <w:p w:rsidR="00C23360" w:rsidRPr="00C23360" w:rsidRDefault="00C23360" w:rsidP="00C23360">
      <w:pPr>
        <w:pStyle w:val="Heading1"/>
        <w:numPr>
          <w:ilvl w:val="0"/>
          <w:numId w:val="0"/>
        </w:numPr>
      </w:pPr>
      <w:bookmarkStart w:id="0" w:name="_APPENDIX_C_–"/>
      <w:bookmarkStart w:id="1" w:name="lt_pId230"/>
      <w:bookmarkStart w:id="2" w:name="_Toc465766121"/>
      <w:bookmarkStart w:id="3" w:name="_Toc501404848"/>
      <w:bookmarkEnd w:id="0"/>
      <w:r w:rsidRPr="00C23360">
        <w:t>Annexe D – Demande de prolongation de la période d</w:t>
      </w:r>
      <w:r>
        <w:t>’</w:t>
      </w:r>
      <w:r w:rsidRPr="00C23360">
        <w:t>exemption</w:t>
      </w:r>
      <w:bookmarkEnd w:id="1"/>
      <w:bookmarkEnd w:id="2"/>
      <w:bookmarkEnd w:id="3"/>
    </w:p>
    <w:p w:rsidR="00C23360" w:rsidRPr="00C23360" w:rsidRDefault="00C23360" w:rsidP="00C23360">
      <w:pPr>
        <w:spacing w:line="216" w:lineRule="auto"/>
      </w:pP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138"/>
        <w:gridCol w:w="5359"/>
      </w:tblGrid>
      <w:tr w:rsidR="007A5033" w:rsidRPr="00C23360" w:rsidTr="00C23360">
        <w:trPr>
          <w:jc w:val="center"/>
        </w:trPr>
        <w:tc>
          <w:tcPr>
            <w:tcW w:w="10080" w:type="dxa"/>
            <w:gridSpan w:val="3"/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</w:rPr>
            </w:pPr>
            <w:bookmarkStart w:id="4" w:name="lt_pId231"/>
            <w:r w:rsidRPr="00C23360">
              <w:rPr>
                <w:b/>
                <w:bCs/>
                <w:sz w:val="18"/>
                <w:szCs w:val="18"/>
              </w:rPr>
              <w:t>Section A : Renseignements généraux</w:t>
            </w:r>
            <w:bookmarkEnd w:id="4"/>
            <w:r w:rsidRPr="00C2336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5" w:name="lt_pId232"/>
            <w:r w:rsidRPr="00C23360">
              <w:rPr>
                <w:sz w:val="18"/>
                <w:szCs w:val="18"/>
              </w:rPr>
              <w:t></w:t>
            </w:r>
            <w:bookmarkEnd w:id="5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6" w:name="lt_pId233"/>
            <w:r w:rsidRPr="00C23360">
              <w:rPr>
                <w:sz w:val="18"/>
                <w:szCs w:val="18"/>
              </w:rPr>
              <w:t>Nom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</w:t>
            </w:r>
            <w:bookmarkEnd w:id="6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7" w:name="lt_pId234"/>
            <w:r w:rsidRPr="00C23360">
              <w:rPr>
                <w:sz w:val="18"/>
                <w:szCs w:val="18"/>
              </w:rPr>
              <w:t></w:t>
            </w:r>
            <w:bookmarkEnd w:id="7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8" w:name="lt_pId235"/>
            <w:r w:rsidRPr="00C23360">
              <w:rPr>
                <w:sz w:val="18"/>
                <w:szCs w:val="18"/>
              </w:rPr>
              <w:t>CIDP</w:t>
            </w:r>
            <w:bookmarkEnd w:id="8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9" w:name="lt_pId236"/>
            <w:r w:rsidRPr="00C23360">
              <w:rPr>
                <w:sz w:val="18"/>
                <w:szCs w:val="18"/>
              </w:rPr>
              <w:t></w:t>
            </w:r>
            <w:bookmarkEnd w:id="9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0" w:name="lt_pId237"/>
            <w:r w:rsidRPr="00C23360">
              <w:rPr>
                <w:sz w:val="18"/>
                <w:szCs w:val="18"/>
              </w:rPr>
              <w:t>Date de la nomination</w:t>
            </w:r>
            <w:bookmarkEnd w:id="10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11" w:name="lt_pId238"/>
            <w:r w:rsidRPr="00C23360">
              <w:rPr>
                <w:sz w:val="18"/>
                <w:szCs w:val="18"/>
              </w:rPr>
              <w:t></w:t>
            </w:r>
            <w:bookmarkEnd w:id="11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2" w:name="lt_pId239"/>
            <w:r w:rsidRPr="00C23360">
              <w:rPr>
                <w:sz w:val="18"/>
                <w:szCs w:val="18"/>
              </w:rPr>
              <w:t>Numéro du poste et classification</w:t>
            </w:r>
            <w:bookmarkEnd w:id="12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13" w:name="lt_pId240"/>
            <w:r w:rsidRPr="00C23360">
              <w:rPr>
                <w:sz w:val="18"/>
                <w:szCs w:val="18"/>
              </w:rPr>
              <w:t></w:t>
            </w:r>
            <w:bookmarkEnd w:id="13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4" w:name="lt_pId241"/>
            <w:r w:rsidRPr="00C23360">
              <w:rPr>
                <w:sz w:val="18"/>
                <w:szCs w:val="18"/>
              </w:rPr>
              <w:t>Titre du poste</w:t>
            </w:r>
            <w:bookmarkEnd w:id="14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15" w:name="lt_pId242"/>
            <w:r w:rsidRPr="00C23360">
              <w:rPr>
                <w:sz w:val="18"/>
                <w:szCs w:val="18"/>
              </w:rPr>
              <w:t></w:t>
            </w:r>
            <w:bookmarkEnd w:id="15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6" w:name="lt_pId243"/>
            <w:r w:rsidRPr="00C23360">
              <w:rPr>
                <w:sz w:val="18"/>
                <w:szCs w:val="18"/>
              </w:rPr>
              <w:t>Division et direction générale ou région</w:t>
            </w:r>
            <w:bookmarkEnd w:id="16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17" w:name="lt_pId244"/>
            <w:r w:rsidRPr="00C23360">
              <w:rPr>
                <w:sz w:val="18"/>
                <w:szCs w:val="18"/>
              </w:rPr>
              <w:t></w:t>
            </w:r>
            <w:bookmarkEnd w:id="17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8" w:name="lt_pId245"/>
            <w:r w:rsidRPr="00C23360">
              <w:rPr>
                <w:sz w:val="18"/>
                <w:szCs w:val="18"/>
              </w:rPr>
              <w:t>Profil linguistique du poste</w:t>
            </w:r>
            <w:bookmarkEnd w:id="18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19" w:name="lt_pId246"/>
            <w:r w:rsidRPr="00C23360">
              <w:rPr>
                <w:sz w:val="18"/>
                <w:szCs w:val="18"/>
              </w:rPr>
              <w:t></w:t>
            </w:r>
            <w:bookmarkEnd w:id="19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0" w:name="lt_pId247"/>
            <w:r w:rsidRPr="00C23360">
              <w:rPr>
                <w:sz w:val="18"/>
                <w:szCs w:val="18"/>
              </w:rPr>
              <w:t>Langue ciblée et résultats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évaluation de langue seconde (ELS)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</w:t>
            </w:r>
            <w:bookmarkEnd w:id="20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21" w:name="lt_pId248"/>
            <w:r w:rsidRPr="00C23360">
              <w:rPr>
                <w:sz w:val="18"/>
                <w:szCs w:val="18"/>
              </w:rPr>
              <w:t></w:t>
            </w:r>
            <w:bookmarkEnd w:id="21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2" w:name="lt_pId249"/>
            <w:r w:rsidRPr="00C23360">
              <w:rPr>
                <w:sz w:val="18"/>
                <w:szCs w:val="18"/>
              </w:rPr>
              <w:t>Fin de la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exemption actuelle</w:t>
            </w:r>
            <w:bookmarkEnd w:id="22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23" w:name="lt_pId250"/>
            <w:r w:rsidRPr="00C23360">
              <w:rPr>
                <w:sz w:val="18"/>
                <w:szCs w:val="18"/>
              </w:rPr>
              <w:t></w:t>
            </w:r>
            <w:bookmarkEnd w:id="23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4" w:name="lt_pId251"/>
            <w:r w:rsidRPr="00C23360">
              <w:rPr>
                <w:sz w:val="18"/>
                <w:szCs w:val="18"/>
              </w:rPr>
              <w:t>Date révisée de la fin de la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exemption</w:t>
            </w:r>
            <w:bookmarkEnd w:id="24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</w:rPr>
            </w:pPr>
            <w:bookmarkStart w:id="25" w:name="lt_pId252"/>
            <w:r w:rsidRPr="00C23360">
              <w:rPr>
                <w:sz w:val="18"/>
                <w:szCs w:val="18"/>
              </w:rPr>
              <w:t></w:t>
            </w:r>
            <w:bookmarkEnd w:id="25"/>
          </w:p>
        </w:tc>
        <w:tc>
          <w:tcPr>
            <w:tcW w:w="4138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6" w:name="lt_pId253"/>
            <w:r w:rsidRPr="00C23360">
              <w:rPr>
                <w:sz w:val="18"/>
                <w:szCs w:val="18"/>
              </w:rPr>
              <w:t>Date proposée pour le début de la formation linguistique</w:t>
            </w:r>
            <w:bookmarkEnd w:id="26"/>
          </w:p>
        </w:tc>
        <w:tc>
          <w:tcPr>
            <w:tcW w:w="5359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</w:rPr>
      </w:pPr>
    </w:p>
    <w:p w:rsidR="00C23360" w:rsidRPr="00C23360" w:rsidRDefault="00C23360" w:rsidP="00C23360">
      <w:pPr>
        <w:rPr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683"/>
        <w:gridCol w:w="4397"/>
      </w:tblGrid>
      <w:tr w:rsidR="007A5033" w:rsidRPr="00C23360">
        <w:trPr>
          <w:jc w:val="center"/>
        </w:trPr>
        <w:tc>
          <w:tcPr>
            <w:tcW w:w="10080" w:type="dxa"/>
            <w:gridSpan w:val="2"/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C23360">
              <w:br w:type="page"/>
            </w:r>
            <w:bookmarkStart w:id="27" w:name="lt_pId254"/>
            <w:r w:rsidRPr="00C23360">
              <w:rPr>
                <w:b/>
                <w:bCs/>
                <w:sz w:val="18"/>
                <w:szCs w:val="18"/>
              </w:rPr>
              <w:t>Section B : Consentement de l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C23360">
              <w:rPr>
                <w:b/>
                <w:bCs/>
                <w:sz w:val="18"/>
                <w:szCs w:val="18"/>
              </w:rPr>
              <w:t>employé</w:t>
            </w:r>
            <w:bookmarkEnd w:id="27"/>
          </w:p>
        </w:tc>
      </w:tr>
      <w:tr w:rsidR="007A5033" w:rsidRPr="00C23360">
        <w:trPr>
          <w:jc w:val="center"/>
        </w:trPr>
        <w:tc>
          <w:tcPr>
            <w:tcW w:w="10080" w:type="dxa"/>
            <w:gridSpan w:val="2"/>
          </w:tcPr>
          <w:p w:rsidR="00C23360" w:rsidRPr="00C23360" w:rsidRDefault="00C23360" w:rsidP="00F86EB9">
            <w:pPr>
              <w:widowControl w:val="0"/>
              <w:tabs>
                <w:tab w:val="center" w:pos="5040"/>
                <w:tab w:val="right" w:pos="7253"/>
              </w:tabs>
              <w:overflowPunct/>
              <w:spacing w:before="120" w:after="120"/>
              <w:textAlignment w:val="auto"/>
              <w:rPr>
                <w:sz w:val="18"/>
                <w:szCs w:val="18"/>
              </w:rPr>
            </w:pPr>
            <w:bookmarkStart w:id="28" w:name="lt_pId255"/>
            <w:r w:rsidRPr="00C23360">
              <w:rPr>
                <w:sz w:val="18"/>
                <w:szCs w:val="18"/>
              </w:rPr>
              <w:t>« Je (nom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employé en </w:t>
            </w:r>
            <w:r w:rsidR="00226350">
              <w:rPr>
                <w:sz w:val="18"/>
                <w:szCs w:val="18"/>
              </w:rPr>
              <w:t>lettres moulées</w:t>
            </w:r>
            <w:r w:rsidRPr="00C23360">
              <w:rPr>
                <w:sz w:val="18"/>
                <w:szCs w:val="18"/>
              </w:rPr>
              <w:t>)</w:t>
            </w:r>
            <w:bookmarkEnd w:id="28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29" w:name="lt_pId256"/>
            <w:r w:rsidRPr="00C23360">
              <w:rPr>
                <w:sz w:val="18"/>
                <w:szCs w:val="18"/>
              </w:rPr>
              <w:t>consens, par la présente, à ce que soit fourni tout renseignement personnel nécessaire pour obtenir une période de prolongation suffisante de ma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exemption en vertu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article 7 du </w:t>
            </w:r>
            <w:r w:rsidRPr="00A7468F">
              <w:rPr>
                <w:i/>
                <w:sz w:val="18"/>
                <w:szCs w:val="18"/>
              </w:rPr>
              <w:t xml:space="preserve">Règlement sur les langues officielles – nominations dans la </w:t>
            </w:r>
            <w:r w:rsidR="00A7468F">
              <w:rPr>
                <w:i/>
                <w:sz w:val="18"/>
                <w:szCs w:val="18"/>
              </w:rPr>
              <w:t>f</w:t>
            </w:r>
            <w:r w:rsidRPr="00A7468F">
              <w:rPr>
                <w:i/>
                <w:sz w:val="18"/>
                <w:szCs w:val="18"/>
              </w:rPr>
              <w:t>onction publique</w:t>
            </w:r>
            <w:r w:rsidRPr="00C23360">
              <w:rPr>
                <w:sz w:val="18"/>
                <w:szCs w:val="18"/>
              </w:rPr>
              <w:t>, afin de compléter ma formation linguistique et satisfaire aux exigences linguistiques de mon poste</w:t>
            </w:r>
            <w:r w:rsidR="00A7468F">
              <w:rPr>
                <w:sz w:val="18"/>
                <w:szCs w:val="18"/>
              </w:rPr>
              <w:t> </w:t>
            </w:r>
            <w:r w:rsidRPr="00C23360">
              <w:rPr>
                <w:sz w:val="18"/>
                <w:szCs w:val="18"/>
              </w:rPr>
              <w:t>».</w:t>
            </w:r>
            <w:bookmarkEnd w:id="29"/>
          </w:p>
        </w:tc>
      </w:tr>
      <w:tr w:rsidR="007A5033" w:rsidRPr="00C23360">
        <w:trPr>
          <w:jc w:val="center"/>
        </w:trPr>
        <w:tc>
          <w:tcPr>
            <w:tcW w:w="5683" w:type="dxa"/>
            <w:tcBorders>
              <w:bottom w:val="nil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0" w:name="lt_pId257"/>
            <w:r w:rsidRPr="00C23360">
              <w:rPr>
                <w:sz w:val="18"/>
                <w:szCs w:val="18"/>
              </w:rPr>
              <w:t>Signature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 :</w:t>
            </w:r>
            <w:bookmarkEnd w:id="30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7" w:type="dxa"/>
            <w:tcBorders>
              <w:bottom w:val="nil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1" w:name="lt_pId258"/>
            <w:r w:rsidRPr="00C23360">
              <w:rPr>
                <w:sz w:val="18"/>
                <w:szCs w:val="18"/>
              </w:rPr>
              <w:t>Date :</w:t>
            </w:r>
            <w:bookmarkEnd w:id="31"/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</w:p>
        </w:tc>
      </w:tr>
      <w:tr w:rsidR="007A5033" w:rsidRPr="00C23360">
        <w:trPr>
          <w:jc w:val="center"/>
        </w:trPr>
        <w:tc>
          <w:tcPr>
            <w:tcW w:w="10080" w:type="dxa"/>
            <w:gridSpan w:val="2"/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bookmarkStart w:id="32" w:name="lt_pId259"/>
            <w:r w:rsidRPr="00C23360">
              <w:rPr>
                <w:b/>
                <w:bCs/>
                <w:sz w:val="18"/>
                <w:szCs w:val="18"/>
              </w:rPr>
              <w:t>Section C : Engagement de la direction</w:t>
            </w:r>
            <w:bookmarkEnd w:id="32"/>
          </w:p>
        </w:tc>
      </w:tr>
      <w:tr w:rsidR="007A5033" w:rsidRPr="00C23360">
        <w:trPr>
          <w:jc w:val="center"/>
        </w:trPr>
        <w:tc>
          <w:tcPr>
            <w:tcW w:w="10080" w:type="dxa"/>
            <w:gridSpan w:val="2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  <w:tab w:val="right" w:pos="9425"/>
              </w:tabs>
              <w:spacing w:before="120"/>
              <w:rPr>
                <w:sz w:val="18"/>
                <w:szCs w:val="18"/>
                <w:u w:val="single"/>
              </w:rPr>
            </w:pPr>
            <w:bookmarkStart w:id="33" w:name="lt_pId260"/>
            <w:r w:rsidRPr="00C23360">
              <w:rPr>
                <w:sz w:val="18"/>
                <w:szCs w:val="18"/>
              </w:rPr>
              <w:t>Nous nous engageons à libérer (madame, monsieur)</w:t>
            </w:r>
            <w:bookmarkEnd w:id="33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A7468F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right" w:pos="9420"/>
              </w:tabs>
              <w:spacing w:after="120"/>
              <w:rPr>
                <w:sz w:val="18"/>
                <w:szCs w:val="18"/>
                <w:u w:val="single"/>
              </w:rPr>
            </w:pPr>
            <w:bookmarkStart w:id="34" w:name="lt_pId261"/>
            <w:r w:rsidRPr="00C23360">
              <w:rPr>
                <w:sz w:val="18"/>
                <w:szCs w:val="18"/>
              </w:rPr>
              <w:t>pour la formation linguistique débutant le (date)</w:t>
            </w:r>
            <w:bookmarkEnd w:id="34"/>
            <w:r w:rsidR="00A7468F" w:rsidRPr="00A7468F">
              <w:rPr>
                <w:sz w:val="18"/>
                <w:szCs w:val="18"/>
              </w:rPr>
              <w:t xml:space="preserve"> __________________________________________________________.</w:t>
            </w:r>
          </w:p>
        </w:tc>
      </w:tr>
      <w:tr w:rsidR="007A5033" w:rsidRPr="00C23360">
        <w:trPr>
          <w:trHeight w:val="498"/>
          <w:jc w:val="center"/>
        </w:trPr>
        <w:tc>
          <w:tcPr>
            <w:tcW w:w="5683" w:type="dxa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5" w:name="lt_pId262"/>
            <w:r w:rsidRPr="00C23360">
              <w:rPr>
                <w:sz w:val="18"/>
                <w:szCs w:val="18"/>
              </w:rPr>
              <w:t>Signature du directeur :</w:t>
            </w:r>
            <w:bookmarkEnd w:id="35"/>
          </w:p>
        </w:tc>
        <w:tc>
          <w:tcPr>
            <w:tcW w:w="4397" w:type="dxa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6" w:name="lt_pId263"/>
            <w:r w:rsidRPr="00C23360">
              <w:rPr>
                <w:sz w:val="18"/>
                <w:szCs w:val="18"/>
              </w:rPr>
              <w:t>Date :</w:t>
            </w:r>
            <w:bookmarkEnd w:id="36"/>
          </w:p>
        </w:tc>
      </w:tr>
      <w:tr w:rsidR="007A5033" w:rsidRPr="00C23360">
        <w:trPr>
          <w:trHeight w:val="498"/>
          <w:jc w:val="center"/>
        </w:trPr>
        <w:tc>
          <w:tcPr>
            <w:tcW w:w="5683" w:type="dxa"/>
          </w:tcPr>
          <w:p w:rsidR="00C23360" w:rsidRPr="00C23360" w:rsidRDefault="00C23360" w:rsidP="00F86EB9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7" w:name="lt_pId264"/>
            <w:r w:rsidRPr="00C23360">
              <w:rPr>
                <w:sz w:val="18"/>
                <w:szCs w:val="18"/>
              </w:rPr>
              <w:t xml:space="preserve">Nom du directeur (en </w:t>
            </w:r>
            <w:r w:rsidR="00226350">
              <w:rPr>
                <w:sz w:val="18"/>
                <w:szCs w:val="18"/>
              </w:rPr>
              <w:t>lettres moulées</w:t>
            </w:r>
            <w:r w:rsidRPr="00C23360">
              <w:rPr>
                <w:sz w:val="18"/>
                <w:szCs w:val="18"/>
              </w:rPr>
              <w:t>) :</w:t>
            </w:r>
            <w:bookmarkEnd w:id="37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7" w:type="dxa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8" w:name="lt_pId265"/>
            <w:r w:rsidRPr="00C23360">
              <w:rPr>
                <w:sz w:val="18"/>
                <w:szCs w:val="18"/>
              </w:rPr>
              <w:t>N° de tél. :</w:t>
            </w:r>
            <w:r>
              <w:rPr>
                <w:sz w:val="18"/>
                <w:szCs w:val="18"/>
              </w:rPr>
              <w:t xml:space="preserve"> </w:t>
            </w:r>
            <w:bookmarkEnd w:id="38"/>
          </w:p>
        </w:tc>
      </w:tr>
      <w:tr w:rsidR="007A5033" w:rsidRPr="00C23360">
        <w:trPr>
          <w:trHeight w:val="499"/>
          <w:jc w:val="center"/>
        </w:trPr>
        <w:tc>
          <w:tcPr>
            <w:tcW w:w="5683" w:type="dxa"/>
            <w:tcBorders>
              <w:bottom w:val="nil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39" w:name="lt_pId266"/>
            <w:r w:rsidRPr="00C23360">
              <w:rPr>
                <w:sz w:val="18"/>
                <w:szCs w:val="18"/>
              </w:rPr>
              <w:t xml:space="preserve">Titre du directeur (en </w:t>
            </w:r>
            <w:r w:rsidR="00226350">
              <w:rPr>
                <w:sz w:val="18"/>
                <w:szCs w:val="18"/>
              </w:rPr>
              <w:t>lettres moulées</w:t>
            </w:r>
            <w:r w:rsidRPr="00C23360">
              <w:rPr>
                <w:sz w:val="18"/>
                <w:szCs w:val="18"/>
              </w:rPr>
              <w:t>) :</w:t>
            </w:r>
            <w:bookmarkEnd w:id="39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7" w:type="dxa"/>
            <w:tcBorders>
              <w:bottom w:val="nil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</w:rPr>
            </w:pPr>
            <w:bookmarkStart w:id="40" w:name="lt_pId267"/>
            <w:r w:rsidRPr="00C23360">
              <w:rPr>
                <w:sz w:val="18"/>
                <w:szCs w:val="18"/>
              </w:rPr>
              <w:t>Télécopieur :</w:t>
            </w:r>
            <w:bookmarkEnd w:id="40"/>
          </w:p>
        </w:tc>
      </w:tr>
      <w:tr w:rsidR="007A5033" w:rsidRPr="00C23360">
        <w:trPr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bookmarkStart w:id="41" w:name="lt_pId268"/>
            <w:r w:rsidRPr="00C23360">
              <w:rPr>
                <w:b/>
                <w:bCs/>
                <w:sz w:val="18"/>
                <w:szCs w:val="18"/>
              </w:rPr>
              <w:t>Section D : Raison pour laquelle l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C23360">
              <w:rPr>
                <w:b/>
                <w:bCs/>
                <w:sz w:val="18"/>
                <w:szCs w:val="18"/>
              </w:rPr>
              <w:t>employé ne satisfera pas au profil de son poste à la date cible</w:t>
            </w:r>
            <w:bookmarkEnd w:id="41"/>
          </w:p>
        </w:tc>
      </w:tr>
      <w:tr w:rsidR="007A5033" w:rsidRPr="00C23360">
        <w:trPr>
          <w:jc w:val="center"/>
        </w:trPr>
        <w:tc>
          <w:tcPr>
            <w:tcW w:w="10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bookmarkStart w:id="42" w:name="lt_pId269"/>
            <w:r w:rsidRPr="00C23360">
              <w:rPr>
                <w:b/>
                <w:bCs/>
                <w:sz w:val="18"/>
                <w:szCs w:val="18"/>
              </w:rPr>
              <w:t>Section E : Mesures administratives</w:t>
            </w:r>
            <w:bookmarkEnd w:id="42"/>
          </w:p>
        </w:tc>
      </w:tr>
      <w:tr w:rsidR="007A5033" w:rsidRPr="00C23360" w:rsidTr="00C23360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</w:tc>
      </w:tr>
      <w:tr w:rsidR="00B26B7C" w:rsidRPr="00C23360" w:rsidTr="008C56D0">
        <w:trPr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B26B7C" w:rsidRPr="00C23360" w:rsidRDefault="00B26B7C" w:rsidP="008C56D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r w:rsidRPr="00C23360">
              <w:br w:type="page"/>
            </w:r>
            <w:r w:rsidRPr="00C23360">
              <w:br w:type="page"/>
            </w:r>
            <w:r w:rsidRPr="00C23360">
              <w:rPr>
                <w:b/>
                <w:bCs/>
                <w:sz w:val="18"/>
                <w:szCs w:val="18"/>
              </w:rPr>
              <w:t>Section F : Approbation de la demande de prolongation de la période d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C23360">
              <w:rPr>
                <w:b/>
                <w:bCs/>
                <w:sz w:val="18"/>
                <w:szCs w:val="18"/>
              </w:rPr>
              <w:t xml:space="preserve">exemption </w:t>
            </w:r>
          </w:p>
        </w:tc>
      </w:tr>
      <w:tr w:rsidR="00B26B7C" w:rsidRPr="00C23360" w:rsidTr="008C56D0">
        <w:trPr>
          <w:trHeight w:val="1443"/>
          <w:jc w:val="center"/>
        </w:trPr>
        <w:tc>
          <w:tcPr>
            <w:tcW w:w="10080" w:type="dxa"/>
            <w:gridSpan w:val="2"/>
            <w:tcBorders>
              <w:bottom w:val="nil"/>
            </w:tcBorders>
          </w:tcPr>
          <w:p w:rsidR="00B26B7C" w:rsidRPr="00C23360" w:rsidRDefault="00B26B7C" w:rsidP="008C56D0">
            <w:pPr>
              <w:spacing w:before="120" w:after="60"/>
              <w:rPr>
                <w:b/>
                <w:bCs/>
                <w:sz w:val="18"/>
                <w:szCs w:val="18"/>
              </w:rPr>
            </w:pPr>
            <w:r w:rsidRPr="00C23360">
              <w:rPr>
                <w:b/>
                <w:bCs/>
                <w:sz w:val="18"/>
                <w:szCs w:val="18"/>
              </w:rPr>
              <w:t>Recommandation</w:t>
            </w:r>
          </w:p>
          <w:p w:rsidR="00B26B7C" w:rsidRPr="00C23360" w:rsidRDefault="00B26B7C" w:rsidP="008C56D0">
            <w:pPr>
              <w:tabs>
                <w:tab w:val="right" w:pos="3665"/>
                <w:tab w:val="right" w:pos="6725"/>
              </w:tabs>
              <w:rPr>
                <w:sz w:val="18"/>
                <w:szCs w:val="18"/>
              </w:rPr>
            </w:pPr>
            <w:r w:rsidRPr="00C23360">
              <w:rPr>
                <w:sz w:val="18"/>
                <w:szCs w:val="18"/>
              </w:rPr>
              <w:t>Je recommande que la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exemption soit prolongée de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A7468F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</w:rPr>
              <w:t xml:space="preserve">mois, période durant laquelle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 xml:space="preserve">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>(nom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employé) peut occuper le poste bilingue suivant une dotation non impérative sans </w:t>
            </w:r>
            <w:r>
              <w:rPr>
                <w:sz w:val="18"/>
                <w:szCs w:val="18"/>
              </w:rPr>
              <w:t>satisfaire aux</w:t>
            </w:r>
            <w:r w:rsidRPr="00C23360">
              <w:rPr>
                <w:sz w:val="18"/>
                <w:szCs w:val="18"/>
              </w:rPr>
              <w:t xml:space="preserve"> exigences linguistiques du poste. La nouvelle date ciblée serait :</w:t>
            </w:r>
            <w:r w:rsidRPr="001F38C6">
              <w:rPr>
                <w:sz w:val="18"/>
                <w:szCs w:val="18"/>
              </w:rPr>
              <w:t xml:space="preserve">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  <w:u w:val="single"/>
              </w:rPr>
              <w:tab/>
            </w:r>
          </w:p>
          <w:p w:rsidR="00B26B7C" w:rsidRPr="00C23360" w:rsidRDefault="00B26B7C" w:rsidP="008C56D0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B26B7C" w:rsidRPr="00C23360" w:rsidTr="008C56D0">
        <w:trPr>
          <w:jc w:val="center"/>
        </w:trPr>
        <w:tc>
          <w:tcPr>
            <w:tcW w:w="10080" w:type="dxa"/>
            <w:gridSpan w:val="2"/>
            <w:tcBorders>
              <w:top w:val="nil"/>
            </w:tcBorders>
          </w:tcPr>
          <w:p w:rsidR="00B26B7C" w:rsidRPr="00C23360" w:rsidRDefault="00B26B7C" w:rsidP="008C56D0">
            <w:pPr>
              <w:spacing w:before="120"/>
              <w:rPr>
                <w:sz w:val="18"/>
                <w:szCs w:val="18"/>
              </w:rPr>
            </w:pPr>
            <w:r w:rsidRPr="00C233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approuve cette recommandation.</w:t>
            </w:r>
          </w:p>
          <w:p w:rsidR="00B26B7C" w:rsidRPr="00C23360" w:rsidRDefault="00B26B7C" w:rsidP="008C56D0">
            <w:pPr>
              <w:spacing w:before="120"/>
              <w:rPr>
                <w:sz w:val="18"/>
                <w:szCs w:val="18"/>
              </w:rPr>
            </w:pPr>
          </w:p>
          <w:p w:rsidR="00B26B7C" w:rsidRPr="00C23360" w:rsidRDefault="00B26B7C" w:rsidP="008C56D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B26B7C" w:rsidRPr="00C23360" w:rsidRDefault="00B26B7C" w:rsidP="008C56D0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C23360">
              <w:rPr>
                <w:sz w:val="18"/>
                <w:szCs w:val="18"/>
              </w:rPr>
              <w:t>Sous-ministre adjoint</w:t>
            </w:r>
            <w:r w:rsidRPr="00C23360">
              <w:rPr>
                <w:sz w:val="18"/>
                <w:szCs w:val="18"/>
              </w:rPr>
              <w:tab/>
              <w:t>Date</w:t>
            </w:r>
          </w:p>
          <w:p w:rsidR="00B26B7C" w:rsidRPr="00C23360" w:rsidRDefault="00B26B7C" w:rsidP="008C56D0">
            <w:pPr>
              <w:tabs>
                <w:tab w:val="left" w:pos="8014"/>
              </w:tabs>
              <w:spacing w:after="60"/>
              <w:rPr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widowControl w:val="0"/>
        <w:tabs>
          <w:tab w:val="center" w:pos="5040"/>
        </w:tabs>
        <w:spacing w:before="120" w:after="120"/>
        <w:rPr>
          <w:sz w:val="18"/>
          <w:szCs w:val="18"/>
        </w:rPr>
        <w:sectPr w:rsidR="00C23360" w:rsidRPr="00C23360" w:rsidSect="00B26B7C">
          <w:footerReference w:type="even" r:id="rId8"/>
          <w:footerReference w:type="first" r:id="rId9"/>
          <w:footnotePr>
            <w:numRestart w:val="eachSect"/>
          </w:footnotePr>
          <w:pgSz w:w="12240" w:h="20160" w:code="5"/>
          <w:pgMar w:top="1134" w:right="1440" w:bottom="1134" w:left="1440" w:header="720" w:footer="720" w:gutter="0"/>
          <w:cols w:space="708"/>
          <w:titlePg/>
          <w:docGrid w:linePitch="360"/>
        </w:sect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7A5033" w:rsidRPr="00C23360">
        <w:trPr>
          <w:trHeight w:val="181"/>
          <w:jc w:val="center"/>
        </w:trPr>
        <w:tc>
          <w:tcPr>
            <w:tcW w:w="10080" w:type="dxa"/>
            <w:shd w:val="clear" w:color="auto" w:fill="C0C0C0"/>
          </w:tcPr>
          <w:p w:rsidR="00C23360" w:rsidRPr="00C23360" w:rsidRDefault="00C23360" w:rsidP="00C23360">
            <w:pPr>
              <w:spacing w:before="120" w:after="120"/>
              <w:rPr>
                <w:sz w:val="18"/>
                <w:szCs w:val="18"/>
              </w:rPr>
            </w:pPr>
            <w:bookmarkStart w:id="43" w:name="lt_pId281"/>
            <w:r w:rsidRPr="00C23360">
              <w:rPr>
                <w:b/>
                <w:sz w:val="18"/>
                <w:szCs w:val="18"/>
              </w:rPr>
              <w:lastRenderedPageBreak/>
              <w:t>Section G : Approbation supplémentaire pour les nominations EX UNIQUEMENT</w:t>
            </w:r>
            <w:bookmarkEnd w:id="43"/>
          </w:p>
        </w:tc>
      </w:tr>
      <w:tr w:rsidR="007A5033" w:rsidRPr="00C23360" w:rsidTr="00C23360">
        <w:trPr>
          <w:trHeight w:val="1298"/>
          <w:jc w:val="center"/>
        </w:trPr>
        <w:tc>
          <w:tcPr>
            <w:tcW w:w="10080" w:type="dxa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bookmarkStart w:id="44" w:name="lt_pId282"/>
            <w:r w:rsidRPr="00C23360">
              <w:rPr>
                <w:sz w:val="18"/>
                <w:szCs w:val="18"/>
              </w:rPr>
              <w:t xml:space="preserve">Sous-ministre </w:t>
            </w:r>
            <w:bookmarkEnd w:id="44"/>
            <w:r w:rsidRPr="00C23360">
              <w:rPr>
                <w:sz w:val="18"/>
                <w:szCs w:val="18"/>
              </w:rPr>
              <w:tab/>
            </w:r>
            <w:bookmarkStart w:id="45" w:name="lt_pId283"/>
            <w:r w:rsidRPr="00C23360">
              <w:rPr>
                <w:sz w:val="18"/>
                <w:szCs w:val="18"/>
              </w:rPr>
              <w:t>Date</w:t>
            </w:r>
            <w:bookmarkEnd w:id="45"/>
          </w:p>
          <w:p w:rsidR="00C23360" w:rsidRPr="00C23360" w:rsidRDefault="00C23360" w:rsidP="00C23360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C23360" w:rsidRPr="003C28EA" w:rsidRDefault="00C23360" w:rsidP="00C23360">
      <w:bookmarkStart w:id="46" w:name="lt_pId284"/>
      <w:r w:rsidRPr="00C23360">
        <w:rPr>
          <w:b/>
          <w:sz w:val="18"/>
          <w:szCs w:val="18"/>
        </w:rPr>
        <w:t>Une copie signée doit être envoyée à la </w:t>
      </w:r>
      <w:bookmarkEnd w:id="46"/>
      <w:r w:rsidR="00B26B7C" w:rsidRPr="00C23360">
        <w:fldChar w:fldCharType="begin"/>
      </w:r>
      <w:r w:rsidR="00B26B7C">
        <w:instrText>HYPERLINK "mailto:NC-LO-OL-LETTRES_DECRET-EXCLUSION_LETTERS-GD%20%3cNC-LO-OL-LETTRES_DECRET-EXCLUSION_LETTERS-GD@hrdc-drhc.net%3e"</w:instrText>
      </w:r>
      <w:r w:rsidR="00B26B7C" w:rsidRPr="00C23360">
        <w:fldChar w:fldCharType="separate"/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Direction générale des services de </w:t>
      </w:r>
      <w:r w:rsidR="00B26B7C">
        <w:rPr>
          <w:rStyle w:val="Hyperlink"/>
          <w:b/>
          <w:sz w:val="18"/>
          <w:szCs w:val="18"/>
          <w:vertAlign w:val="baseline"/>
        </w:rPr>
        <w:t>re</w:t>
      </w:r>
      <w:bookmarkStart w:id="47" w:name="_GoBack"/>
      <w:bookmarkEnd w:id="47"/>
      <w:r w:rsidR="00B26B7C">
        <w:rPr>
          <w:rStyle w:val="Hyperlink"/>
          <w:b/>
          <w:sz w:val="18"/>
          <w:szCs w:val="18"/>
          <w:vertAlign w:val="baseline"/>
        </w:rPr>
        <w:t>ssources</w:t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 humaines</w:t>
      </w:r>
      <w:r w:rsidR="00B26B7C" w:rsidRPr="00C23360">
        <w:fldChar w:fldCharType="end"/>
      </w:r>
      <w:r w:rsidR="00B26B7C">
        <w:t>.</w:t>
      </w:r>
    </w:p>
    <w:sectPr w:rsidR="00C23360" w:rsidRPr="003C28EA" w:rsidSect="00C23360">
      <w:footnotePr>
        <w:numRestart w:val="eachSect"/>
      </w:footnotePr>
      <w:pgSz w:w="12240" w:h="20160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8" w:rsidRDefault="00033FB8">
      <w:r>
        <w:separator/>
      </w:r>
    </w:p>
  </w:endnote>
  <w:endnote w:type="continuationSeparator" w:id="0">
    <w:p w:rsidR="00033FB8" w:rsidRDefault="000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Default="00310B1E" w:rsidP="00C23360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15</w:t>
    </w:r>
    <w:r>
      <w:rPr>
        <w:rStyle w:val="PageNumber"/>
        <w:rFonts w:cs="Arial"/>
      </w:rPr>
      <w:fldChar w:fldCharType="end"/>
    </w:r>
  </w:p>
  <w:p w:rsidR="00310B1E" w:rsidRDefault="00310B1E" w:rsidP="00C233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Pr="001A7DDF" w:rsidRDefault="00310B1E" w:rsidP="00C2336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8" w:rsidRDefault="00033FB8">
      <w:r>
        <w:separator/>
      </w:r>
    </w:p>
  </w:footnote>
  <w:footnote w:type="continuationSeparator" w:id="0">
    <w:p w:rsidR="00033FB8" w:rsidRDefault="000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95F69C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3388589A" w:tentative="1">
      <w:start w:val="1"/>
      <w:numFmt w:val="lowerLetter"/>
      <w:lvlText w:val="%2."/>
      <w:lvlJc w:val="left"/>
      <w:pPr>
        <w:ind w:left="1440" w:hanging="360"/>
      </w:pPr>
    </w:lvl>
    <w:lvl w:ilvl="2" w:tplc="6F7C41C8" w:tentative="1">
      <w:start w:val="1"/>
      <w:numFmt w:val="lowerRoman"/>
      <w:lvlText w:val="%3."/>
      <w:lvlJc w:val="right"/>
      <w:pPr>
        <w:ind w:left="2160" w:hanging="180"/>
      </w:pPr>
    </w:lvl>
    <w:lvl w:ilvl="3" w:tplc="12861864" w:tentative="1">
      <w:start w:val="1"/>
      <w:numFmt w:val="decimal"/>
      <w:lvlText w:val="%4."/>
      <w:lvlJc w:val="left"/>
      <w:pPr>
        <w:ind w:left="2880" w:hanging="360"/>
      </w:pPr>
    </w:lvl>
    <w:lvl w:ilvl="4" w:tplc="FFA032EE" w:tentative="1">
      <w:start w:val="1"/>
      <w:numFmt w:val="lowerLetter"/>
      <w:lvlText w:val="%5."/>
      <w:lvlJc w:val="left"/>
      <w:pPr>
        <w:ind w:left="3600" w:hanging="360"/>
      </w:pPr>
    </w:lvl>
    <w:lvl w:ilvl="5" w:tplc="4A98FA94" w:tentative="1">
      <w:start w:val="1"/>
      <w:numFmt w:val="lowerRoman"/>
      <w:lvlText w:val="%6."/>
      <w:lvlJc w:val="right"/>
      <w:pPr>
        <w:ind w:left="4320" w:hanging="180"/>
      </w:pPr>
    </w:lvl>
    <w:lvl w:ilvl="6" w:tplc="952636B0" w:tentative="1">
      <w:start w:val="1"/>
      <w:numFmt w:val="decimal"/>
      <w:lvlText w:val="%7."/>
      <w:lvlJc w:val="left"/>
      <w:pPr>
        <w:ind w:left="5040" w:hanging="360"/>
      </w:pPr>
    </w:lvl>
    <w:lvl w:ilvl="7" w:tplc="61A20706" w:tentative="1">
      <w:start w:val="1"/>
      <w:numFmt w:val="lowerLetter"/>
      <w:lvlText w:val="%8."/>
      <w:lvlJc w:val="left"/>
      <w:pPr>
        <w:ind w:left="5760" w:hanging="360"/>
      </w:pPr>
    </w:lvl>
    <w:lvl w:ilvl="8" w:tplc="C1C6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7312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6E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0A38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8C645FBC" w:tentative="1">
      <w:start w:val="1"/>
      <w:numFmt w:val="decimal"/>
      <w:lvlText w:val="%4."/>
      <w:lvlJc w:val="left"/>
      <w:pPr>
        <w:ind w:left="2520" w:hanging="360"/>
      </w:pPr>
    </w:lvl>
    <w:lvl w:ilvl="4" w:tplc="2F8671E2" w:tentative="1">
      <w:start w:val="1"/>
      <w:numFmt w:val="lowerLetter"/>
      <w:lvlText w:val="%5."/>
      <w:lvlJc w:val="left"/>
      <w:pPr>
        <w:ind w:left="3240" w:hanging="360"/>
      </w:pPr>
    </w:lvl>
    <w:lvl w:ilvl="5" w:tplc="8452B8B6" w:tentative="1">
      <w:start w:val="1"/>
      <w:numFmt w:val="lowerRoman"/>
      <w:lvlText w:val="%6."/>
      <w:lvlJc w:val="right"/>
      <w:pPr>
        <w:ind w:left="3960" w:hanging="180"/>
      </w:pPr>
    </w:lvl>
    <w:lvl w:ilvl="6" w:tplc="C64CD4B6" w:tentative="1">
      <w:start w:val="1"/>
      <w:numFmt w:val="decimal"/>
      <w:lvlText w:val="%7."/>
      <w:lvlJc w:val="left"/>
      <w:pPr>
        <w:ind w:left="4680" w:hanging="360"/>
      </w:pPr>
    </w:lvl>
    <w:lvl w:ilvl="7" w:tplc="082A7478" w:tentative="1">
      <w:start w:val="1"/>
      <w:numFmt w:val="lowerLetter"/>
      <w:lvlText w:val="%8."/>
      <w:lvlJc w:val="left"/>
      <w:pPr>
        <w:ind w:left="5400" w:hanging="360"/>
      </w:pPr>
    </w:lvl>
    <w:lvl w:ilvl="8" w:tplc="9E106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26ACDE0E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46161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26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6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C0F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CC0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C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6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C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F82676B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9269B8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1C8627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58ACAE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F6B5D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3786F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4C6C2F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03C25F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252088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6CE2262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040D80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708C016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9305754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1ECA060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EAE8F84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632568A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72025138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B386ACA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792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7444F4F0">
      <w:start w:val="1"/>
      <w:numFmt w:val="decimal"/>
      <w:lvlText w:val="%1."/>
      <w:lvlJc w:val="left"/>
      <w:pPr>
        <w:ind w:left="720" w:hanging="360"/>
      </w:pPr>
    </w:lvl>
    <w:lvl w:ilvl="1" w:tplc="3F6A1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2A9346" w:tentative="1">
      <w:start w:val="1"/>
      <w:numFmt w:val="lowerRoman"/>
      <w:lvlText w:val="%3."/>
      <w:lvlJc w:val="right"/>
      <w:pPr>
        <w:ind w:left="2160" w:hanging="180"/>
      </w:pPr>
    </w:lvl>
    <w:lvl w:ilvl="3" w:tplc="8E2468DC" w:tentative="1">
      <w:start w:val="1"/>
      <w:numFmt w:val="decimal"/>
      <w:lvlText w:val="%4."/>
      <w:lvlJc w:val="left"/>
      <w:pPr>
        <w:ind w:left="2880" w:hanging="360"/>
      </w:pPr>
    </w:lvl>
    <w:lvl w:ilvl="4" w:tplc="3F68EBBE" w:tentative="1">
      <w:start w:val="1"/>
      <w:numFmt w:val="lowerLetter"/>
      <w:lvlText w:val="%5."/>
      <w:lvlJc w:val="left"/>
      <w:pPr>
        <w:ind w:left="3600" w:hanging="360"/>
      </w:pPr>
    </w:lvl>
    <w:lvl w:ilvl="5" w:tplc="8876A1EA" w:tentative="1">
      <w:start w:val="1"/>
      <w:numFmt w:val="lowerRoman"/>
      <w:lvlText w:val="%6."/>
      <w:lvlJc w:val="right"/>
      <w:pPr>
        <w:ind w:left="4320" w:hanging="180"/>
      </w:pPr>
    </w:lvl>
    <w:lvl w:ilvl="6" w:tplc="FB0ED4DA" w:tentative="1">
      <w:start w:val="1"/>
      <w:numFmt w:val="decimal"/>
      <w:lvlText w:val="%7."/>
      <w:lvlJc w:val="left"/>
      <w:pPr>
        <w:ind w:left="5040" w:hanging="360"/>
      </w:pPr>
    </w:lvl>
    <w:lvl w:ilvl="7" w:tplc="27846EAA" w:tentative="1">
      <w:start w:val="1"/>
      <w:numFmt w:val="lowerLetter"/>
      <w:lvlText w:val="%8."/>
      <w:lvlJc w:val="left"/>
      <w:pPr>
        <w:ind w:left="5760" w:hanging="360"/>
      </w:pPr>
    </w:lvl>
    <w:lvl w:ilvl="8" w:tplc="069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E1586B2C">
      <w:start w:val="1"/>
      <w:numFmt w:val="decimal"/>
      <w:lvlText w:val="%1."/>
      <w:lvlJc w:val="left"/>
      <w:pPr>
        <w:ind w:left="720" w:hanging="360"/>
      </w:pPr>
    </w:lvl>
    <w:lvl w:ilvl="1" w:tplc="08D89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D66300" w:tentative="1">
      <w:start w:val="1"/>
      <w:numFmt w:val="lowerRoman"/>
      <w:lvlText w:val="%3."/>
      <w:lvlJc w:val="right"/>
      <w:pPr>
        <w:ind w:left="2160" w:hanging="180"/>
      </w:pPr>
    </w:lvl>
    <w:lvl w:ilvl="3" w:tplc="5E0EC74C" w:tentative="1">
      <w:start w:val="1"/>
      <w:numFmt w:val="decimal"/>
      <w:lvlText w:val="%4."/>
      <w:lvlJc w:val="left"/>
      <w:pPr>
        <w:ind w:left="2880" w:hanging="360"/>
      </w:pPr>
    </w:lvl>
    <w:lvl w:ilvl="4" w:tplc="658405B4" w:tentative="1">
      <w:start w:val="1"/>
      <w:numFmt w:val="lowerLetter"/>
      <w:lvlText w:val="%5."/>
      <w:lvlJc w:val="left"/>
      <w:pPr>
        <w:ind w:left="3600" w:hanging="360"/>
      </w:pPr>
    </w:lvl>
    <w:lvl w:ilvl="5" w:tplc="47C0E34A" w:tentative="1">
      <w:start w:val="1"/>
      <w:numFmt w:val="lowerRoman"/>
      <w:lvlText w:val="%6."/>
      <w:lvlJc w:val="right"/>
      <w:pPr>
        <w:ind w:left="4320" w:hanging="180"/>
      </w:pPr>
    </w:lvl>
    <w:lvl w:ilvl="6" w:tplc="44164EE0" w:tentative="1">
      <w:start w:val="1"/>
      <w:numFmt w:val="decimal"/>
      <w:lvlText w:val="%7."/>
      <w:lvlJc w:val="left"/>
      <w:pPr>
        <w:ind w:left="5040" w:hanging="360"/>
      </w:pPr>
    </w:lvl>
    <w:lvl w:ilvl="7" w:tplc="59B6EFF4" w:tentative="1">
      <w:start w:val="1"/>
      <w:numFmt w:val="lowerLetter"/>
      <w:lvlText w:val="%8."/>
      <w:lvlJc w:val="left"/>
      <w:pPr>
        <w:ind w:left="5760" w:hanging="360"/>
      </w:pPr>
    </w:lvl>
    <w:lvl w:ilvl="8" w:tplc="EFDA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9ABEED1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805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F62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E84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3602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E2D7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58B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6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FA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805CD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9E1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E06B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F8BC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E863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0C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1E7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800F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E3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D776660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3C70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A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F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8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E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3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2F0C42D8"/>
    <w:lvl w:ilvl="0" w:tplc="2A56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3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86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C20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C4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AA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A8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61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CE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BE22B63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4CE1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8E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7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A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C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E4ECDE16">
      <w:start w:val="1"/>
      <w:numFmt w:val="lowerLetter"/>
      <w:lvlText w:val="%1)"/>
      <w:lvlJc w:val="left"/>
      <w:pPr>
        <w:ind w:left="720" w:hanging="360"/>
      </w:pPr>
    </w:lvl>
    <w:lvl w:ilvl="1" w:tplc="AD2A9068" w:tentative="1">
      <w:start w:val="1"/>
      <w:numFmt w:val="lowerLetter"/>
      <w:lvlText w:val="%2."/>
      <w:lvlJc w:val="left"/>
      <w:pPr>
        <w:ind w:left="1440" w:hanging="360"/>
      </w:pPr>
    </w:lvl>
    <w:lvl w:ilvl="2" w:tplc="56E2803A" w:tentative="1">
      <w:start w:val="1"/>
      <w:numFmt w:val="lowerRoman"/>
      <w:lvlText w:val="%3."/>
      <w:lvlJc w:val="right"/>
      <w:pPr>
        <w:ind w:left="2160" w:hanging="180"/>
      </w:pPr>
    </w:lvl>
    <w:lvl w:ilvl="3" w:tplc="C5FA9582" w:tentative="1">
      <w:start w:val="1"/>
      <w:numFmt w:val="decimal"/>
      <w:lvlText w:val="%4."/>
      <w:lvlJc w:val="left"/>
      <w:pPr>
        <w:ind w:left="2880" w:hanging="360"/>
      </w:pPr>
    </w:lvl>
    <w:lvl w:ilvl="4" w:tplc="10CEFDC8" w:tentative="1">
      <w:start w:val="1"/>
      <w:numFmt w:val="lowerLetter"/>
      <w:lvlText w:val="%5."/>
      <w:lvlJc w:val="left"/>
      <w:pPr>
        <w:ind w:left="3600" w:hanging="360"/>
      </w:pPr>
    </w:lvl>
    <w:lvl w:ilvl="5" w:tplc="6F8CCE96" w:tentative="1">
      <w:start w:val="1"/>
      <w:numFmt w:val="lowerRoman"/>
      <w:lvlText w:val="%6."/>
      <w:lvlJc w:val="right"/>
      <w:pPr>
        <w:ind w:left="4320" w:hanging="180"/>
      </w:pPr>
    </w:lvl>
    <w:lvl w:ilvl="6" w:tplc="FD846BCC" w:tentative="1">
      <w:start w:val="1"/>
      <w:numFmt w:val="decimal"/>
      <w:lvlText w:val="%7."/>
      <w:lvlJc w:val="left"/>
      <w:pPr>
        <w:ind w:left="5040" w:hanging="360"/>
      </w:pPr>
    </w:lvl>
    <w:lvl w:ilvl="7" w:tplc="D92624BA" w:tentative="1">
      <w:start w:val="1"/>
      <w:numFmt w:val="lowerLetter"/>
      <w:lvlText w:val="%8."/>
      <w:lvlJc w:val="left"/>
      <w:pPr>
        <w:ind w:left="5760" w:hanging="360"/>
      </w:pPr>
    </w:lvl>
    <w:lvl w:ilvl="8" w:tplc="4D5E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563CC2A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D8A0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90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D6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A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AD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BC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A32C6F4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03C5660" w:tentative="1">
      <w:start w:val="1"/>
      <w:numFmt w:val="lowerLetter"/>
      <w:lvlText w:val="%2."/>
      <w:lvlJc w:val="left"/>
      <w:pPr>
        <w:ind w:left="1440" w:hanging="360"/>
      </w:pPr>
    </w:lvl>
    <w:lvl w:ilvl="2" w:tplc="1946E578" w:tentative="1">
      <w:start w:val="1"/>
      <w:numFmt w:val="lowerRoman"/>
      <w:lvlText w:val="%3."/>
      <w:lvlJc w:val="right"/>
      <w:pPr>
        <w:ind w:left="2160" w:hanging="180"/>
      </w:pPr>
    </w:lvl>
    <w:lvl w:ilvl="3" w:tplc="D8E0A864" w:tentative="1">
      <w:start w:val="1"/>
      <w:numFmt w:val="decimal"/>
      <w:lvlText w:val="%4."/>
      <w:lvlJc w:val="left"/>
      <w:pPr>
        <w:ind w:left="2880" w:hanging="360"/>
      </w:pPr>
    </w:lvl>
    <w:lvl w:ilvl="4" w:tplc="9A1A5F9E" w:tentative="1">
      <w:start w:val="1"/>
      <w:numFmt w:val="lowerLetter"/>
      <w:lvlText w:val="%5."/>
      <w:lvlJc w:val="left"/>
      <w:pPr>
        <w:ind w:left="3600" w:hanging="360"/>
      </w:pPr>
    </w:lvl>
    <w:lvl w:ilvl="5" w:tplc="9E58112C" w:tentative="1">
      <w:start w:val="1"/>
      <w:numFmt w:val="lowerRoman"/>
      <w:lvlText w:val="%6."/>
      <w:lvlJc w:val="right"/>
      <w:pPr>
        <w:ind w:left="4320" w:hanging="180"/>
      </w:pPr>
    </w:lvl>
    <w:lvl w:ilvl="6" w:tplc="3FA86DC6" w:tentative="1">
      <w:start w:val="1"/>
      <w:numFmt w:val="decimal"/>
      <w:lvlText w:val="%7."/>
      <w:lvlJc w:val="left"/>
      <w:pPr>
        <w:ind w:left="5040" w:hanging="360"/>
      </w:pPr>
    </w:lvl>
    <w:lvl w:ilvl="7" w:tplc="ADAC40DC" w:tentative="1">
      <w:start w:val="1"/>
      <w:numFmt w:val="lowerLetter"/>
      <w:lvlText w:val="%8."/>
      <w:lvlJc w:val="left"/>
      <w:pPr>
        <w:ind w:left="5760" w:hanging="360"/>
      </w:pPr>
    </w:lvl>
    <w:lvl w:ilvl="8" w:tplc="BE6A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3"/>
    <w:rsid w:val="000203D0"/>
    <w:rsid w:val="00033FB8"/>
    <w:rsid w:val="00044108"/>
    <w:rsid w:val="00077FB2"/>
    <w:rsid w:val="000C43CC"/>
    <w:rsid w:val="000F0D6A"/>
    <w:rsid w:val="0021494F"/>
    <w:rsid w:val="00226350"/>
    <w:rsid w:val="002308C8"/>
    <w:rsid w:val="002338A6"/>
    <w:rsid w:val="00262999"/>
    <w:rsid w:val="0027412F"/>
    <w:rsid w:val="00274275"/>
    <w:rsid w:val="00291712"/>
    <w:rsid w:val="002A1CBB"/>
    <w:rsid w:val="002C097D"/>
    <w:rsid w:val="00310B1E"/>
    <w:rsid w:val="00322997"/>
    <w:rsid w:val="0049350D"/>
    <w:rsid w:val="004A340A"/>
    <w:rsid w:val="004D014A"/>
    <w:rsid w:val="004D3223"/>
    <w:rsid w:val="00596A64"/>
    <w:rsid w:val="005B1CD3"/>
    <w:rsid w:val="00632510"/>
    <w:rsid w:val="00684C8B"/>
    <w:rsid w:val="006938B0"/>
    <w:rsid w:val="006B0B32"/>
    <w:rsid w:val="006B78EE"/>
    <w:rsid w:val="00762272"/>
    <w:rsid w:val="00774E57"/>
    <w:rsid w:val="007A5033"/>
    <w:rsid w:val="00880D20"/>
    <w:rsid w:val="0089687A"/>
    <w:rsid w:val="008A2737"/>
    <w:rsid w:val="00925458"/>
    <w:rsid w:val="00933288"/>
    <w:rsid w:val="009B671E"/>
    <w:rsid w:val="00A7468F"/>
    <w:rsid w:val="00A87A18"/>
    <w:rsid w:val="00B26B7C"/>
    <w:rsid w:val="00BB288A"/>
    <w:rsid w:val="00C11F70"/>
    <w:rsid w:val="00C23360"/>
    <w:rsid w:val="00C44CD1"/>
    <w:rsid w:val="00C52525"/>
    <w:rsid w:val="00D45D5E"/>
    <w:rsid w:val="00D46375"/>
    <w:rsid w:val="00D509B1"/>
    <w:rsid w:val="00D80AF0"/>
    <w:rsid w:val="00E43E1B"/>
    <w:rsid w:val="00E50F02"/>
    <w:rsid w:val="00E61B4A"/>
    <w:rsid w:val="00EF6B9F"/>
    <w:rsid w:val="00F66C1E"/>
    <w:rsid w:val="00F86EB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206618"/>
  <w15:docId w15:val="{3EEDBCC0-7792-4938-B38E-B5A35E2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fr-CA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fr-CA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fr-CA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fr-CA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fr-CA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fr-CA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fr-CA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fr-CA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fr-CA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fr-CA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fr-CA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eastAsia="en-US"/>
    </w:rPr>
  </w:style>
  <w:style w:type="character" w:customStyle="1" w:styleId="ps-gls1">
    <w:name w:val="ps-gls1"/>
    <w:basedOn w:val="DefaultParagraphFont"/>
    <w:rsid w:val="009927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B0B7-55B2-4810-85F7-7855D25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4</cp:revision>
  <cp:lastPrinted>2018-01-09T13:37:00Z</cp:lastPrinted>
  <dcterms:created xsi:type="dcterms:W3CDTF">2019-06-17T13:49:00Z</dcterms:created>
  <dcterms:modified xsi:type="dcterms:W3CDTF">2020-12-23T18:55:00Z</dcterms:modified>
</cp:coreProperties>
</file>