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05CE" w14:textId="77777777" w:rsidR="009D7CDE" w:rsidRPr="00F35EB1" w:rsidRDefault="009D7CDE" w:rsidP="005A2022">
      <w:pPr>
        <w:rPr>
          <w:lang w:val="fr-CA"/>
        </w:rPr>
      </w:pPr>
    </w:p>
    <w:p w14:paraId="42ACB17E" w14:textId="77777777" w:rsidR="0074124D" w:rsidRPr="00F35EB1" w:rsidRDefault="0074124D" w:rsidP="009D7CDE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</w:p>
    <w:p w14:paraId="396F748C" w14:textId="37AD0836" w:rsidR="009D7CDE" w:rsidRPr="00F35EB1" w:rsidRDefault="009D7CDE" w:rsidP="009D7CDE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  <w:r w:rsidRPr="00F35EB1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&lt;</w:t>
      </w:r>
      <w:r w:rsidR="00F35EB1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Nom du p</w:t>
      </w:r>
      <w:r w:rsidRPr="00F35EB1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rogramme</w:t>
      </w:r>
      <w:r w:rsidR="0074124D" w:rsidRPr="00F35EB1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&gt;</w:t>
      </w:r>
    </w:p>
    <w:p w14:paraId="03D6E7FE" w14:textId="77777777" w:rsidR="009D7CDE" w:rsidRPr="00F35EB1" w:rsidRDefault="009D7CDE" w:rsidP="009D7CDE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val="fr-CA"/>
        </w:rPr>
      </w:pPr>
    </w:p>
    <w:p w14:paraId="668EB989" w14:textId="294921D9" w:rsidR="009D7CDE" w:rsidRPr="00F35EB1" w:rsidRDefault="00F35EB1" w:rsidP="009D7CDE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  <w:lang w:val="fr-CA"/>
        </w:rPr>
      </w:pPr>
      <w:r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SIGP</w:t>
      </w:r>
      <w:r w:rsidR="009D7CDE"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 </w:t>
      </w:r>
      <w:r w:rsidR="00C059E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n</w:t>
      </w:r>
      <w:r w:rsidR="00C059E7" w:rsidRPr="00C059E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  <w:lang w:val="fr-CA"/>
        </w:rPr>
        <w:t>o</w:t>
      </w:r>
      <w:r w:rsidR="00C059E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  <w:lang w:val="fr-CA"/>
        </w:rPr>
        <w:t> </w:t>
      </w:r>
      <w:r w:rsidR="009D7CDE"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xx-</w:t>
      </w:r>
      <w:proofErr w:type="spellStart"/>
      <w:r w:rsidR="009D7CDE"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xxxx</w:t>
      </w:r>
      <w:proofErr w:type="spellEnd"/>
      <w:r w:rsidR="009D7CDE"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-xxx / </w:t>
      </w:r>
      <w:r w:rsidR="009D7CDE" w:rsidRPr="00F35EB1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lang w:val="fr-CA"/>
        </w:rPr>
        <w:t xml:space="preserve">SAP </w:t>
      </w:r>
      <w:r w:rsidR="00C059E7" w:rsidRPr="00C059E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lang w:val="fr-CA"/>
        </w:rPr>
        <w:t>n</w:t>
      </w:r>
      <w:r w:rsidR="00C059E7" w:rsidRPr="00C059E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vertAlign w:val="superscript"/>
          <w:lang w:val="fr-CA"/>
        </w:rPr>
        <w:t>o</w:t>
      </w:r>
    </w:p>
    <w:p w14:paraId="0C70BACD" w14:textId="374B1B7F" w:rsidR="009D7CDE" w:rsidRPr="00F35EB1" w:rsidRDefault="00E517E8" w:rsidP="00E517E8">
      <w:pPr>
        <w:numPr>
          <w:ilvl w:val="1"/>
          <w:numId w:val="0"/>
        </w:numPr>
        <w:spacing w:after="1200"/>
        <w:ind w:right="69"/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</w:pPr>
      <w:r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  <w:t>Rapport sur les l</w:t>
      </w:r>
      <w:r w:rsidR="00F35EB1" w:rsidRPr="00F35EB1"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  <w:t>eçons apprises du programme</w:t>
      </w:r>
    </w:p>
    <w:p w14:paraId="5BBB11E1" w14:textId="77777777" w:rsidR="009D7CDE" w:rsidRPr="00F35EB1" w:rsidRDefault="009D7CDE" w:rsidP="005A2022">
      <w:pPr>
        <w:rPr>
          <w:lang w:val="fr-CA"/>
        </w:rPr>
      </w:pPr>
    </w:p>
    <w:p w14:paraId="32A9C28D" w14:textId="77777777" w:rsidR="009D7CDE" w:rsidRPr="00F35EB1" w:rsidRDefault="009D7CDE" w:rsidP="005A2022">
      <w:pPr>
        <w:rPr>
          <w:lang w:val="fr-CA"/>
        </w:rPr>
      </w:pPr>
    </w:p>
    <w:p w14:paraId="35995E96" w14:textId="77777777" w:rsidR="009D7CDE" w:rsidRPr="00F35EB1" w:rsidRDefault="009D7CDE" w:rsidP="005A2022">
      <w:pPr>
        <w:rPr>
          <w:lang w:val="fr-CA"/>
        </w:rPr>
      </w:pPr>
    </w:p>
    <w:p w14:paraId="57CE5F48" w14:textId="77777777" w:rsidR="009D7CDE" w:rsidRPr="00F35EB1" w:rsidRDefault="009D7CDE" w:rsidP="005A2022">
      <w:pPr>
        <w:rPr>
          <w:lang w:val="fr-CA"/>
        </w:rPr>
      </w:pPr>
    </w:p>
    <w:p w14:paraId="232A2F3D" w14:textId="77777777" w:rsidR="009D7CDE" w:rsidRPr="00F35EB1" w:rsidRDefault="009D7CDE" w:rsidP="005A2022">
      <w:pPr>
        <w:rPr>
          <w:lang w:val="fr-CA"/>
        </w:rPr>
      </w:pPr>
    </w:p>
    <w:p w14:paraId="24630816" w14:textId="77777777" w:rsidR="009D7CDE" w:rsidRPr="00F35EB1" w:rsidRDefault="009D7CDE" w:rsidP="005A2022">
      <w:pPr>
        <w:rPr>
          <w:lang w:val="fr-CA"/>
        </w:rPr>
      </w:pPr>
    </w:p>
    <w:p w14:paraId="0639EE11" w14:textId="77777777" w:rsidR="009D7CDE" w:rsidRPr="00F35EB1" w:rsidRDefault="009D7CDE" w:rsidP="005A2022">
      <w:pPr>
        <w:rPr>
          <w:lang w:val="fr-CA"/>
        </w:rPr>
      </w:pPr>
    </w:p>
    <w:p w14:paraId="776EACE2" w14:textId="77777777" w:rsidR="009D7CDE" w:rsidRPr="00F35EB1" w:rsidRDefault="009D7CDE" w:rsidP="005A2022">
      <w:pPr>
        <w:rPr>
          <w:lang w:val="fr-CA"/>
        </w:rPr>
      </w:pPr>
    </w:p>
    <w:p w14:paraId="6BEB4878" w14:textId="77777777" w:rsidR="009D7CDE" w:rsidRPr="00F35EB1" w:rsidRDefault="009D7CDE" w:rsidP="005A2022">
      <w:pPr>
        <w:rPr>
          <w:lang w:val="fr-CA"/>
        </w:rPr>
      </w:pPr>
    </w:p>
    <w:p w14:paraId="3C4812DD" w14:textId="77777777" w:rsidR="009D7CDE" w:rsidRPr="00F35EB1" w:rsidRDefault="009D7CDE" w:rsidP="005A2022">
      <w:pPr>
        <w:rPr>
          <w:lang w:val="fr-CA"/>
        </w:rPr>
      </w:pPr>
    </w:p>
    <w:p w14:paraId="34087816" w14:textId="77777777" w:rsidR="009D7CDE" w:rsidRPr="00F35EB1" w:rsidRDefault="009D7CDE" w:rsidP="005A2022">
      <w:pPr>
        <w:rPr>
          <w:lang w:val="fr-CA"/>
        </w:rPr>
      </w:pPr>
    </w:p>
    <w:p w14:paraId="43F3A8A0" w14:textId="77777777" w:rsidR="009D7CDE" w:rsidRPr="00F35EB1" w:rsidRDefault="009D7CDE" w:rsidP="005A2022">
      <w:pPr>
        <w:rPr>
          <w:lang w:val="fr-CA"/>
        </w:rPr>
      </w:pPr>
    </w:p>
    <w:p w14:paraId="7598EAA6" w14:textId="77777777" w:rsidR="009D7CDE" w:rsidRPr="00F35EB1" w:rsidRDefault="009D7CDE" w:rsidP="005A2022">
      <w:pPr>
        <w:rPr>
          <w:lang w:val="fr-CA"/>
        </w:rPr>
      </w:pPr>
    </w:p>
    <w:p w14:paraId="066ECB0F" w14:textId="77777777" w:rsidR="009D7CDE" w:rsidRPr="00F35EB1" w:rsidRDefault="009D7CDE" w:rsidP="005A2022">
      <w:pPr>
        <w:rPr>
          <w:lang w:val="fr-CA"/>
        </w:rPr>
      </w:pPr>
    </w:p>
    <w:p w14:paraId="6370AF87" w14:textId="77777777" w:rsidR="009D7CDE" w:rsidRPr="00F35EB1" w:rsidRDefault="009D7CDE" w:rsidP="005A2022">
      <w:pPr>
        <w:rPr>
          <w:lang w:val="fr-CA"/>
        </w:rPr>
      </w:pPr>
    </w:p>
    <w:p w14:paraId="750AA6E8" w14:textId="77777777" w:rsidR="009D7CDE" w:rsidRPr="00F35EB1" w:rsidRDefault="009D7CDE" w:rsidP="005A2022">
      <w:pPr>
        <w:rPr>
          <w:lang w:val="fr-CA"/>
        </w:rPr>
      </w:pPr>
    </w:p>
    <w:p w14:paraId="34B1FC75" w14:textId="77777777" w:rsidR="009D7CDE" w:rsidRPr="00F35EB1" w:rsidRDefault="009D7CDE" w:rsidP="005A2022">
      <w:pPr>
        <w:rPr>
          <w:lang w:val="fr-CA"/>
        </w:rPr>
      </w:pPr>
    </w:p>
    <w:p w14:paraId="2B2ED6D1" w14:textId="77777777" w:rsidR="009D7CDE" w:rsidRPr="00F35EB1" w:rsidRDefault="009D7CDE" w:rsidP="005A2022">
      <w:pPr>
        <w:rPr>
          <w:lang w:val="fr-CA"/>
        </w:rPr>
      </w:pPr>
    </w:p>
    <w:p w14:paraId="3EF3E040" w14:textId="77777777" w:rsidR="009D7CDE" w:rsidRPr="00F35EB1" w:rsidRDefault="009D7CDE" w:rsidP="005A2022">
      <w:pPr>
        <w:rPr>
          <w:lang w:val="fr-CA"/>
        </w:rPr>
      </w:pPr>
    </w:p>
    <w:p w14:paraId="2CEEC64D" w14:textId="77777777" w:rsidR="009D7CDE" w:rsidRPr="00F35EB1" w:rsidRDefault="009D7CDE" w:rsidP="005A2022">
      <w:pPr>
        <w:rPr>
          <w:lang w:val="fr-CA"/>
        </w:rPr>
      </w:pPr>
    </w:p>
    <w:p w14:paraId="5F3A43A6" w14:textId="77777777" w:rsidR="009D7CDE" w:rsidRPr="00F35EB1" w:rsidRDefault="009D7CDE" w:rsidP="005A2022">
      <w:pPr>
        <w:rPr>
          <w:lang w:val="fr-CA"/>
        </w:rPr>
      </w:pPr>
    </w:p>
    <w:p w14:paraId="594222AD" w14:textId="77777777" w:rsidR="009D7CDE" w:rsidRPr="00F35EB1" w:rsidRDefault="009D7CDE" w:rsidP="005A2022">
      <w:pPr>
        <w:rPr>
          <w:lang w:val="fr-CA"/>
        </w:rPr>
      </w:pPr>
    </w:p>
    <w:p w14:paraId="59392BDA" w14:textId="77777777" w:rsidR="009D7CDE" w:rsidRPr="00F35EB1" w:rsidRDefault="009D7CDE" w:rsidP="005A2022">
      <w:pPr>
        <w:rPr>
          <w:lang w:val="fr-CA"/>
        </w:rPr>
      </w:pPr>
    </w:p>
    <w:p w14:paraId="01541E58" w14:textId="77777777" w:rsidR="009D7CDE" w:rsidRPr="00F35EB1" w:rsidRDefault="009D7CDE" w:rsidP="005A2022">
      <w:pPr>
        <w:rPr>
          <w:lang w:val="fr-CA"/>
        </w:rPr>
      </w:pPr>
    </w:p>
    <w:p w14:paraId="131CC8C6" w14:textId="77777777" w:rsidR="009D7CDE" w:rsidRPr="00F35EB1" w:rsidRDefault="009D7CDE" w:rsidP="005A2022">
      <w:pPr>
        <w:rPr>
          <w:lang w:val="fr-CA"/>
        </w:rPr>
      </w:pPr>
    </w:p>
    <w:p w14:paraId="524F0D40" w14:textId="77777777" w:rsidR="009D7CDE" w:rsidRPr="00F35EB1" w:rsidRDefault="009D7CDE" w:rsidP="005A2022">
      <w:pPr>
        <w:rPr>
          <w:lang w:val="fr-CA"/>
        </w:rPr>
      </w:pPr>
    </w:p>
    <w:p w14:paraId="3DBC33DE" w14:textId="77777777" w:rsidR="009D7CDE" w:rsidRPr="00F35EB1" w:rsidRDefault="009D7CDE" w:rsidP="005A2022">
      <w:pPr>
        <w:rPr>
          <w:lang w:val="fr-CA"/>
        </w:rPr>
      </w:pPr>
    </w:p>
    <w:p w14:paraId="781EA51C" w14:textId="77777777" w:rsidR="009D7CDE" w:rsidRPr="00F35EB1" w:rsidRDefault="009D7CDE" w:rsidP="005A2022">
      <w:pPr>
        <w:rPr>
          <w:lang w:val="fr-CA"/>
        </w:rPr>
      </w:pPr>
    </w:p>
    <w:p w14:paraId="4AB11EBA" w14:textId="77777777" w:rsidR="009D7CDE" w:rsidRPr="00F35EB1" w:rsidRDefault="009D7CDE" w:rsidP="005A2022">
      <w:pPr>
        <w:rPr>
          <w:lang w:val="fr-CA"/>
        </w:rPr>
      </w:pPr>
    </w:p>
    <w:p w14:paraId="07F4B3A5" w14:textId="77777777" w:rsidR="009D7CDE" w:rsidRPr="00F35EB1" w:rsidRDefault="009D7CDE" w:rsidP="005A2022">
      <w:pPr>
        <w:rPr>
          <w:lang w:val="fr-CA"/>
        </w:rPr>
      </w:pPr>
    </w:p>
    <w:p w14:paraId="519C6DE6" w14:textId="77777777" w:rsidR="009D7CDE" w:rsidRPr="00F35EB1" w:rsidRDefault="009D7CDE" w:rsidP="005A2022">
      <w:pPr>
        <w:rPr>
          <w:lang w:val="fr-CA"/>
        </w:rPr>
      </w:pPr>
    </w:p>
    <w:p w14:paraId="7930E9CB" w14:textId="77777777" w:rsidR="009D7CDE" w:rsidRPr="00F35EB1" w:rsidRDefault="009D7CDE" w:rsidP="005A2022">
      <w:pPr>
        <w:rPr>
          <w:lang w:val="fr-CA"/>
        </w:rPr>
      </w:pPr>
    </w:p>
    <w:p w14:paraId="6485F765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0270D834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3E22F5B1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5E3866FC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34D3C0AB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3A9321E9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3988AD8E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4B76E61E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2B66FC52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28EA8D16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493360C7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53149FB0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593F0445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6193A308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77E24D2F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3FB7F7C4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0FA8DF11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5C823FE1" w14:textId="77777777" w:rsidR="009D7CDE" w:rsidRPr="00F35EB1" w:rsidRDefault="009D7CDE" w:rsidP="009D7CDE">
      <w:pPr>
        <w:ind w:left="-657"/>
        <w:jc w:val="center"/>
        <w:rPr>
          <w:lang w:val="fr-CA"/>
        </w:rPr>
      </w:pPr>
    </w:p>
    <w:p w14:paraId="0BD97721" w14:textId="2F1D6903" w:rsidR="009D7CDE" w:rsidRPr="00F35EB1" w:rsidRDefault="00F35EB1" w:rsidP="009D7CDE">
      <w:pPr>
        <w:ind w:left="-657"/>
        <w:jc w:val="center"/>
        <w:rPr>
          <w:lang w:val="fr-CA"/>
        </w:rPr>
      </w:pPr>
      <w:r>
        <w:rPr>
          <w:lang w:val="fr-CA"/>
        </w:rPr>
        <w:t>Page blanche.</w:t>
      </w:r>
    </w:p>
    <w:p w14:paraId="30BBDF0B" w14:textId="77777777" w:rsidR="009D7CDE" w:rsidRPr="00F35EB1" w:rsidRDefault="009D7CDE" w:rsidP="005A2022">
      <w:pPr>
        <w:rPr>
          <w:lang w:val="fr-CA"/>
        </w:rPr>
      </w:pPr>
    </w:p>
    <w:p w14:paraId="3268695C" w14:textId="77777777" w:rsidR="009D7CDE" w:rsidRPr="00F35EB1" w:rsidRDefault="009D7CDE" w:rsidP="005A2022">
      <w:pPr>
        <w:rPr>
          <w:lang w:val="fr-CA"/>
        </w:rPr>
      </w:pPr>
    </w:p>
    <w:p w14:paraId="6A9EC962" w14:textId="77777777" w:rsidR="009D7CDE" w:rsidRPr="00F35EB1" w:rsidRDefault="009D7CDE" w:rsidP="005A2022">
      <w:pPr>
        <w:rPr>
          <w:lang w:val="fr-CA"/>
        </w:rPr>
      </w:pPr>
    </w:p>
    <w:p w14:paraId="68A0A212" w14:textId="77777777" w:rsidR="009D7CDE" w:rsidRPr="00F35EB1" w:rsidRDefault="009D7CDE" w:rsidP="005A2022">
      <w:pPr>
        <w:rPr>
          <w:lang w:val="fr-CA"/>
        </w:rPr>
      </w:pPr>
    </w:p>
    <w:p w14:paraId="757674D6" w14:textId="77777777" w:rsidR="009D7CDE" w:rsidRPr="00F35EB1" w:rsidRDefault="009D7CDE" w:rsidP="005A2022">
      <w:pPr>
        <w:rPr>
          <w:lang w:val="fr-CA"/>
        </w:rPr>
      </w:pPr>
    </w:p>
    <w:p w14:paraId="5C6D2FF3" w14:textId="77777777" w:rsidR="009D7CDE" w:rsidRPr="00F35EB1" w:rsidRDefault="009D7CDE" w:rsidP="005A2022">
      <w:pPr>
        <w:rPr>
          <w:lang w:val="fr-CA"/>
        </w:rPr>
      </w:pPr>
    </w:p>
    <w:p w14:paraId="63D56101" w14:textId="77777777" w:rsidR="009D7CDE" w:rsidRPr="00F35EB1" w:rsidRDefault="009D7CDE" w:rsidP="005A2022">
      <w:pPr>
        <w:rPr>
          <w:lang w:val="fr-CA"/>
        </w:rPr>
      </w:pPr>
    </w:p>
    <w:p w14:paraId="0BF75A81" w14:textId="77777777" w:rsidR="009D7CDE" w:rsidRPr="00F35EB1" w:rsidRDefault="009D7CDE" w:rsidP="005A2022">
      <w:pPr>
        <w:rPr>
          <w:lang w:val="fr-CA"/>
        </w:rPr>
      </w:pPr>
    </w:p>
    <w:p w14:paraId="2B57B2FF" w14:textId="77777777" w:rsidR="009D7CDE" w:rsidRPr="00F35EB1" w:rsidRDefault="009D7CDE" w:rsidP="005A2022">
      <w:pPr>
        <w:rPr>
          <w:lang w:val="fr-CA"/>
        </w:rPr>
      </w:pPr>
    </w:p>
    <w:p w14:paraId="5E7AB9F3" w14:textId="77777777" w:rsidR="009D7CDE" w:rsidRPr="00F35EB1" w:rsidRDefault="009D7CDE" w:rsidP="005A2022">
      <w:pPr>
        <w:rPr>
          <w:lang w:val="fr-CA"/>
        </w:rPr>
      </w:pPr>
    </w:p>
    <w:p w14:paraId="253C8CE6" w14:textId="77777777" w:rsidR="009D7CDE" w:rsidRPr="00F35EB1" w:rsidRDefault="009D7CDE" w:rsidP="005A2022">
      <w:pPr>
        <w:rPr>
          <w:lang w:val="fr-CA"/>
        </w:rPr>
      </w:pPr>
    </w:p>
    <w:p w14:paraId="1EF6236E" w14:textId="77777777" w:rsidR="009D7CDE" w:rsidRPr="00F35EB1" w:rsidRDefault="009D7CDE" w:rsidP="005A2022">
      <w:pPr>
        <w:rPr>
          <w:lang w:val="fr-CA"/>
        </w:rPr>
      </w:pPr>
    </w:p>
    <w:p w14:paraId="63B9FE90" w14:textId="77777777" w:rsidR="009D7CDE" w:rsidRPr="00F35EB1" w:rsidRDefault="009D7CDE" w:rsidP="005A2022">
      <w:pPr>
        <w:rPr>
          <w:lang w:val="fr-CA"/>
        </w:rPr>
      </w:pPr>
    </w:p>
    <w:p w14:paraId="7167BEB7" w14:textId="77777777" w:rsidR="009D7CDE" w:rsidRPr="00F35EB1" w:rsidRDefault="009D7CDE" w:rsidP="005A2022">
      <w:pPr>
        <w:rPr>
          <w:lang w:val="fr-CA"/>
        </w:rPr>
      </w:pPr>
    </w:p>
    <w:p w14:paraId="340C5B9B" w14:textId="77777777" w:rsidR="009D7CDE" w:rsidRPr="00F35EB1" w:rsidRDefault="009D7CDE" w:rsidP="005A2022">
      <w:pPr>
        <w:rPr>
          <w:lang w:val="fr-CA"/>
        </w:rPr>
      </w:pPr>
    </w:p>
    <w:p w14:paraId="59231D27" w14:textId="77777777" w:rsidR="009D7CDE" w:rsidRPr="00F35EB1" w:rsidRDefault="009D7CDE" w:rsidP="005A2022">
      <w:pPr>
        <w:rPr>
          <w:lang w:val="fr-CA"/>
        </w:rPr>
      </w:pPr>
    </w:p>
    <w:p w14:paraId="332244D3" w14:textId="77777777" w:rsidR="009D7CDE" w:rsidRPr="00F35EB1" w:rsidRDefault="009D7CDE" w:rsidP="005A2022">
      <w:pPr>
        <w:rPr>
          <w:lang w:val="fr-CA"/>
        </w:rPr>
      </w:pPr>
    </w:p>
    <w:p w14:paraId="44B71C75" w14:textId="77777777" w:rsidR="009D7CDE" w:rsidRPr="00F35EB1" w:rsidRDefault="009D7CDE" w:rsidP="005A2022">
      <w:pPr>
        <w:rPr>
          <w:lang w:val="fr-CA"/>
        </w:rPr>
      </w:pPr>
    </w:p>
    <w:p w14:paraId="3FCB8B1F" w14:textId="77777777" w:rsidR="009D7CDE" w:rsidRPr="00F35EB1" w:rsidRDefault="009D7CDE" w:rsidP="005A2022">
      <w:pPr>
        <w:rPr>
          <w:lang w:val="fr-CA"/>
        </w:rPr>
      </w:pPr>
    </w:p>
    <w:p w14:paraId="7EA4FD33" w14:textId="77777777" w:rsidR="009D7CDE" w:rsidRPr="00F35EB1" w:rsidRDefault="009D7CDE" w:rsidP="005A2022">
      <w:pPr>
        <w:rPr>
          <w:lang w:val="fr-CA"/>
        </w:rPr>
      </w:pPr>
    </w:p>
    <w:p w14:paraId="1A927EAC" w14:textId="77777777" w:rsidR="009D7CDE" w:rsidRPr="00F35EB1" w:rsidRDefault="009D7CDE" w:rsidP="005A2022">
      <w:pPr>
        <w:rPr>
          <w:lang w:val="fr-CA"/>
        </w:rPr>
      </w:pPr>
    </w:p>
    <w:p w14:paraId="01124AC1" w14:textId="77777777" w:rsidR="009D7CDE" w:rsidRPr="00F35EB1" w:rsidRDefault="009D7CDE" w:rsidP="005A2022">
      <w:pPr>
        <w:rPr>
          <w:lang w:val="fr-CA"/>
        </w:rPr>
      </w:pPr>
    </w:p>
    <w:p w14:paraId="35CA7F6B" w14:textId="77777777" w:rsidR="009D7CDE" w:rsidRPr="00F35EB1" w:rsidRDefault="009D7CDE" w:rsidP="005A2022">
      <w:pPr>
        <w:rPr>
          <w:lang w:val="fr-CA"/>
        </w:rPr>
      </w:pPr>
    </w:p>
    <w:p w14:paraId="3486F348" w14:textId="77777777" w:rsidR="009D7CDE" w:rsidRPr="00F35EB1" w:rsidRDefault="009D7CDE" w:rsidP="005A2022">
      <w:pPr>
        <w:rPr>
          <w:lang w:val="fr-CA"/>
        </w:rPr>
      </w:pPr>
    </w:p>
    <w:p w14:paraId="382FD411" w14:textId="77777777" w:rsidR="009D7CDE" w:rsidRPr="00F35EB1" w:rsidRDefault="009D7CDE" w:rsidP="005A2022">
      <w:pPr>
        <w:rPr>
          <w:lang w:val="fr-CA"/>
        </w:rPr>
      </w:pPr>
    </w:p>
    <w:p w14:paraId="1DE771E2" w14:textId="77777777" w:rsidR="009D7CDE" w:rsidRPr="00F35EB1" w:rsidRDefault="009D7CDE" w:rsidP="005A2022">
      <w:pPr>
        <w:rPr>
          <w:lang w:val="fr-CA"/>
        </w:rPr>
      </w:pPr>
    </w:p>
    <w:p w14:paraId="5308BF8B" w14:textId="77777777" w:rsidR="009D7CDE" w:rsidRPr="00F35EB1" w:rsidRDefault="009D7CDE" w:rsidP="005A2022">
      <w:pPr>
        <w:rPr>
          <w:lang w:val="fr-CA"/>
        </w:rPr>
      </w:pPr>
    </w:p>
    <w:p w14:paraId="11A92C8A" w14:textId="77777777" w:rsidR="009D7CDE" w:rsidRPr="00F35EB1" w:rsidRDefault="009D7CDE" w:rsidP="005A2022">
      <w:pPr>
        <w:rPr>
          <w:lang w:val="fr-CA"/>
        </w:rPr>
      </w:pPr>
    </w:p>
    <w:p w14:paraId="221E52F9" w14:textId="77777777" w:rsidR="009D7CDE" w:rsidRPr="00F35EB1" w:rsidRDefault="009D7CDE" w:rsidP="005A2022">
      <w:pPr>
        <w:rPr>
          <w:lang w:val="fr-CA"/>
        </w:rPr>
      </w:pPr>
    </w:p>
    <w:p w14:paraId="0061CDB6" w14:textId="05847B03" w:rsidR="009D7CDE" w:rsidRPr="00F35EB1" w:rsidRDefault="00F35EB1" w:rsidP="009D7CDE">
      <w:pPr>
        <w:pStyle w:val="Heading1"/>
        <w:rPr>
          <w:sz w:val="44"/>
          <w:lang w:val="fr-CA"/>
        </w:rPr>
      </w:pPr>
      <w:bookmarkStart w:id="0" w:name="_Toc461445168"/>
      <w:bookmarkStart w:id="1" w:name="_Toc461452737"/>
      <w:bookmarkStart w:id="2" w:name="_Toc461453229"/>
      <w:bookmarkStart w:id="3" w:name="_Toc29899499"/>
      <w:r>
        <w:rPr>
          <w:sz w:val="44"/>
          <w:lang w:val="fr-CA"/>
        </w:rPr>
        <w:t>Historique des révi</w:t>
      </w:r>
      <w:r w:rsidR="009D7CDE" w:rsidRPr="00F35EB1">
        <w:rPr>
          <w:sz w:val="44"/>
          <w:lang w:val="fr-CA"/>
        </w:rPr>
        <w:t>sion</w:t>
      </w:r>
      <w:bookmarkEnd w:id="0"/>
      <w:bookmarkEnd w:id="1"/>
      <w:bookmarkEnd w:id="2"/>
      <w:r w:rsidR="00C059E7">
        <w:rPr>
          <w:sz w:val="44"/>
          <w:lang w:val="fr-CA"/>
        </w:rPr>
        <w:t>s</w:t>
      </w:r>
      <w:bookmarkEnd w:id="3"/>
    </w:p>
    <w:p w14:paraId="431D7BE2" w14:textId="77777777" w:rsidR="00085453" w:rsidRPr="00F35EB1" w:rsidRDefault="00085453" w:rsidP="00085453">
      <w:pPr>
        <w:rPr>
          <w:lang w:val="fr-CA"/>
        </w:rPr>
      </w:pP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341"/>
        <w:gridCol w:w="5099"/>
        <w:gridCol w:w="1214"/>
        <w:gridCol w:w="1336"/>
      </w:tblGrid>
      <w:tr w:rsidR="009D7CDE" w:rsidRPr="00F35EB1" w14:paraId="25DB3B0E" w14:textId="77777777" w:rsidTr="003F2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5D2672DB" w14:textId="77777777" w:rsidR="009D7CDE" w:rsidRPr="00F35EB1" w:rsidRDefault="009D7CDE" w:rsidP="003F2EAD">
            <w:pPr>
              <w:pStyle w:val="TableText"/>
              <w:rPr>
                <w:lang w:val="fr-CA"/>
              </w:rPr>
            </w:pPr>
            <w:r w:rsidRPr="00F35EB1">
              <w:rPr>
                <w:lang w:val="fr-CA"/>
              </w:rPr>
              <w:t>Version</w:t>
            </w:r>
          </w:p>
        </w:tc>
        <w:tc>
          <w:tcPr>
            <w:tcW w:w="2836" w:type="pct"/>
          </w:tcPr>
          <w:p w14:paraId="2711170C" w14:textId="77777777" w:rsidR="009D7CDE" w:rsidRPr="00F35EB1" w:rsidRDefault="009D7CDE" w:rsidP="003F2EAD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F35EB1">
              <w:rPr>
                <w:lang w:val="fr-CA"/>
              </w:rPr>
              <w:t>Description</w:t>
            </w:r>
          </w:p>
        </w:tc>
        <w:tc>
          <w:tcPr>
            <w:tcW w:w="675" w:type="pct"/>
          </w:tcPr>
          <w:p w14:paraId="55ADF8E1" w14:textId="77777777" w:rsidR="009D7CDE" w:rsidRPr="00F35EB1" w:rsidRDefault="009D7CDE" w:rsidP="003F2EAD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F35EB1">
              <w:rPr>
                <w:lang w:val="fr-CA"/>
              </w:rPr>
              <w:t>Date</w:t>
            </w:r>
          </w:p>
        </w:tc>
        <w:tc>
          <w:tcPr>
            <w:tcW w:w="743" w:type="pct"/>
          </w:tcPr>
          <w:p w14:paraId="0E31C18F" w14:textId="12F38C18" w:rsidR="009D7CDE" w:rsidRPr="00F35EB1" w:rsidRDefault="009D7CDE" w:rsidP="00F35EB1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F35EB1">
              <w:rPr>
                <w:lang w:val="fr-CA"/>
              </w:rPr>
              <w:t>Au</w:t>
            </w:r>
            <w:r w:rsidR="00F35EB1">
              <w:rPr>
                <w:lang w:val="fr-CA"/>
              </w:rPr>
              <w:t>teur</w:t>
            </w:r>
          </w:p>
        </w:tc>
      </w:tr>
      <w:tr w:rsidR="009D7CDE" w:rsidRPr="00F35EB1" w14:paraId="4C490920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6755316" w14:textId="77777777" w:rsidR="009D7CDE" w:rsidRPr="00F35EB1" w:rsidRDefault="009D7CDE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3E016C60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57A7829A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504A4515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D7CDE" w:rsidRPr="00F35EB1" w14:paraId="1782B745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28EFE9F1" w14:textId="77777777" w:rsidR="009D7CDE" w:rsidRPr="00F35EB1" w:rsidRDefault="009D7CDE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16EE89CF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58299A12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4F089681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D7CDE" w:rsidRPr="00F35EB1" w14:paraId="0ED4E175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CBD94D5" w14:textId="77777777" w:rsidR="009D7CDE" w:rsidRPr="00F35EB1" w:rsidRDefault="009D7CDE" w:rsidP="003F2EAD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60035CC9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7C0B67B4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5C9658AE" w14:textId="77777777" w:rsidR="009D7CDE" w:rsidRPr="00F35EB1" w:rsidRDefault="009D7CDE" w:rsidP="003F2E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17D9FB9B" w14:textId="77777777" w:rsidR="009D7CDE" w:rsidRPr="00F35EB1" w:rsidRDefault="009D7CDE" w:rsidP="009D7CDE">
      <w:pPr>
        <w:rPr>
          <w:lang w:val="fr-CA"/>
        </w:rPr>
      </w:pPr>
    </w:p>
    <w:p w14:paraId="20962255" w14:textId="77777777" w:rsidR="009D7CDE" w:rsidRPr="00F35EB1" w:rsidRDefault="009D7CDE" w:rsidP="009D7CDE">
      <w:pPr>
        <w:rPr>
          <w:lang w:val="fr-CA"/>
        </w:rPr>
      </w:pPr>
      <w:r w:rsidRPr="00F35EB1">
        <w:rPr>
          <w:lang w:val="fr-CA"/>
        </w:rPr>
        <w:br w:type="page"/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4"/>
          <w:lang w:val="fr-CA" w:eastAsia="en-US"/>
        </w:rPr>
        <w:id w:val="1507555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AFD31F" w14:textId="31D788FF" w:rsidR="009D7CDE" w:rsidRPr="00F35EB1" w:rsidRDefault="00F35EB1" w:rsidP="009D7CDE">
          <w:pPr>
            <w:pStyle w:val="TOCHeading"/>
            <w:numPr>
              <w:ilvl w:val="0"/>
              <w:numId w:val="0"/>
            </w:numPr>
            <w:rPr>
              <w:rStyle w:val="Heading1Char"/>
              <w:b/>
              <w:sz w:val="44"/>
              <w:lang w:val="fr-CA"/>
            </w:rPr>
          </w:pPr>
          <w:r>
            <w:rPr>
              <w:rStyle w:val="Heading1Char"/>
              <w:b/>
              <w:sz w:val="44"/>
              <w:lang w:val="fr-CA"/>
            </w:rPr>
            <w:t>Table des matières</w:t>
          </w:r>
        </w:p>
        <w:p w14:paraId="5D907C54" w14:textId="5DB23803" w:rsidR="00E517E8" w:rsidRDefault="009D7CDE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r w:rsidRPr="00F35EB1">
            <w:rPr>
              <w:lang w:val="fr-CA"/>
            </w:rPr>
            <w:fldChar w:fldCharType="begin"/>
          </w:r>
          <w:r w:rsidRPr="00F35EB1">
            <w:rPr>
              <w:lang w:val="fr-CA"/>
            </w:rPr>
            <w:instrText xml:space="preserve"> TOC \o "1-3" \h \z \u </w:instrText>
          </w:r>
          <w:r w:rsidRPr="00F35EB1">
            <w:rPr>
              <w:lang w:val="fr-CA"/>
            </w:rPr>
            <w:fldChar w:fldCharType="separate"/>
          </w:r>
          <w:hyperlink w:anchor="_Toc29899499" w:history="1">
            <w:r w:rsidR="00E517E8" w:rsidRPr="00842F45">
              <w:rPr>
                <w:rStyle w:val="Hyperlink"/>
                <w:lang w:val="fr-CA"/>
              </w:rPr>
              <w:t>Historique des révisions</w:t>
            </w:r>
            <w:r w:rsidR="00E517E8">
              <w:rPr>
                <w:webHidden/>
              </w:rPr>
              <w:tab/>
            </w:r>
            <w:r w:rsidR="00E517E8">
              <w:rPr>
                <w:webHidden/>
              </w:rPr>
              <w:fldChar w:fldCharType="begin"/>
            </w:r>
            <w:r w:rsidR="00E517E8">
              <w:rPr>
                <w:webHidden/>
              </w:rPr>
              <w:instrText xml:space="preserve"> PAGEREF _Toc29899499 \h </w:instrText>
            </w:r>
            <w:r w:rsidR="00E517E8">
              <w:rPr>
                <w:webHidden/>
              </w:rPr>
            </w:r>
            <w:r w:rsidR="00E517E8">
              <w:rPr>
                <w:webHidden/>
              </w:rPr>
              <w:fldChar w:fldCharType="separate"/>
            </w:r>
            <w:r w:rsidR="00E517E8">
              <w:rPr>
                <w:webHidden/>
              </w:rPr>
              <w:t>iii</w:t>
            </w:r>
            <w:r w:rsidR="00E517E8">
              <w:rPr>
                <w:webHidden/>
              </w:rPr>
              <w:fldChar w:fldCharType="end"/>
            </w:r>
          </w:hyperlink>
        </w:p>
        <w:p w14:paraId="0AFE9349" w14:textId="5FA94952" w:rsidR="00E517E8" w:rsidRDefault="00E517E8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29899500" w:history="1">
            <w:r w:rsidRPr="00842F45">
              <w:rPr>
                <w:rStyle w:val="Hyperlink"/>
                <w:lang w:val="fr-CA"/>
              </w:rPr>
              <w:t>1</w:t>
            </w:r>
            <w:r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lang w:val="fr-CA"/>
              </w:rPr>
              <w:t>À propos du présent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_Toc29899500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3651928" w14:textId="408C30F2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1" w:history="1">
            <w:r w:rsidRPr="00842F45">
              <w:rPr>
                <w:rStyle w:val="Hyperlink"/>
                <w:noProof/>
                <w:lang w:val="fr-CA"/>
              </w:rPr>
              <w:t>1.1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2F1DE" w14:textId="00CDB102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2" w:history="1">
            <w:r w:rsidRPr="00842F45">
              <w:rPr>
                <w:rStyle w:val="Hyperlink"/>
                <w:noProof/>
                <w:lang w:val="fr-CA"/>
              </w:rPr>
              <w:t>1.2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Public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59F6D" w14:textId="0A80CCEF" w:rsidR="00E517E8" w:rsidRDefault="00E517E8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29899503" w:history="1">
            <w:r w:rsidRPr="00842F45">
              <w:rPr>
                <w:rStyle w:val="Hyperlink"/>
                <w:lang w:val="fr-CA"/>
              </w:rPr>
              <w:t>2</w:t>
            </w:r>
            <w:r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lang w:val="fr-CA"/>
              </w:rPr>
              <w:t>Approche en matière de leçons apprises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_Toc29899503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B41E0E8" w14:textId="157651EF" w:rsidR="00E517E8" w:rsidRDefault="00E517E8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29899504" w:history="1">
            <w:r w:rsidRPr="00842F45">
              <w:rPr>
                <w:rStyle w:val="Hyperlink"/>
                <w:lang w:val="fr-CA"/>
              </w:rPr>
              <w:t>3</w:t>
            </w:r>
            <w:r>
              <w:rPr>
                <w:rFonts w:asciiTheme="minorHAnsi" w:hAnsiTheme="minorHAnsi"/>
                <w:b w:val="0"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lang w:val="fr-CA"/>
              </w:rPr>
              <w:t>Leçons apprises du programme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_Toc29899504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95DE2A0" w14:textId="4593E58B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5" w:history="1">
            <w:r w:rsidRPr="00842F45">
              <w:rPr>
                <w:rStyle w:val="Hyperlink"/>
                <w:noProof/>
                <w:lang w:val="fr-CA"/>
              </w:rPr>
              <w:t>3.1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Gouvernance et organisation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BCC65" w14:textId="4CF5515C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6" w:history="1">
            <w:r w:rsidRPr="00842F45">
              <w:rPr>
                <w:rStyle w:val="Hyperlink"/>
                <w:noProof/>
                <w:lang w:val="fr-CA"/>
              </w:rPr>
              <w:t>3.2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D2857" w14:textId="2A5C6F20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7" w:history="1">
            <w:r w:rsidRPr="00842F45">
              <w:rPr>
                <w:rStyle w:val="Hyperlink"/>
                <w:noProof/>
                <w:lang w:val="fr-CA"/>
              </w:rPr>
              <w:t>3.3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Leadership et engagement des intervenants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16FCA" w14:textId="5DEDFAE8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8" w:history="1">
            <w:r w:rsidRPr="00842F45">
              <w:rPr>
                <w:rStyle w:val="Hyperlink"/>
                <w:noProof/>
                <w:lang w:val="fr-CA"/>
              </w:rPr>
              <w:t>3.4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Gestion des avantages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A7E95" w14:textId="7CD44645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09" w:history="1">
            <w:r w:rsidRPr="00842F45">
              <w:rPr>
                <w:rStyle w:val="Hyperlink"/>
                <w:noProof/>
                <w:lang w:val="fr-CA"/>
              </w:rPr>
              <w:t>3.5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Conception et livraison du module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7110B" w14:textId="6F03A6F5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10" w:history="1">
            <w:r w:rsidRPr="00842F45">
              <w:rPr>
                <w:rStyle w:val="Hyperlink"/>
                <w:noProof/>
                <w:lang w:val="fr-CA"/>
              </w:rPr>
              <w:t>3.6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Planification et contrôle (dont l’établissement des coûts)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59096" w14:textId="18A39D5F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11" w:history="1">
            <w:r w:rsidRPr="00842F45">
              <w:rPr>
                <w:rStyle w:val="Hyperlink"/>
                <w:noProof/>
                <w:lang w:val="fr-CA"/>
              </w:rPr>
              <w:t>3.7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Gestion des risques et des enjeux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8B02B" w14:textId="73B3BD7A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12" w:history="1">
            <w:r w:rsidRPr="00842F45">
              <w:rPr>
                <w:rStyle w:val="Hyperlink"/>
                <w:noProof/>
                <w:lang w:val="fr-CA"/>
              </w:rPr>
              <w:t>3.8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Gestion de la qualité et de l’assurance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B4E1E" w14:textId="6C29505D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13" w:history="1">
            <w:r w:rsidRPr="00842F45">
              <w:rPr>
                <w:rStyle w:val="Hyperlink"/>
                <w:noProof/>
                <w:lang w:val="fr-CA"/>
              </w:rPr>
              <w:t>3.9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Gestion du changement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0AF56" w14:textId="0D244591" w:rsidR="00E517E8" w:rsidRDefault="00E517E8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29899514" w:history="1">
            <w:r w:rsidRPr="00842F45">
              <w:rPr>
                <w:rStyle w:val="Hyperlink"/>
                <w:noProof/>
                <w:lang w:val="fr-CA"/>
              </w:rPr>
              <w:t>3.10</w:t>
            </w:r>
            <w:r>
              <w:rPr>
                <w:rFonts w:asciiTheme="minorHAnsi" w:hAnsiTheme="minorHAnsi"/>
                <w:noProof/>
                <w:szCs w:val="22"/>
                <w:lang w:val="en-CA" w:eastAsia="en-CA"/>
              </w:rPr>
              <w:tab/>
            </w:r>
            <w:r w:rsidRPr="00842F45">
              <w:rPr>
                <w:rStyle w:val="Hyperlink"/>
                <w:noProof/>
                <w:lang w:val="fr-CA"/>
              </w:rPr>
              <w:t>Production de rapports sur le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_Toc29899514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3594C" w14:textId="696849A9" w:rsidR="00E517E8" w:rsidRDefault="00E517E8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29899515" w:history="1">
            <w:r w:rsidRPr="00842F45">
              <w:rPr>
                <w:rStyle w:val="Hyperlink"/>
                <w:lang w:val="fr-CA"/>
              </w:rPr>
              <w:t>Annexe A Autorisation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_Toc29899515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D4672B7" w14:textId="7FF10D19" w:rsidR="009D7CDE" w:rsidRPr="00F35EB1" w:rsidRDefault="009D7CDE" w:rsidP="009D7CDE">
          <w:pPr>
            <w:rPr>
              <w:noProof/>
              <w:lang w:val="fr-CA"/>
            </w:rPr>
          </w:pPr>
          <w:r w:rsidRPr="00F35EB1">
            <w:rPr>
              <w:b/>
              <w:bCs/>
              <w:noProof/>
              <w:lang w:val="fr-CA"/>
            </w:rPr>
            <w:fldChar w:fldCharType="end"/>
          </w:r>
        </w:p>
      </w:sdtContent>
    </w:sdt>
    <w:p w14:paraId="12ABE2F9" w14:textId="77777777" w:rsidR="009D7CDE" w:rsidRPr="00F35EB1" w:rsidRDefault="009D7CDE" w:rsidP="005A2022">
      <w:pPr>
        <w:rPr>
          <w:lang w:val="fr-CA"/>
        </w:rPr>
      </w:pPr>
    </w:p>
    <w:p w14:paraId="672F341C" w14:textId="77777777" w:rsidR="009D7CDE" w:rsidRPr="00F35EB1" w:rsidRDefault="009D7CDE" w:rsidP="005A2022">
      <w:pPr>
        <w:rPr>
          <w:lang w:val="fr-CA"/>
        </w:rPr>
        <w:sectPr w:rsidR="009D7CDE" w:rsidRPr="00F35EB1" w:rsidSect="009D7C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80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18EF0538" w14:textId="0749CC05" w:rsidR="009D7CDE" w:rsidRPr="00F35EB1" w:rsidRDefault="00F35EB1" w:rsidP="009D7CDE">
      <w:pPr>
        <w:pStyle w:val="Heading1"/>
        <w:numPr>
          <w:ilvl w:val="0"/>
          <w:numId w:val="5"/>
        </w:numPr>
        <w:spacing w:before="0" w:after="480"/>
        <w:rPr>
          <w:sz w:val="44"/>
          <w:lang w:val="fr-CA"/>
        </w:rPr>
      </w:pPr>
      <w:bookmarkStart w:id="4" w:name="_Toc29899500"/>
      <w:r>
        <w:rPr>
          <w:sz w:val="44"/>
          <w:lang w:val="fr-CA"/>
        </w:rPr>
        <w:lastRenderedPageBreak/>
        <w:t>À propos du présent document</w:t>
      </w:r>
      <w:bookmarkEnd w:id="4"/>
    </w:p>
    <w:p w14:paraId="24A7F02A" w14:textId="130D393D" w:rsidR="009D7CDE" w:rsidRPr="00F35EB1" w:rsidRDefault="00F35EB1" w:rsidP="009D7CDE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5" w:name="_Toc29899501"/>
      <w:r>
        <w:rPr>
          <w:lang w:val="fr-CA"/>
        </w:rPr>
        <w:t>Obje</w:t>
      </w:r>
      <w:r w:rsidR="00C059E7">
        <w:rPr>
          <w:lang w:val="fr-CA"/>
        </w:rPr>
        <w:t>c</w:t>
      </w:r>
      <w:r>
        <w:rPr>
          <w:lang w:val="fr-CA"/>
        </w:rPr>
        <w:t>t</w:t>
      </w:r>
      <w:r w:rsidR="00C059E7">
        <w:rPr>
          <w:lang w:val="fr-CA"/>
        </w:rPr>
        <w:t>if</w:t>
      </w:r>
      <w:r>
        <w:rPr>
          <w:lang w:val="fr-CA"/>
        </w:rPr>
        <w:t xml:space="preserve"> du document</w:t>
      </w:r>
      <w:bookmarkEnd w:id="5"/>
    </w:p>
    <w:p w14:paraId="747501D9" w14:textId="5052B1D3" w:rsidR="00F35EB1" w:rsidRDefault="00F35EB1" w:rsidP="0075063B">
      <w:pPr>
        <w:pStyle w:val="BodyText"/>
        <w:jc w:val="both"/>
        <w:rPr>
          <w:lang w:val="fr-CA"/>
        </w:rPr>
      </w:pPr>
      <w:r>
        <w:rPr>
          <w:lang w:val="fr-CA"/>
        </w:rPr>
        <w:t>Le rapport sur les leçons apprises dégage les points positifs et négatifs</w:t>
      </w:r>
      <w:r w:rsidR="00C059E7">
        <w:rPr>
          <w:lang w:val="fr-CA"/>
        </w:rPr>
        <w:t xml:space="preserve"> du programme</w:t>
      </w:r>
      <w:r>
        <w:rPr>
          <w:lang w:val="fr-CA"/>
        </w:rPr>
        <w:t xml:space="preserve">. Il </w:t>
      </w:r>
      <w:r w:rsidR="00140347">
        <w:rPr>
          <w:lang w:val="fr-CA"/>
        </w:rPr>
        <w:t xml:space="preserve">aide les </w:t>
      </w:r>
      <w:r>
        <w:rPr>
          <w:lang w:val="fr-CA"/>
        </w:rPr>
        <w:t xml:space="preserve">futurs programmes </w:t>
      </w:r>
      <w:r w:rsidR="00140347">
        <w:rPr>
          <w:lang w:val="fr-CA"/>
        </w:rPr>
        <w:t xml:space="preserve">à tirer des leçons des programmes passés et ainsi gagner en </w:t>
      </w:r>
      <w:r>
        <w:rPr>
          <w:lang w:val="fr-CA"/>
        </w:rPr>
        <w:t xml:space="preserve">efficacité </w:t>
      </w:r>
      <w:r w:rsidR="00140347">
        <w:rPr>
          <w:lang w:val="fr-CA"/>
        </w:rPr>
        <w:t>et en efficience.</w:t>
      </w:r>
    </w:p>
    <w:p w14:paraId="1A2FED0B" w14:textId="57DBD98B" w:rsidR="009D7CDE" w:rsidRPr="00F35EB1" w:rsidRDefault="00C059E7" w:rsidP="009D7CDE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6" w:name="_Toc29899502"/>
      <w:r>
        <w:rPr>
          <w:lang w:val="fr-CA"/>
        </w:rPr>
        <w:t>Public cible</w:t>
      </w:r>
      <w:bookmarkEnd w:id="6"/>
    </w:p>
    <w:p w14:paraId="3BA58B93" w14:textId="1F685B47" w:rsidR="009D7CDE" w:rsidRPr="00F35EB1" w:rsidRDefault="00E517E8" w:rsidP="009B7A4B">
      <w:pPr>
        <w:pStyle w:val="BodyText"/>
        <w:jc w:val="both"/>
        <w:rPr>
          <w:lang w:val="fr-CA"/>
        </w:rPr>
      </w:pPr>
      <w:r>
        <w:rPr>
          <w:lang w:val="fr-CA"/>
        </w:rPr>
        <w:t>Le rapport</w:t>
      </w:r>
      <w:r w:rsidR="00F76095">
        <w:rPr>
          <w:lang w:val="fr-CA"/>
        </w:rPr>
        <w:t xml:space="preserve"> sur les leçons apprises du programme soutient et </w:t>
      </w:r>
      <w:r>
        <w:rPr>
          <w:lang w:val="fr-CA"/>
        </w:rPr>
        <w:t>informe</w:t>
      </w:r>
      <w:r w:rsidR="00F76095">
        <w:rPr>
          <w:lang w:val="fr-CA"/>
        </w:rPr>
        <w:t xml:space="preserve"> divers intervenants dans leur rôle, y compris ceux qui sont prése</w:t>
      </w:r>
      <w:r w:rsidR="00140347">
        <w:rPr>
          <w:lang w:val="fr-CA"/>
        </w:rPr>
        <w:t>ntés dans les tableaux suivants.</w:t>
      </w:r>
    </w:p>
    <w:p w14:paraId="58E8524E" w14:textId="22564946" w:rsidR="009D7CDE" w:rsidRPr="00F35EB1" w:rsidRDefault="009D7CDE" w:rsidP="009D7CDE">
      <w:pPr>
        <w:pStyle w:val="Caption"/>
        <w:keepNext/>
        <w:rPr>
          <w:color w:val="5F5F5F"/>
          <w:lang w:val="fr-CA"/>
        </w:rPr>
      </w:pPr>
      <w:r w:rsidRPr="00F35EB1">
        <w:rPr>
          <w:color w:val="5F5F5F"/>
          <w:lang w:val="fr-CA"/>
        </w:rPr>
        <w:t>Table</w:t>
      </w:r>
      <w:r w:rsidR="00140347">
        <w:rPr>
          <w:color w:val="5F5F5F"/>
          <w:lang w:val="fr-CA"/>
        </w:rPr>
        <w:t>au</w:t>
      </w:r>
      <w:r w:rsidRPr="00F35EB1">
        <w:rPr>
          <w:color w:val="5F5F5F"/>
          <w:lang w:val="fr-CA"/>
        </w:rPr>
        <w:t xml:space="preserve"> </w:t>
      </w:r>
      <w:r w:rsidRPr="00F35EB1">
        <w:rPr>
          <w:color w:val="5F5F5F"/>
          <w:lang w:val="fr-CA"/>
        </w:rPr>
        <w:fldChar w:fldCharType="begin"/>
      </w:r>
      <w:r w:rsidRPr="00F35EB1">
        <w:rPr>
          <w:color w:val="5F5F5F"/>
          <w:lang w:val="fr-CA"/>
        </w:rPr>
        <w:instrText xml:space="preserve"> SEQ Table \* ARABIC </w:instrText>
      </w:r>
      <w:r w:rsidRPr="00F35EB1">
        <w:rPr>
          <w:color w:val="5F5F5F"/>
          <w:lang w:val="fr-CA"/>
        </w:rPr>
        <w:fldChar w:fldCharType="separate"/>
      </w:r>
      <w:r w:rsidRPr="00F35EB1">
        <w:rPr>
          <w:noProof/>
          <w:color w:val="5F5F5F"/>
          <w:lang w:val="fr-CA"/>
        </w:rPr>
        <w:t>1</w:t>
      </w:r>
      <w:r w:rsidRPr="00F35EB1">
        <w:rPr>
          <w:noProof/>
          <w:color w:val="5F5F5F"/>
          <w:lang w:val="fr-CA"/>
        </w:rPr>
        <w:fldChar w:fldCharType="end"/>
      </w:r>
      <w:r w:rsidR="00140347">
        <w:rPr>
          <w:noProof/>
          <w:color w:val="5F5F5F"/>
          <w:lang w:val="fr-CA"/>
        </w:rPr>
        <w:t> </w:t>
      </w:r>
      <w:r w:rsidRPr="00F35EB1">
        <w:rPr>
          <w:color w:val="5F5F5F"/>
          <w:lang w:val="fr-CA"/>
        </w:rPr>
        <w:t xml:space="preserve">: </w:t>
      </w:r>
      <w:r w:rsidR="00185874">
        <w:rPr>
          <w:color w:val="5F5F5F"/>
          <w:lang w:val="fr-CA"/>
        </w:rPr>
        <w:t>P</w:t>
      </w:r>
      <w:r w:rsidR="00F76095">
        <w:rPr>
          <w:color w:val="5F5F5F"/>
          <w:lang w:val="fr-CA"/>
        </w:rPr>
        <w:t>ublic cible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2448"/>
        <w:gridCol w:w="6545"/>
      </w:tblGrid>
      <w:tr w:rsidR="009D7CDE" w:rsidRPr="00E517E8" w14:paraId="738F4718" w14:textId="77777777" w:rsidTr="003F2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63AA543F" w14:textId="0277D07E" w:rsidR="009D7CDE" w:rsidRPr="00F35EB1" w:rsidRDefault="00F76095" w:rsidP="003F2EAD">
            <w:pPr>
              <w:pStyle w:val="TableHeader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Intervenant</w:t>
            </w:r>
          </w:p>
        </w:tc>
        <w:tc>
          <w:tcPr>
            <w:tcW w:w="3639" w:type="pct"/>
          </w:tcPr>
          <w:p w14:paraId="186EF3E5" w14:textId="34DF8984" w:rsidR="009D7CDE" w:rsidRPr="00F35EB1" w:rsidRDefault="00F76095" w:rsidP="00E517E8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Rôle </w:t>
            </w:r>
            <w:r w:rsidR="00140347">
              <w:rPr>
                <w:b/>
                <w:lang w:val="fr-CA"/>
              </w:rPr>
              <w:t>à ce</w:t>
            </w:r>
            <w:r w:rsidR="00E517E8">
              <w:rPr>
                <w:b/>
                <w:lang w:val="fr-CA"/>
              </w:rPr>
              <w:t>tte phase</w:t>
            </w:r>
            <w:bookmarkStart w:id="7" w:name="_GoBack"/>
            <w:bookmarkEnd w:id="7"/>
            <w:r w:rsidR="00140347">
              <w:rPr>
                <w:b/>
                <w:lang w:val="fr-CA"/>
              </w:rPr>
              <w:t xml:space="preserve"> d</w:t>
            </w:r>
            <w:r>
              <w:rPr>
                <w:b/>
                <w:lang w:val="fr-CA"/>
              </w:rPr>
              <w:t>u programme</w:t>
            </w:r>
          </w:p>
        </w:tc>
      </w:tr>
      <w:tr w:rsidR="009D7CDE" w:rsidRPr="00E517E8" w14:paraId="23DC1172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5AA758AE" w14:textId="2ED6E56C" w:rsidR="009D7CDE" w:rsidRPr="00F35EB1" w:rsidRDefault="00F76095" w:rsidP="00F76095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Groupe promoteur</w:t>
            </w:r>
          </w:p>
        </w:tc>
        <w:tc>
          <w:tcPr>
            <w:tcW w:w="3639" w:type="pct"/>
          </w:tcPr>
          <w:p w14:paraId="6101F9E1" w14:textId="7877A993" w:rsidR="009D7CDE" w:rsidRPr="00F35EB1" w:rsidRDefault="00F76095" w:rsidP="00F76095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Examine le rapport pour appuyer la clôture du programme et le transfert de l’équipe du programme aux opérations.</w:t>
            </w:r>
          </w:p>
        </w:tc>
      </w:tr>
      <w:tr w:rsidR="009D7CDE" w:rsidRPr="00E517E8" w14:paraId="28D269E5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4C95FAAF" w14:textId="5398FE49" w:rsidR="009D7CDE" w:rsidRPr="00F35EB1" w:rsidRDefault="00F76095" w:rsidP="00F64D51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Promoteur du programme</w:t>
            </w:r>
            <w:r w:rsidR="005F223E" w:rsidRPr="00F35EB1">
              <w:rPr>
                <w:lang w:val="fr-CA"/>
              </w:rPr>
              <w:t xml:space="preserve"> </w:t>
            </w:r>
          </w:p>
        </w:tc>
        <w:tc>
          <w:tcPr>
            <w:tcW w:w="3639" w:type="pct"/>
          </w:tcPr>
          <w:p w14:paraId="30BEF539" w14:textId="3FEEFD36" w:rsidR="009D7CDE" w:rsidRPr="00F35EB1" w:rsidRDefault="00F76095" w:rsidP="00140347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Approuve le rapport sur les </w:t>
            </w:r>
            <w:r w:rsidR="00140347">
              <w:rPr>
                <w:lang w:val="fr-CA"/>
              </w:rPr>
              <w:t>leçons</w:t>
            </w:r>
            <w:r>
              <w:rPr>
                <w:lang w:val="fr-CA"/>
              </w:rPr>
              <w:t xml:space="preserve"> apprises du programme</w:t>
            </w:r>
            <w:r w:rsidR="0075063B" w:rsidRPr="00F35EB1">
              <w:rPr>
                <w:lang w:val="fr-CA"/>
              </w:rPr>
              <w:t>.</w:t>
            </w:r>
          </w:p>
        </w:tc>
      </w:tr>
      <w:tr w:rsidR="009D7CDE" w:rsidRPr="00E517E8" w14:paraId="034CC319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B353608" w14:textId="4366B2B9" w:rsidR="009D7CDE" w:rsidRPr="00F35EB1" w:rsidRDefault="00F76095" w:rsidP="003F2EAD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programme</w:t>
            </w:r>
          </w:p>
        </w:tc>
        <w:tc>
          <w:tcPr>
            <w:tcW w:w="3639" w:type="pct"/>
          </w:tcPr>
          <w:p w14:paraId="3366A175" w14:textId="4B90407E" w:rsidR="009D7CDE" w:rsidRPr="00F35EB1" w:rsidRDefault="00140347" w:rsidP="0075063B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Rédige</w:t>
            </w:r>
            <w:r w:rsidR="00F76095">
              <w:rPr>
                <w:lang w:val="fr-CA"/>
              </w:rPr>
              <w:t xml:space="preserve"> le rapport sur les leçons apprises du programme</w:t>
            </w:r>
            <w:r w:rsidR="0075063B" w:rsidRPr="00F35EB1">
              <w:rPr>
                <w:lang w:val="fr-CA"/>
              </w:rPr>
              <w:t>.</w:t>
            </w:r>
          </w:p>
        </w:tc>
      </w:tr>
      <w:tr w:rsidR="009D7CDE" w:rsidRPr="00E517E8" w14:paraId="4F5052E1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32E55566" w14:textId="3E929924" w:rsidR="009D7CDE" w:rsidRPr="00F35EB1" w:rsidRDefault="00F76095" w:rsidP="00185874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changement opérationnel (</w:t>
            </w:r>
            <w:r w:rsidR="00185874">
              <w:rPr>
                <w:lang w:val="fr-CA"/>
              </w:rPr>
              <w:t>GCO</w:t>
            </w:r>
            <w:r w:rsidR="009D7CDE" w:rsidRPr="00F35EB1">
              <w:rPr>
                <w:lang w:val="fr-CA"/>
              </w:rPr>
              <w:t>)</w:t>
            </w:r>
          </w:p>
        </w:tc>
        <w:tc>
          <w:tcPr>
            <w:tcW w:w="3639" w:type="pct"/>
          </w:tcPr>
          <w:p w14:paraId="2309F031" w14:textId="351288BF" w:rsidR="009D7CDE" w:rsidRPr="00F35EB1" w:rsidRDefault="00F76095" w:rsidP="00140347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Examine le rapport sur les leçons apprises du programme du point de vue de la </w:t>
            </w:r>
            <w:r w:rsidR="00140347">
              <w:rPr>
                <w:lang w:val="fr-CA"/>
              </w:rPr>
              <w:t>livraison</w:t>
            </w:r>
            <w:r>
              <w:rPr>
                <w:lang w:val="fr-CA"/>
              </w:rPr>
              <w:t xml:space="preserve"> des avantages</w:t>
            </w:r>
            <w:r w:rsidR="009D7CDE" w:rsidRPr="00F35EB1">
              <w:rPr>
                <w:lang w:val="fr-CA"/>
              </w:rPr>
              <w:t>.</w:t>
            </w:r>
          </w:p>
        </w:tc>
      </w:tr>
      <w:tr w:rsidR="009D7CDE" w:rsidRPr="00E517E8" w14:paraId="4F798BDC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57885BBA" w14:textId="31584CBE" w:rsidR="009D7CDE" w:rsidRPr="00F35EB1" w:rsidRDefault="00F76095" w:rsidP="003F2EAD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Autorité technique</w:t>
            </w:r>
          </w:p>
        </w:tc>
        <w:tc>
          <w:tcPr>
            <w:tcW w:w="3639" w:type="pct"/>
          </w:tcPr>
          <w:p w14:paraId="2533CE2E" w14:textId="5D5DBD69" w:rsidR="009D7CDE" w:rsidRPr="00F35EB1" w:rsidRDefault="00F76095" w:rsidP="00F76095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Examine le rapport sur les leçons apprises du programme du poin</w:t>
            </w:r>
            <w:r w:rsidR="00185874">
              <w:rPr>
                <w:lang w:val="fr-CA"/>
              </w:rPr>
              <w:t>t</w:t>
            </w:r>
            <w:r>
              <w:rPr>
                <w:lang w:val="fr-CA"/>
              </w:rPr>
              <w:t xml:space="preserve"> de vue des capacités opérationnelles</w:t>
            </w:r>
            <w:r w:rsidR="009D7CDE" w:rsidRPr="00F35EB1">
              <w:rPr>
                <w:lang w:val="fr-CA"/>
              </w:rPr>
              <w:t>.</w:t>
            </w:r>
          </w:p>
        </w:tc>
      </w:tr>
    </w:tbl>
    <w:p w14:paraId="04F745E6" w14:textId="77777777" w:rsidR="009D7CDE" w:rsidRPr="00F35EB1" w:rsidRDefault="009D7CDE" w:rsidP="009D7CDE">
      <w:pPr>
        <w:pStyle w:val="BodyText"/>
        <w:rPr>
          <w:lang w:val="fr-CA"/>
        </w:rPr>
      </w:pPr>
    </w:p>
    <w:p w14:paraId="1D414D44" w14:textId="77777777" w:rsidR="009D7CDE" w:rsidRPr="00F35EB1" w:rsidRDefault="009D7CDE" w:rsidP="009D7CDE">
      <w:pPr>
        <w:pStyle w:val="BodyText"/>
        <w:rPr>
          <w:lang w:val="fr-CA"/>
        </w:rPr>
      </w:pPr>
      <w:r w:rsidRPr="00F35EB1">
        <w:rPr>
          <w:lang w:val="fr-CA"/>
        </w:rPr>
        <w:br w:type="page"/>
      </w:r>
    </w:p>
    <w:p w14:paraId="6D3DF2D5" w14:textId="42B05B15" w:rsidR="009D7CDE" w:rsidRPr="00F35EB1" w:rsidRDefault="0075063B" w:rsidP="009D7CDE">
      <w:pPr>
        <w:pStyle w:val="Heading1"/>
        <w:numPr>
          <w:ilvl w:val="0"/>
          <w:numId w:val="1"/>
        </w:numPr>
        <w:spacing w:before="0" w:after="480"/>
        <w:rPr>
          <w:sz w:val="44"/>
          <w:lang w:val="fr-CA"/>
        </w:rPr>
      </w:pPr>
      <w:bookmarkStart w:id="8" w:name="_Toc29899503"/>
      <w:r w:rsidRPr="00F35EB1">
        <w:rPr>
          <w:sz w:val="44"/>
          <w:lang w:val="fr-CA"/>
        </w:rPr>
        <w:lastRenderedPageBreak/>
        <w:t>Appr</w:t>
      </w:r>
      <w:r w:rsidR="00F76095">
        <w:rPr>
          <w:sz w:val="44"/>
          <w:lang w:val="fr-CA"/>
        </w:rPr>
        <w:t xml:space="preserve">oche </w:t>
      </w:r>
      <w:r w:rsidR="00140347">
        <w:rPr>
          <w:sz w:val="44"/>
          <w:lang w:val="fr-CA"/>
        </w:rPr>
        <w:t>en matière de</w:t>
      </w:r>
      <w:r w:rsidR="00F76095">
        <w:rPr>
          <w:sz w:val="44"/>
          <w:lang w:val="fr-CA"/>
        </w:rPr>
        <w:t xml:space="preserve"> leçons apprises</w:t>
      </w:r>
      <w:bookmarkEnd w:id="8"/>
    </w:p>
    <w:p w14:paraId="7165E7FD" w14:textId="109BDB8B" w:rsidR="0032609F" w:rsidRPr="00F35EB1" w:rsidRDefault="00F76095" w:rsidP="009B7A4B">
      <w:pPr>
        <w:pStyle w:val="Instructions"/>
        <w:rPr>
          <w:noProof/>
          <w:color w:val="397969" w:themeColor="accent3" w:themeShade="BF"/>
          <w:lang w:val="fr-CA"/>
        </w:rPr>
        <w:sectPr w:rsidR="0032609F" w:rsidRPr="00F35EB1" w:rsidSect="0032609F">
          <w:pgSz w:w="12240" w:h="15840"/>
          <w:pgMar w:top="1797" w:right="1797" w:bottom="1440" w:left="1440" w:header="720" w:footer="720" w:gutter="0"/>
          <w:cols w:space="720"/>
          <w:docGrid w:linePitch="360"/>
        </w:sectPr>
      </w:pPr>
      <w:r>
        <w:rPr>
          <w:noProof/>
          <w:color w:val="397969" w:themeColor="accent3" w:themeShade="BF"/>
          <w:lang w:val="fr-CA"/>
        </w:rPr>
        <w:t xml:space="preserve">Décrivez l’approche </w:t>
      </w:r>
      <w:r w:rsidR="00140347">
        <w:rPr>
          <w:noProof/>
          <w:color w:val="397969" w:themeColor="accent3" w:themeShade="BF"/>
          <w:lang w:val="fr-CA"/>
        </w:rPr>
        <w:t xml:space="preserve">ayant servi à </w:t>
      </w:r>
      <w:r>
        <w:rPr>
          <w:noProof/>
          <w:color w:val="397969" w:themeColor="accent3" w:themeShade="BF"/>
          <w:lang w:val="fr-CA"/>
        </w:rPr>
        <w:t xml:space="preserve">rédiger le </w:t>
      </w:r>
      <w:r w:rsidR="00140347">
        <w:rPr>
          <w:noProof/>
          <w:color w:val="397969" w:themeColor="accent3" w:themeShade="BF"/>
          <w:lang w:val="fr-CA"/>
        </w:rPr>
        <w:t xml:space="preserve">présent </w:t>
      </w:r>
      <w:r>
        <w:rPr>
          <w:noProof/>
          <w:color w:val="397969" w:themeColor="accent3" w:themeShade="BF"/>
          <w:lang w:val="fr-CA"/>
        </w:rPr>
        <w:t>rapport sur les leçons apprises du prog</w:t>
      </w:r>
      <w:r w:rsidR="001F00A0">
        <w:rPr>
          <w:noProof/>
          <w:color w:val="397969" w:themeColor="accent3" w:themeShade="BF"/>
          <w:lang w:val="fr-CA"/>
        </w:rPr>
        <w:t>r</w:t>
      </w:r>
      <w:r>
        <w:rPr>
          <w:noProof/>
          <w:color w:val="397969" w:themeColor="accent3" w:themeShade="BF"/>
          <w:lang w:val="fr-CA"/>
        </w:rPr>
        <w:t>amme (atelier, groupe de travail, etc.).</w:t>
      </w:r>
    </w:p>
    <w:p w14:paraId="7C99BA01" w14:textId="20BD622D" w:rsidR="009D7CDE" w:rsidRPr="00F35EB1" w:rsidRDefault="009D7CDE" w:rsidP="009B7A4B">
      <w:pPr>
        <w:pStyle w:val="Instructions"/>
        <w:rPr>
          <w:noProof/>
          <w:color w:val="397969" w:themeColor="accent3" w:themeShade="BF"/>
          <w:lang w:val="fr-CA"/>
        </w:rPr>
      </w:pPr>
    </w:p>
    <w:p w14:paraId="2A5A169B" w14:textId="76DC6F80" w:rsidR="00F64D51" w:rsidRPr="00F35EB1" w:rsidRDefault="00F76095" w:rsidP="00F64D51">
      <w:pPr>
        <w:pStyle w:val="Heading1"/>
        <w:numPr>
          <w:ilvl w:val="0"/>
          <w:numId w:val="1"/>
        </w:numPr>
        <w:spacing w:before="0" w:after="480"/>
        <w:rPr>
          <w:noProof/>
          <w:sz w:val="44"/>
          <w:lang w:val="fr-CA"/>
        </w:rPr>
      </w:pPr>
      <w:bookmarkStart w:id="9" w:name="_Toc29899504"/>
      <w:r>
        <w:rPr>
          <w:noProof/>
          <w:sz w:val="44"/>
          <w:lang w:val="fr-CA"/>
        </w:rPr>
        <w:t>Leçons apprises du programme</w:t>
      </w:r>
      <w:bookmarkEnd w:id="9"/>
    </w:p>
    <w:p w14:paraId="53EBC57D" w14:textId="222D886D" w:rsidR="0094551C" w:rsidRPr="00F35EB1" w:rsidRDefault="00F76095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0" w:name="_Toc29899505"/>
      <w:r>
        <w:rPr>
          <w:lang w:val="fr-CA"/>
        </w:rPr>
        <w:t>Gouvernance et organisation du programme</w:t>
      </w:r>
      <w:bookmarkEnd w:id="10"/>
    </w:p>
    <w:p w14:paraId="11FFE8CE" w14:textId="613B03D4" w:rsidR="00F64D51" w:rsidRPr="00F35EB1" w:rsidRDefault="00F37CEA" w:rsidP="00F64D51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</w:t>
      </w:r>
      <w:r w:rsidR="00F76095">
        <w:rPr>
          <w:i/>
          <w:noProof/>
          <w:color w:val="397969" w:themeColor="accent3" w:themeShade="BF"/>
          <w:lang w:val="fr-CA"/>
        </w:rPr>
        <w:t xml:space="preserve"> pour ce secteur du rendement les éléments qui ont bien fonctionné, ceu</w:t>
      </w:r>
      <w:r w:rsidR="00185874">
        <w:rPr>
          <w:i/>
          <w:noProof/>
          <w:color w:val="397969" w:themeColor="accent3" w:themeShade="BF"/>
          <w:lang w:val="fr-CA"/>
        </w:rPr>
        <w:t>x</w:t>
      </w:r>
      <w:r w:rsidR="00F76095">
        <w:rPr>
          <w:i/>
          <w:noProof/>
          <w:color w:val="397969" w:themeColor="accent3" w:themeShade="BF"/>
          <w:lang w:val="fr-CA"/>
        </w:rPr>
        <w:t xml:space="preserve"> qui auraient pu mieux </w:t>
      </w:r>
      <w:r>
        <w:rPr>
          <w:i/>
          <w:noProof/>
          <w:color w:val="397969" w:themeColor="accent3" w:themeShade="BF"/>
          <w:lang w:val="fr-CA"/>
        </w:rPr>
        <w:t>fonctionn</w:t>
      </w:r>
      <w:r w:rsidR="001F00A0">
        <w:rPr>
          <w:i/>
          <w:noProof/>
          <w:color w:val="397969" w:themeColor="accent3" w:themeShade="BF"/>
          <w:lang w:val="fr-CA"/>
        </w:rPr>
        <w:t>er</w:t>
      </w:r>
      <w:r>
        <w:rPr>
          <w:i/>
          <w:noProof/>
          <w:color w:val="397969" w:themeColor="accent3" w:themeShade="BF"/>
          <w:lang w:val="fr-CA"/>
        </w:rPr>
        <w:t xml:space="preserve">, ainsi que </w:t>
      </w:r>
      <w:r w:rsidR="00F76095">
        <w:rPr>
          <w:i/>
          <w:noProof/>
          <w:color w:val="397969" w:themeColor="accent3" w:themeShade="BF"/>
          <w:lang w:val="fr-CA"/>
        </w:rPr>
        <w:t>des suggestions d’amélioration</w:t>
      </w:r>
      <w:r w:rsidR="00F64D51" w:rsidRPr="00F35EB1">
        <w:rPr>
          <w:i/>
          <w:noProof/>
          <w:color w:val="397969" w:themeColor="accent3" w:themeShade="BF"/>
          <w:lang w:val="fr-CA"/>
        </w:rPr>
        <w:t>.</w:t>
      </w:r>
    </w:p>
    <w:p w14:paraId="00F94947" w14:textId="2133D77D" w:rsidR="0094551C" w:rsidRPr="00F35EB1" w:rsidRDefault="0094551C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1" w:name="_Toc29899506"/>
      <w:r w:rsidRPr="00F35EB1">
        <w:rPr>
          <w:lang w:val="fr-CA"/>
        </w:rPr>
        <w:t>Vision</w:t>
      </w:r>
      <w:bookmarkEnd w:id="11"/>
    </w:p>
    <w:p w14:paraId="767CDD8A" w14:textId="74A37DD3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</w:t>
      </w:r>
      <w:r w:rsidR="001F00A0">
        <w:rPr>
          <w:i/>
          <w:noProof/>
          <w:color w:val="397969" w:themeColor="accent3" w:themeShade="BF"/>
          <w:lang w:val="fr-CA"/>
        </w:rPr>
        <w:t>er</w:t>
      </w:r>
      <w:r>
        <w:rPr>
          <w:i/>
          <w:noProof/>
          <w:color w:val="397969" w:themeColor="accent3" w:themeShade="BF"/>
          <w:lang w:val="fr-CA"/>
        </w:rPr>
        <w:t>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4C0C20A9" w14:textId="06A4729F" w:rsidR="0094551C" w:rsidRPr="00F35EB1" w:rsidRDefault="0094551C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2" w:name="_Toc29899507"/>
      <w:r w:rsidRPr="00F35EB1">
        <w:rPr>
          <w:lang w:val="fr-CA"/>
        </w:rPr>
        <w:t xml:space="preserve">Leadership </w:t>
      </w:r>
      <w:r w:rsidR="003D1212">
        <w:rPr>
          <w:lang w:val="fr-CA"/>
        </w:rPr>
        <w:t>et engagement des intervenants</w:t>
      </w:r>
      <w:bookmarkEnd w:id="12"/>
    </w:p>
    <w:p w14:paraId="084DE1B1" w14:textId="68D236DD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605A0090" w14:textId="12D09DD7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3" w:name="_Toc29899508"/>
      <w:r>
        <w:rPr>
          <w:lang w:val="fr-CA"/>
        </w:rPr>
        <w:t>Gestion des avantages</w:t>
      </w:r>
      <w:bookmarkEnd w:id="13"/>
    </w:p>
    <w:p w14:paraId="77D4708C" w14:textId="3E09FA77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5DFD53DA" w14:textId="7A9C488E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4" w:name="_Toc29899509"/>
      <w:r>
        <w:rPr>
          <w:lang w:val="fr-CA"/>
        </w:rPr>
        <w:t>Conception et livraison du module cible</w:t>
      </w:r>
      <w:bookmarkEnd w:id="14"/>
    </w:p>
    <w:p w14:paraId="1BC12C99" w14:textId="1CCCFEC2" w:rsidR="0094551C" w:rsidRPr="00F35EB1" w:rsidRDefault="00F37CEA" w:rsidP="00993714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66081DB7" w14:textId="62C7A60E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5" w:name="_Toc29899510"/>
      <w:r>
        <w:rPr>
          <w:lang w:val="fr-CA"/>
        </w:rPr>
        <w:t>Planification et contrôle</w:t>
      </w:r>
      <w:r w:rsidR="00E31BFE" w:rsidRPr="00F35EB1">
        <w:rPr>
          <w:lang w:val="fr-CA"/>
        </w:rPr>
        <w:t xml:space="preserve"> (</w:t>
      </w:r>
      <w:r>
        <w:rPr>
          <w:lang w:val="fr-CA"/>
        </w:rPr>
        <w:t>dont l’établissement des coûts</w:t>
      </w:r>
      <w:r w:rsidR="00E31BFE" w:rsidRPr="00F35EB1">
        <w:rPr>
          <w:lang w:val="fr-CA"/>
        </w:rPr>
        <w:t>)</w:t>
      </w:r>
      <w:bookmarkEnd w:id="15"/>
    </w:p>
    <w:p w14:paraId="6068EB44" w14:textId="22C7C4CE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54EA83D0" w14:textId="5A2B1AA4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6" w:name="_Toc29899511"/>
      <w:r>
        <w:rPr>
          <w:lang w:val="fr-CA"/>
        </w:rPr>
        <w:t>Gestion des risques et des enjeux</w:t>
      </w:r>
      <w:bookmarkEnd w:id="16"/>
    </w:p>
    <w:p w14:paraId="43CFAA30" w14:textId="7D4481C2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1E8E23E2" w14:textId="005EBDF6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7" w:name="_Toc29899512"/>
      <w:r>
        <w:rPr>
          <w:lang w:val="fr-CA"/>
        </w:rPr>
        <w:t>Gestion de la qualité et de l’assurance</w:t>
      </w:r>
      <w:bookmarkEnd w:id="17"/>
    </w:p>
    <w:p w14:paraId="4E035624" w14:textId="652777B2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181796C4" w14:textId="15015616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8" w:name="_Toc29899513"/>
      <w:r>
        <w:rPr>
          <w:lang w:val="fr-CA"/>
        </w:rPr>
        <w:lastRenderedPageBreak/>
        <w:t>Gestion du changement</w:t>
      </w:r>
      <w:bookmarkEnd w:id="18"/>
    </w:p>
    <w:p w14:paraId="5BFF98B2" w14:textId="33B4E44C" w:rsidR="0094551C" w:rsidRPr="00F35EB1" w:rsidRDefault="00F37CEA" w:rsidP="0094551C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230D3E34" w14:textId="3DA6FCB2" w:rsidR="0094551C" w:rsidRPr="00F35EB1" w:rsidRDefault="003D1212" w:rsidP="0094551C">
      <w:pPr>
        <w:pStyle w:val="Heading2"/>
        <w:numPr>
          <w:ilvl w:val="1"/>
          <w:numId w:val="1"/>
        </w:numPr>
        <w:ind w:left="576"/>
        <w:rPr>
          <w:lang w:val="fr-CA"/>
        </w:rPr>
      </w:pPr>
      <w:bookmarkStart w:id="19" w:name="_Toc29899514"/>
      <w:r>
        <w:rPr>
          <w:lang w:val="fr-CA"/>
        </w:rPr>
        <w:t>Production de rapports sur le programme</w:t>
      </w:r>
      <w:bookmarkEnd w:id="19"/>
    </w:p>
    <w:p w14:paraId="1913F986" w14:textId="077F9375" w:rsidR="0094551C" w:rsidRPr="00F35EB1" w:rsidRDefault="00F37CEA" w:rsidP="00F64D51">
      <w:pPr>
        <w:pStyle w:val="BodyText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pour ce secteur du rendement les éléments qui ont bien fonctionné, ceux qui auraient pu mieux fonctionner, ainsi que des suggestions d’amélioration</w:t>
      </w:r>
      <w:r w:rsidRPr="00F35EB1">
        <w:rPr>
          <w:i/>
          <w:noProof/>
          <w:color w:val="397969" w:themeColor="accent3" w:themeShade="BF"/>
          <w:lang w:val="fr-CA"/>
        </w:rPr>
        <w:t>.</w:t>
      </w:r>
    </w:p>
    <w:p w14:paraId="67903982" w14:textId="77777777" w:rsidR="00F64D51" w:rsidRPr="00F35EB1" w:rsidRDefault="00F64D51" w:rsidP="00F64D51">
      <w:pPr>
        <w:pStyle w:val="BodyText"/>
        <w:rPr>
          <w:i/>
          <w:noProof/>
          <w:color w:val="397969" w:themeColor="accent3" w:themeShade="BF"/>
          <w:lang w:val="fr-CA"/>
        </w:rPr>
      </w:pPr>
    </w:p>
    <w:p w14:paraId="43C42D40" w14:textId="77777777" w:rsidR="00F64D51" w:rsidRPr="00F35EB1" w:rsidRDefault="00F64D51" w:rsidP="00F64D51">
      <w:pPr>
        <w:pStyle w:val="BodyText"/>
        <w:rPr>
          <w:lang w:val="fr-CA"/>
        </w:rPr>
      </w:pPr>
    </w:p>
    <w:p w14:paraId="151F3F10" w14:textId="77777777" w:rsidR="000C358D" w:rsidRPr="00F35EB1" w:rsidRDefault="000C358D" w:rsidP="0032609F">
      <w:pPr>
        <w:rPr>
          <w:lang w:val="fr-CA"/>
        </w:rPr>
        <w:sectPr w:rsidR="000C358D" w:rsidRPr="00F35EB1" w:rsidSect="00993714">
          <w:pgSz w:w="12240" w:h="15840"/>
          <w:pgMar w:top="1797" w:right="1797" w:bottom="1440" w:left="1440" w:header="720" w:footer="720" w:gutter="0"/>
          <w:cols w:space="720"/>
          <w:docGrid w:linePitch="360"/>
        </w:sectPr>
      </w:pPr>
    </w:p>
    <w:p w14:paraId="075D391F" w14:textId="0C4D73D7" w:rsidR="000C358D" w:rsidRPr="00F35EB1" w:rsidRDefault="000C358D" w:rsidP="000C358D">
      <w:pPr>
        <w:pStyle w:val="Appendices"/>
        <w:rPr>
          <w:sz w:val="44"/>
          <w:lang w:val="fr-CA"/>
        </w:rPr>
      </w:pPr>
      <w:bookmarkStart w:id="20" w:name="_Toc29899515"/>
      <w:r w:rsidRPr="00F35EB1">
        <w:rPr>
          <w:sz w:val="44"/>
          <w:lang w:val="fr-CA"/>
        </w:rPr>
        <w:lastRenderedPageBreak/>
        <w:t>A</w:t>
      </w:r>
      <w:r w:rsidR="003D1212">
        <w:rPr>
          <w:sz w:val="44"/>
          <w:lang w:val="fr-CA"/>
        </w:rPr>
        <w:t>nnexe</w:t>
      </w:r>
      <w:r w:rsidRPr="00F35EB1">
        <w:rPr>
          <w:sz w:val="44"/>
          <w:lang w:val="fr-CA"/>
        </w:rPr>
        <w:t xml:space="preserve"> A Autori</w:t>
      </w:r>
      <w:r w:rsidR="003D1212">
        <w:rPr>
          <w:sz w:val="44"/>
          <w:lang w:val="fr-CA"/>
        </w:rPr>
        <w:t>s</w:t>
      </w:r>
      <w:r w:rsidRPr="00F35EB1">
        <w:rPr>
          <w:sz w:val="44"/>
          <w:lang w:val="fr-CA"/>
        </w:rPr>
        <w:t>ation</w:t>
      </w:r>
      <w:bookmarkEnd w:id="20"/>
    </w:p>
    <w:p w14:paraId="1E651A8D" w14:textId="77777777" w:rsidR="000C358D" w:rsidRPr="00F35EB1" w:rsidRDefault="000C358D" w:rsidP="000C358D">
      <w:pPr>
        <w:pStyle w:val="BodyText"/>
        <w:rPr>
          <w:i/>
          <w:lang w:val="fr-CA"/>
        </w:rPr>
      </w:pPr>
    </w:p>
    <w:p w14:paraId="27B86738" w14:textId="4B08F6EE" w:rsidR="000C358D" w:rsidRPr="00F35EB1" w:rsidRDefault="000C358D" w:rsidP="000C358D">
      <w:pPr>
        <w:pStyle w:val="BodyText"/>
        <w:rPr>
          <w:i/>
          <w:lang w:val="fr-CA"/>
        </w:rPr>
      </w:pPr>
      <w:r w:rsidRPr="00F35EB1">
        <w:rPr>
          <w:i/>
          <w:lang w:val="fr-CA"/>
        </w:rPr>
        <w:t>Appro</w:t>
      </w:r>
      <w:r w:rsidR="003D1212">
        <w:rPr>
          <w:i/>
          <w:lang w:val="fr-CA"/>
        </w:rPr>
        <w:t>uvé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1014"/>
        <w:gridCol w:w="3805"/>
      </w:tblGrid>
      <w:tr w:rsidR="000C358D" w:rsidRPr="00E517E8" w14:paraId="34E84A1E" w14:textId="77777777" w:rsidTr="003C1139">
        <w:tc>
          <w:tcPr>
            <w:tcW w:w="4428" w:type="dxa"/>
            <w:tcBorders>
              <w:bottom w:val="single" w:sz="4" w:space="0" w:color="auto"/>
            </w:tcBorders>
          </w:tcPr>
          <w:p w14:paraId="685C9A92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  <w:p w14:paraId="43A2BAF7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54EB6D19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6C529FA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</w:tr>
      <w:tr w:rsidR="000C358D" w:rsidRPr="00F35EB1" w14:paraId="76A917EB" w14:textId="77777777" w:rsidTr="003C1139">
        <w:tc>
          <w:tcPr>
            <w:tcW w:w="4428" w:type="dxa"/>
            <w:tcBorders>
              <w:top w:val="single" w:sz="4" w:space="0" w:color="auto"/>
            </w:tcBorders>
          </w:tcPr>
          <w:p w14:paraId="4E7022C3" w14:textId="758EC960" w:rsidR="000C358D" w:rsidRPr="00F35EB1" w:rsidRDefault="000C358D" w:rsidP="003C1139">
            <w:pPr>
              <w:pStyle w:val="TableText"/>
              <w:rPr>
                <w:lang w:val="fr-CA"/>
              </w:rPr>
            </w:pPr>
            <w:r w:rsidRPr="00F35EB1">
              <w:rPr>
                <w:color w:val="000000" w:themeColor="text1"/>
                <w:lang w:val="fr-CA"/>
              </w:rPr>
              <w:t>&lt;</w:t>
            </w:r>
            <w:r w:rsidRPr="00F35EB1">
              <w:rPr>
                <w:i/>
                <w:color w:val="000000" w:themeColor="text1"/>
                <w:lang w:val="fr-CA"/>
              </w:rPr>
              <w:t>N</w:t>
            </w:r>
            <w:r w:rsidR="003D1212">
              <w:rPr>
                <w:i/>
                <w:color w:val="000000" w:themeColor="text1"/>
                <w:lang w:val="fr-CA"/>
              </w:rPr>
              <w:t>om</w:t>
            </w:r>
            <w:r w:rsidRPr="00F35EB1">
              <w:rPr>
                <w:i/>
                <w:color w:val="000000" w:themeColor="text1"/>
                <w:lang w:val="fr-CA"/>
              </w:rPr>
              <w:t xml:space="preserve">, </w:t>
            </w:r>
            <w:r w:rsidR="00185874">
              <w:rPr>
                <w:i/>
                <w:color w:val="000000" w:themeColor="text1"/>
                <w:lang w:val="fr-CA"/>
              </w:rPr>
              <w:t>t</w:t>
            </w:r>
            <w:r w:rsidRPr="00F35EB1">
              <w:rPr>
                <w:i/>
                <w:color w:val="000000" w:themeColor="text1"/>
                <w:lang w:val="fr-CA"/>
              </w:rPr>
              <w:t>i</w:t>
            </w:r>
            <w:r w:rsidR="003D1212">
              <w:rPr>
                <w:i/>
                <w:color w:val="000000" w:themeColor="text1"/>
                <w:lang w:val="fr-CA"/>
              </w:rPr>
              <w:t>tre et direction générale</w:t>
            </w:r>
            <w:r w:rsidRPr="00F35EB1">
              <w:rPr>
                <w:lang w:val="fr-CA"/>
              </w:rPr>
              <w:t>&gt;</w:t>
            </w:r>
          </w:p>
          <w:p w14:paraId="3EF25FB7" w14:textId="5D8B5AA3" w:rsidR="000C358D" w:rsidRPr="00F35EB1" w:rsidRDefault="000C358D" w:rsidP="003D1212">
            <w:pPr>
              <w:pStyle w:val="TableText"/>
              <w:rPr>
                <w:lang w:val="fr-CA"/>
              </w:rPr>
            </w:pPr>
            <w:r w:rsidRPr="00F35EB1">
              <w:rPr>
                <w:lang w:val="fr-CA"/>
              </w:rPr>
              <w:t>Pr</w:t>
            </w:r>
            <w:r w:rsidR="003D1212">
              <w:rPr>
                <w:lang w:val="fr-CA"/>
              </w:rPr>
              <w:t>omoteur du pro</w:t>
            </w:r>
            <w:r w:rsidRPr="00F35EB1">
              <w:rPr>
                <w:lang w:val="fr-CA"/>
              </w:rPr>
              <w:t xml:space="preserve">gramme </w:t>
            </w:r>
          </w:p>
        </w:tc>
        <w:tc>
          <w:tcPr>
            <w:tcW w:w="1080" w:type="dxa"/>
          </w:tcPr>
          <w:p w14:paraId="734ED741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32A4C868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  <w:r w:rsidRPr="00F35EB1">
              <w:rPr>
                <w:lang w:val="fr-CA"/>
              </w:rPr>
              <w:t>Date</w:t>
            </w:r>
          </w:p>
        </w:tc>
      </w:tr>
    </w:tbl>
    <w:p w14:paraId="50077FEA" w14:textId="77777777" w:rsidR="000C358D" w:rsidRPr="00F35EB1" w:rsidRDefault="000C358D" w:rsidP="000C358D">
      <w:pPr>
        <w:pStyle w:val="Instructions"/>
        <w:rPr>
          <w:color w:val="auto"/>
          <w:lang w:val="fr-CA"/>
        </w:rPr>
      </w:pPr>
    </w:p>
    <w:p w14:paraId="4AC3236D" w14:textId="77777777" w:rsidR="000C358D" w:rsidRPr="00F35EB1" w:rsidRDefault="000C358D" w:rsidP="000C358D">
      <w:pPr>
        <w:pStyle w:val="Instructions"/>
        <w:rPr>
          <w:color w:val="auto"/>
          <w:lang w:val="fr-CA"/>
        </w:rPr>
      </w:pPr>
    </w:p>
    <w:p w14:paraId="3B32EA42" w14:textId="2BC6F748" w:rsidR="000C358D" w:rsidRPr="00F35EB1" w:rsidRDefault="000C358D" w:rsidP="000C358D">
      <w:pPr>
        <w:pStyle w:val="Instructions"/>
        <w:rPr>
          <w:color w:val="auto"/>
          <w:lang w:val="fr-CA"/>
        </w:rPr>
      </w:pPr>
      <w:r w:rsidRPr="00F35EB1">
        <w:rPr>
          <w:color w:val="auto"/>
          <w:lang w:val="fr-CA"/>
        </w:rPr>
        <w:t>Pr</w:t>
      </w:r>
      <w:r w:rsidR="003D1212">
        <w:rPr>
          <w:color w:val="auto"/>
          <w:lang w:val="fr-CA"/>
        </w:rPr>
        <w:t>é</w:t>
      </w:r>
      <w:r w:rsidRPr="00F35EB1">
        <w:rPr>
          <w:color w:val="auto"/>
          <w:lang w:val="fr-CA"/>
        </w:rPr>
        <w:t>par</w:t>
      </w:r>
      <w:r w:rsidR="003D1212">
        <w:rPr>
          <w:color w:val="auto"/>
          <w:lang w:val="fr-CA"/>
        </w:rPr>
        <w:t>é et accepté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1013"/>
        <w:gridCol w:w="3801"/>
      </w:tblGrid>
      <w:tr w:rsidR="000C358D" w:rsidRPr="00F35EB1" w14:paraId="0937BECC" w14:textId="77777777" w:rsidTr="003C1139">
        <w:tc>
          <w:tcPr>
            <w:tcW w:w="4428" w:type="dxa"/>
            <w:tcBorders>
              <w:bottom w:val="single" w:sz="4" w:space="0" w:color="auto"/>
            </w:tcBorders>
          </w:tcPr>
          <w:p w14:paraId="2B51C1C4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  <w:p w14:paraId="7A83433B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18B73622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47A46807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</w:tr>
      <w:tr w:rsidR="000C358D" w:rsidRPr="00F35EB1" w14:paraId="220F9A3E" w14:textId="77777777" w:rsidTr="003C1139">
        <w:tc>
          <w:tcPr>
            <w:tcW w:w="4428" w:type="dxa"/>
            <w:tcBorders>
              <w:top w:val="single" w:sz="4" w:space="0" w:color="auto"/>
            </w:tcBorders>
          </w:tcPr>
          <w:p w14:paraId="3A9F3AF4" w14:textId="308C57BD" w:rsidR="000C358D" w:rsidRPr="00F35EB1" w:rsidRDefault="000C358D" w:rsidP="003C1139">
            <w:pPr>
              <w:pStyle w:val="TableText"/>
              <w:rPr>
                <w:lang w:val="fr-CA"/>
              </w:rPr>
            </w:pPr>
            <w:r w:rsidRPr="00F35EB1">
              <w:rPr>
                <w:color w:val="000000" w:themeColor="text1"/>
                <w:lang w:val="fr-CA"/>
              </w:rPr>
              <w:t>&lt;</w:t>
            </w:r>
            <w:r w:rsidRPr="00F35EB1">
              <w:rPr>
                <w:i/>
                <w:color w:val="000000" w:themeColor="text1"/>
                <w:lang w:val="fr-CA"/>
              </w:rPr>
              <w:t>N</w:t>
            </w:r>
            <w:r w:rsidR="003D1212">
              <w:rPr>
                <w:i/>
                <w:color w:val="000000" w:themeColor="text1"/>
                <w:lang w:val="fr-CA"/>
              </w:rPr>
              <w:t>om</w:t>
            </w:r>
            <w:r w:rsidRPr="00F35EB1">
              <w:rPr>
                <w:i/>
                <w:color w:val="000000" w:themeColor="text1"/>
                <w:lang w:val="fr-CA"/>
              </w:rPr>
              <w:t xml:space="preserve">, </w:t>
            </w:r>
            <w:r w:rsidR="00185874">
              <w:rPr>
                <w:i/>
                <w:color w:val="000000" w:themeColor="text1"/>
                <w:lang w:val="fr-CA"/>
              </w:rPr>
              <w:t>t</w:t>
            </w:r>
            <w:r w:rsidRPr="00F35EB1">
              <w:rPr>
                <w:i/>
                <w:color w:val="000000" w:themeColor="text1"/>
                <w:lang w:val="fr-CA"/>
              </w:rPr>
              <w:t>it</w:t>
            </w:r>
            <w:r w:rsidR="003D1212">
              <w:rPr>
                <w:i/>
                <w:color w:val="000000" w:themeColor="text1"/>
                <w:lang w:val="fr-CA"/>
              </w:rPr>
              <w:t>re et direction générale</w:t>
            </w:r>
            <w:r w:rsidR="003D1212" w:rsidRPr="00F35EB1">
              <w:rPr>
                <w:lang w:val="fr-CA"/>
              </w:rPr>
              <w:t xml:space="preserve"> </w:t>
            </w:r>
            <w:r w:rsidRPr="00F35EB1">
              <w:rPr>
                <w:lang w:val="fr-CA"/>
              </w:rPr>
              <w:t>&gt;</w:t>
            </w:r>
          </w:p>
          <w:p w14:paraId="09A567E1" w14:textId="6DEE6106" w:rsidR="000C358D" w:rsidRPr="00F35EB1" w:rsidRDefault="003D1212" w:rsidP="003D1212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p</w:t>
            </w:r>
            <w:r w:rsidR="000C358D" w:rsidRPr="00F35EB1">
              <w:rPr>
                <w:lang w:val="fr-CA"/>
              </w:rPr>
              <w:t>rogramme</w:t>
            </w:r>
          </w:p>
        </w:tc>
        <w:tc>
          <w:tcPr>
            <w:tcW w:w="1080" w:type="dxa"/>
          </w:tcPr>
          <w:p w14:paraId="298ECFEC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66CB5883" w14:textId="77777777" w:rsidR="000C358D" w:rsidRPr="00F35EB1" w:rsidRDefault="000C358D" w:rsidP="003C1139">
            <w:pPr>
              <w:pStyle w:val="TableText"/>
              <w:rPr>
                <w:lang w:val="fr-CA"/>
              </w:rPr>
            </w:pPr>
            <w:r w:rsidRPr="00F35EB1">
              <w:rPr>
                <w:lang w:val="fr-CA"/>
              </w:rPr>
              <w:t>Date</w:t>
            </w:r>
          </w:p>
        </w:tc>
      </w:tr>
    </w:tbl>
    <w:p w14:paraId="4B9D11A4" w14:textId="77777777" w:rsidR="000C358D" w:rsidRPr="00F35EB1" w:rsidRDefault="000C358D" w:rsidP="000C358D">
      <w:pPr>
        <w:pStyle w:val="BodyText"/>
        <w:rPr>
          <w:lang w:val="fr-CA"/>
        </w:rPr>
      </w:pPr>
    </w:p>
    <w:p w14:paraId="5B093ED7" w14:textId="77777777" w:rsidR="009D7CDE" w:rsidRPr="00F35EB1" w:rsidRDefault="009D7CDE" w:rsidP="009D7CDE">
      <w:pPr>
        <w:pStyle w:val="BodyText"/>
        <w:rPr>
          <w:lang w:val="fr-CA"/>
        </w:rPr>
      </w:pPr>
    </w:p>
    <w:p w14:paraId="0CBCAF8D" w14:textId="77777777" w:rsidR="009D7CDE" w:rsidRPr="00F35EB1" w:rsidRDefault="009D7CDE" w:rsidP="009D7CDE">
      <w:pPr>
        <w:rPr>
          <w:rFonts w:ascii="Times New Roman" w:eastAsiaTheme="majorEastAsia" w:hAnsi="Times New Roman" w:cstheme="majorBidi"/>
          <w:b/>
          <w:bCs/>
          <w:i/>
          <w:color w:val="000000" w:themeColor="text1"/>
          <w:sz w:val="56"/>
          <w:szCs w:val="28"/>
          <w:lang w:val="fr-CA"/>
        </w:rPr>
      </w:pPr>
    </w:p>
    <w:p w14:paraId="3DA767D9" w14:textId="77777777" w:rsidR="001C5300" w:rsidRPr="00F35EB1" w:rsidRDefault="001C5300" w:rsidP="005A2022">
      <w:pPr>
        <w:rPr>
          <w:lang w:val="fr-CA"/>
        </w:rPr>
      </w:pPr>
    </w:p>
    <w:sectPr w:rsidR="001C5300" w:rsidRPr="00F35EB1" w:rsidSect="000C358D">
      <w:pgSz w:w="12240" w:h="15840"/>
      <w:pgMar w:top="1797" w:right="17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7FAF" w14:textId="77777777" w:rsidR="00AE661A" w:rsidRDefault="00AE661A" w:rsidP="005A2022">
      <w:r>
        <w:separator/>
      </w:r>
    </w:p>
  </w:endnote>
  <w:endnote w:type="continuationSeparator" w:id="0">
    <w:p w14:paraId="4CADEA8D" w14:textId="77777777" w:rsidR="00AE661A" w:rsidRDefault="00AE661A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4883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6A3F5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-64720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1F97B" w14:textId="5A90C843" w:rsidR="00294A76" w:rsidRPr="00C059E7" w:rsidRDefault="00294A76">
        <w:pPr>
          <w:pStyle w:val="Footer"/>
          <w:jc w:val="right"/>
          <w:rPr>
            <w:noProof/>
            <w:sz w:val="16"/>
            <w:lang w:val="fr-CA"/>
          </w:rPr>
        </w:pPr>
        <w:r w:rsidRPr="00C059E7">
          <w:rPr>
            <w:sz w:val="16"/>
            <w:lang w:val="fr-CA"/>
          </w:rPr>
          <w:fldChar w:fldCharType="begin"/>
        </w:r>
        <w:r w:rsidRPr="00C059E7">
          <w:rPr>
            <w:sz w:val="16"/>
            <w:lang w:val="fr-CA"/>
          </w:rPr>
          <w:instrText xml:space="preserve"> PAGE   \* MERGEFORMAT </w:instrText>
        </w:r>
        <w:r w:rsidRPr="00C059E7">
          <w:rPr>
            <w:sz w:val="16"/>
            <w:lang w:val="fr-CA"/>
          </w:rPr>
          <w:fldChar w:fldCharType="separate"/>
        </w:r>
        <w:r w:rsidR="00E517E8">
          <w:rPr>
            <w:noProof/>
            <w:sz w:val="16"/>
            <w:lang w:val="fr-CA"/>
          </w:rPr>
          <w:t>9</w:t>
        </w:r>
        <w:r w:rsidRPr="00C059E7">
          <w:rPr>
            <w:noProof/>
            <w:sz w:val="16"/>
            <w:lang w:val="fr-CA"/>
          </w:rPr>
          <w:fldChar w:fldCharType="end"/>
        </w:r>
      </w:p>
      <w:p w14:paraId="2DFC8E2B" w14:textId="7B92B7CE" w:rsidR="005A2022" w:rsidRPr="00C059E7" w:rsidRDefault="00294A76" w:rsidP="00294A76">
        <w:pPr>
          <w:pStyle w:val="Footer"/>
          <w:jc w:val="right"/>
          <w:rPr>
            <w:lang w:val="fr-CA"/>
          </w:rPr>
        </w:pPr>
        <w:r w:rsidRPr="00C059E7">
          <w:rPr>
            <w:sz w:val="16"/>
            <w:lang w:val="fr-CA"/>
          </w:rPr>
          <w:t>&lt;</w:t>
        </w:r>
        <w:r w:rsidR="00F35EB1" w:rsidRPr="00C059E7">
          <w:rPr>
            <w:sz w:val="16"/>
            <w:lang w:val="fr-CA"/>
          </w:rPr>
          <w:t>Nom du programme</w:t>
        </w:r>
        <w:r w:rsidRPr="00C059E7">
          <w:rPr>
            <w:sz w:val="16"/>
            <w:lang w:val="fr-CA"/>
          </w:rPr>
          <w:t xml:space="preserve">&gt; </w:t>
        </w:r>
        <w:r w:rsidR="00F37CEA">
          <w:rPr>
            <w:sz w:val="16"/>
            <w:lang w:val="fr-CA"/>
          </w:rPr>
          <w:t>–</w:t>
        </w:r>
        <w:r w:rsidRPr="00C059E7">
          <w:rPr>
            <w:sz w:val="16"/>
            <w:lang w:val="fr-CA"/>
          </w:rPr>
          <w:t xml:space="preserve"> </w:t>
        </w:r>
        <w:r w:rsidR="00F35EB1" w:rsidRPr="00C059E7">
          <w:rPr>
            <w:sz w:val="16"/>
            <w:lang w:val="fr-CA"/>
          </w:rPr>
          <w:t>Rapport sur les leçons apprises du programme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86545" w14:textId="77777777" w:rsidR="001F00A0" w:rsidRDefault="001F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B0ED" w14:textId="77777777" w:rsidR="00AE661A" w:rsidRDefault="00AE661A" w:rsidP="005A2022">
      <w:r>
        <w:separator/>
      </w:r>
    </w:p>
  </w:footnote>
  <w:footnote w:type="continuationSeparator" w:id="0">
    <w:p w14:paraId="1007D8AE" w14:textId="77777777" w:rsidR="00AE661A" w:rsidRDefault="00AE661A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B0E" w14:textId="77777777" w:rsidR="001F00A0" w:rsidRDefault="001F0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78DE" w14:textId="77777777" w:rsidR="005A2022" w:rsidRDefault="005A2022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08754301" wp14:editId="15982DC5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DE2F" w14:textId="2BC1B766" w:rsidR="005A2022" w:rsidRDefault="00F35EB1" w:rsidP="00F35EB1">
    <w:pPr>
      <w:pStyle w:val="Header"/>
      <w:tabs>
        <w:tab w:val="clear" w:pos="4320"/>
        <w:tab w:val="clear" w:pos="8640"/>
        <w:tab w:val="left" w:pos="3187"/>
      </w:tabs>
    </w:pPr>
    <w:r w:rsidRPr="004462C7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08BBCC35" wp14:editId="22C38147">
          <wp:simplePos x="0" y="0"/>
          <wp:positionH relativeFrom="page">
            <wp:align>left</wp:align>
          </wp:positionH>
          <wp:positionV relativeFrom="paragraph">
            <wp:posOffset>-372534</wp:posOffset>
          </wp:positionV>
          <wp:extent cx="7819324" cy="1011125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24" cy="1011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486"/>
    <w:multiLevelType w:val="multilevel"/>
    <w:tmpl w:val="B81471C0"/>
    <w:numStyleLink w:val="PwCListBullets1"/>
  </w:abstractNum>
  <w:abstractNum w:abstractNumId="1" w15:restartNumberingAfterBreak="0">
    <w:nsid w:val="29F31B8D"/>
    <w:multiLevelType w:val="multilevel"/>
    <w:tmpl w:val="631CB576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F06E6B"/>
    <w:multiLevelType w:val="hybridMultilevel"/>
    <w:tmpl w:val="80220A08"/>
    <w:lvl w:ilvl="0" w:tplc="21EC9CE2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142C9"/>
    <w:rsid w:val="0002191E"/>
    <w:rsid w:val="00085453"/>
    <w:rsid w:val="000C358D"/>
    <w:rsid w:val="000D3946"/>
    <w:rsid w:val="001275D1"/>
    <w:rsid w:val="00140347"/>
    <w:rsid w:val="00152758"/>
    <w:rsid w:val="00185874"/>
    <w:rsid w:val="001C5300"/>
    <w:rsid w:val="001E58D2"/>
    <w:rsid w:val="001F00A0"/>
    <w:rsid w:val="00294A76"/>
    <w:rsid w:val="00303729"/>
    <w:rsid w:val="00316BD9"/>
    <w:rsid w:val="0032609F"/>
    <w:rsid w:val="003D1212"/>
    <w:rsid w:val="0046028F"/>
    <w:rsid w:val="00483066"/>
    <w:rsid w:val="004A507F"/>
    <w:rsid w:val="00512027"/>
    <w:rsid w:val="005258C8"/>
    <w:rsid w:val="005A2022"/>
    <w:rsid w:val="005A4ACD"/>
    <w:rsid w:val="005F223E"/>
    <w:rsid w:val="007222D0"/>
    <w:rsid w:val="0074124D"/>
    <w:rsid w:val="007416A3"/>
    <w:rsid w:val="0075063B"/>
    <w:rsid w:val="00854879"/>
    <w:rsid w:val="009014F3"/>
    <w:rsid w:val="009377FF"/>
    <w:rsid w:val="0094551C"/>
    <w:rsid w:val="00993714"/>
    <w:rsid w:val="009B7A4B"/>
    <w:rsid w:val="009C31FB"/>
    <w:rsid w:val="009D184E"/>
    <w:rsid w:val="009D7CDE"/>
    <w:rsid w:val="00A9578B"/>
    <w:rsid w:val="00AA01D3"/>
    <w:rsid w:val="00AE661A"/>
    <w:rsid w:val="00B24A12"/>
    <w:rsid w:val="00C059E7"/>
    <w:rsid w:val="00C16FDE"/>
    <w:rsid w:val="00C833D9"/>
    <w:rsid w:val="00D35BB3"/>
    <w:rsid w:val="00DB219E"/>
    <w:rsid w:val="00DC220F"/>
    <w:rsid w:val="00DF0011"/>
    <w:rsid w:val="00DF3375"/>
    <w:rsid w:val="00E31BFE"/>
    <w:rsid w:val="00E41155"/>
    <w:rsid w:val="00E517E8"/>
    <w:rsid w:val="00EC2083"/>
    <w:rsid w:val="00EE5645"/>
    <w:rsid w:val="00F35EB1"/>
    <w:rsid w:val="00F37CEA"/>
    <w:rsid w:val="00F64D51"/>
    <w:rsid w:val="00F76095"/>
    <w:rsid w:val="00FB00C1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E05908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DE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D7CDE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9D7CDE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CDE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CDE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CDE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7CDE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7CDE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7CDE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Heading2Char">
    <w:name w:val="Heading 2 Char"/>
    <w:basedOn w:val="DefaultParagraphFont"/>
    <w:link w:val="Heading2"/>
    <w:uiPriority w:val="9"/>
    <w:rsid w:val="009D7CDE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CDE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D7CDE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D7CDE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CDE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D7CD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D7C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9D7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9D7CDE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9D7CDE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9D7CDE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9D7C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7CDE"/>
    <w:rPr>
      <w:rFonts w:ascii="Arial" w:hAnsi="Arial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7CDE"/>
    <w:pPr>
      <w:numPr>
        <w:numId w:val="6"/>
      </w:numPr>
      <w:spacing w:before="0" w:after="480" w:line="276" w:lineRule="auto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D7CD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D7CDE"/>
    <w:pPr>
      <w:tabs>
        <w:tab w:val="right" w:leader="dot" w:pos="8630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9D7CDE"/>
    <w:rPr>
      <w:color w:val="0000FF" w:themeColor="hyperlink"/>
      <w:u w:val="single"/>
    </w:rPr>
  </w:style>
  <w:style w:type="paragraph" w:customStyle="1" w:styleId="TableHeader">
    <w:name w:val="Table Header"/>
    <w:basedOn w:val="TableText"/>
    <w:uiPriority w:val="99"/>
    <w:qFormat/>
    <w:rsid w:val="009D7CDE"/>
    <w:rPr>
      <w:b/>
    </w:rPr>
  </w:style>
  <w:style w:type="paragraph" w:customStyle="1" w:styleId="TableBullet">
    <w:name w:val="Table Bullet"/>
    <w:basedOn w:val="TableText"/>
    <w:uiPriority w:val="99"/>
    <w:qFormat/>
    <w:rsid w:val="009D7CDE"/>
    <w:pPr>
      <w:numPr>
        <w:numId w:val="2"/>
      </w:numPr>
      <w:tabs>
        <w:tab w:val="left" w:pos="216"/>
        <w:tab w:val="num" w:pos="360"/>
      </w:tabs>
      <w:ind w:left="216" w:hanging="216"/>
    </w:pPr>
  </w:style>
  <w:style w:type="paragraph" w:styleId="Caption">
    <w:name w:val="caption"/>
    <w:basedOn w:val="BodyText"/>
    <w:next w:val="BodyText"/>
    <w:uiPriority w:val="35"/>
    <w:unhideWhenUsed/>
    <w:qFormat/>
    <w:rsid w:val="009D7CDE"/>
    <w:pPr>
      <w:spacing w:before="120" w:after="200"/>
    </w:pPr>
    <w:rPr>
      <w:rFonts w:eastAsia="Arial" w:cs="Times New Roman"/>
      <w:b/>
      <w:bCs/>
      <w:color w:val="7F7F7F" w:themeColor="text1" w:themeTint="80"/>
      <w:sz w:val="20"/>
      <w:szCs w:val="18"/>
      <w:lang w:val="en-CA"/>
    </w:rPr>
  </w:style>
  <w:style w:type="paragraph" w:styleId="ListBullet">
    <w:name w:val="List Bullet"/>
    <w:basedOn w:val="BodyText"/>
    <w:uiPriority w:val="13"/>
    <w:unhideWhenUsed/>
    <w:qFormat/>
    <w:rsid w:val="009D7CDE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9D7CDE"/>
    <w:pPr>
      <w:numPr>
        <w:numId w:val="3"/>
      </w:numPr>
    </w:pPr>
  </w:style>
  <w:style w:type="paragraph" w:styleId="ListBullet2">
    <w:name w:val="List Bullet 2"/>
    <w:basedOn w:val="BodyText"/>
    <w:uiPriority w:val="13"/>
    <w:unhideWhenUsed/>
    <w:qFormat/>
    <w:rsid w:val="009D7CDE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Bullet4">
    <w:name w:val="List Bullet 4"/>
    <w:basedOn w:val="BodyText"/>
    <w:uiPriority w:val="13"/>
    <w:unhideWhenUsed/>
    <w:rsid w:val="009D7CDE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Bullet5">
    <w:name w:val="List Bullet 5"/>
    <w:basedOn w:val="BodyText"/>
    <w:uiPriority w:val="13"/>
    <w:unhideWhenUsed/>
    <w:rsid w:val="009D7CDE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table" w:styleId="TableGrid">
    <w:name w:val="Table Grid"/>
    <w:basedOn w:val="TableNormal"/>
    <w:rsid w:val="009D7CDE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ions">
    <w:name w:val="Instructions"/>
    <w:basedOn w:val="BodyText"/>
    <w:uiPriority w:val="99"/>
    <w:rsid w:val="009D7CDE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paragraph" w:customStyle="1" w:styleId="Appendices">
    <w:name w:val="Appendices"/>
    <w:basedOn w:val="Heading1"/>
    <w:qFormat/>
    <w:rsid w:val="009D7CDE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D3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46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46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85874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4B4BA-2462-452E-B495-8FCB319D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Langelier, David D [NC]</cp:lastModifiedBy>
  <cp:revision>20</cp:revision>
  <dcterms:created xsi:type="dcterms:W3CDTF">2019-08-13T15:22:00Z</dcterms:created>
  <dcterms:modified xsi:type="dcterms:W3CDTF">2020-01-14T18:08:00Z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