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58AA" w14:textId="77777777" w:rsidR="00550D74" w:rsidRPr="00C42A63" w:rsidRDefault="00550D74" w:rsidP="005A2022"/>
    <w:p w14:paraId="1E242862" w14:textId="77777777" w:rsidR="00550D74" w:rsidRPr="00C42A63" w:rsidRDefault="00550D74" w:rsidP="00550D7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</w:pPr>
      <w:r w:rsidRPr="00C42A63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&lt;</w:t>
      </w:r>
      <w:r w:rsidR="000F20A0" w:rsidRPr="00C42A63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Nom du programme</w:t>
      </w:r>
      <w:r w:rsidRPr="00C42A63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&gt;</w:t>
      </w:r>
    </w:p>
    <w:p w14:paraId="6C2DFB09" w14:textId="77777777" w:rsidR="00550D74" w:rsidRPr="00C42A63" w:rsidRDefault="00550D74" w:rsidP="00550D7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</w:rPr>
      </w:pPr>
    </w:p>
    <w:p w14:paraId="3B047464" w14:textId="77BB0FC8" w:rsidR="00550D74" w:rsidRPr="005A5663" w:rsidRDefault="000F20A0" w:rsidP="00550D7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</w:rPr>
      </w:pPr>
      <w:r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SIGP</w:t>
      </w:r>
      <w:r w:rsidR="00550D74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</w:t>
      </w:r>
      <w:r w:rsidR="0035184F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n</w:t>
      </w:r>
      <w:r w:rsidR="0035184F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  <w:r w:rsidR="0035184F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</w:t>
      </w:r>
      <w:r w:rsidR="00550D74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xx-</w:t>
      </w:r>
      <w:proofErr w:type="spellStart"/>
      <w:r w:rsidR="00550D74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xxxx</w:t>
      </w:r>
      <w:proofErr w:type="spellEnd"/>
      <w:r w:rsidR="00550D74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-xxx / </w:t>
      </w:r>
      <w:r w:rsidR="003E68D0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>SAP</w:t>
      </w:r>
      <w:r w:rsidR="00550D74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 xml:space="preserve"> </w:t>
      </w:r>
      <w:r w:rsidR="0035184F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>n</w:t>
      </w:r>
      <w:r w:rsidR="0035184F" w:rsidRPr="005A5663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vertAlign w:val="superscript"/>
        </w:rPr>
        <w:t>o</w:t>
      </w:r>
    </w:p>
    <w:p w14:paraId="34F1FE5D" w14:textId="653A5412" w:rsidR="00550D74" w:rsidRPr="00C42A63" w:rsidRDefault="005A5663" w:rsidP="00550D7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  <w:r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Plan de p</w:t>
      </w:r>
      <w:r w:rsidR="003E68D0" w:rsidRPr="00C42A63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réparation d</w:t>
      </w:r>
      <w:r w:rsidR="0035184F" w:rsidRPr="00C42A63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u</w:t>
      </w:r>
      <w:r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 xml:space="preserve"> p</w:t>
      </w:r>
      <w:r w:rsidR="003E68D0" w:rsidRPr="00C42A63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rogramme</w:t>
      </w:r>
    </w:p>
    <w:p w14:paraId="42B80E0D" w14:textId="77777777" w:rsidR="00550D74" w:rsidRPr="00C42A63" w:rsidRDefault="00550D74" w:rsidP="005A2022"/>
    <w:p w14:paraId="29FFE184" w14:textId="77777777" w:rsidR="00550D74" w:rsidRPr="00C42A63" w:rsidRDefault="005A2022" w:rsidP="00550D74">
      <w:pPr>
        <w:ind w:left="-657"/>
        <w:jc w:val="center"/>
      </w:pPr>
      <w:r w:rsidRPr="00C42A63">
        <w:br w:type="page"/>
      </w:r>
    </w:p>
    <w:p w14:paraId="587B41CB" w14:textId="77777777" w:rsidR="00550D74" w:rsidRPr="00C42A63" w:rsidRDefault="00550D74" w:rsidP="00550D74">
      <w:pPr>
        <w:ind w:left="-657"/>
        <w:jc w:val="center"/>
      </w:pPr>
    </w:p>
    <w:p w14:paraId="0B97F578" w14:textId="77777777" w:rsidR="00550D74" w:rsidRPr="00C42A63" w:rsidRDefault="00550D74" w:rsidP="00550D74">
      <w:pPr>
        <w:ind w:left="-657"/>
        <w:jc w:val="center"/>
      </w:pPr>
    </w:p>
    <w:p w14:paraId="5FB0C593" w14:textId="77777777" w:rsidR="00550D74" w:rsidRPr="00C42A63" w:rsidRDefault="00550D74" w:rsidP="00550D74">
      <w:pPr>
        <w:ind w:left="-657"/>
        <w:jc w:val="center"/>
      </w:pPr>
    </w:p>
    <w:p w14:paraId="1B986F19" w14:textId="77777777" w:rsidR="00550D74" w:rsidRPr="00C42A63" w:rsidRDefault="00550D74" w:rsidP="00550D74">
      <w:pPr>
        <w:ind w:left="-657"/>
        <w:jc w:val="center"/>
      </w:pPr>
    </w:p>
    <w:p w14:paraId="41EACBA1" w14:textId="77777777" w:rsidR="00550D74" w:rsidRPr="00C42A63" w:rsidRDefault="00550D74" w:rsidP="00550D74">
      <w:pPr>
        <w:ind w:left="-657"/>
        <w:jc w:val="center"/>
      </w:pPr>
    </w:p>
    <w:p w14:paraId="6792A625" w14:textId="77777777" w:rsidR="00550D74" w:rsidRPr="00C42A63" w:rsidRDefault="00550D74" w:rsidP="00550D74">
      <w:pPr>
        <w:ind w:left="-657"/>
        <w:jc w:val="center"/>
      </w:pPr>
    </w:p>
    <w:p w14:paraId="7FFCBE4B" w14:textId="77777777" w:rsidR="00550D74" w:rsidRPr="00C42A63" w:rsidRDefault="00550D74" w:rsidP="00550D74">
      <w:pPr>
        <w:ind w:left="-657"/>
        <w:jc w:val="center"/>
      </w:pPr>
    </w:p>
    <w:p w14:paraId="1E1D2FD2" w14:textId="77777777" w:rsidR="00550D74" w:rsidRPr="00C42A63" w:rsidRDefault="00550D74" w:rsidP="00550D74">
      <w:pPr>
        <w:ind w:left="-657"/>
        <w:jc w:val="center"/>
      </w:pPr>
    </w:p>
    <w:p w14:paraId="60C04668" w14:textId="77777777" w:rsidR="00550D74" w:rsidRPr="00C42A63" w:rsidRDefault="00550D74" w:rsidP="00550D74">
      <w:pPr>
        <w:ind w:left="-657"/>
        <w:jc w:val="center"/>
      </w:pPr>
    </w:p>
    <w:p w14:paraId="4B59E9AF" w14:textId="77777777" w:rsidR="00550D74" w:rsidRPr="00C42A63" w:rsidRDefault="00550D74" w:rsidP="00550D74">
      <w:pPr>
        <w:ind w:left="-657"/>
        <w:jc w:val="center"/>
      </w:pPr>
    </w:p>
    <w:p w14:paraId="5366B99C" w14:textId="77777777" w:rsidR="00550D74" w:rsidRPr="00C42A63" w:rsidRDefault="00550D74" w:rsidP="00550D74">
      <w:pPr>
        <w:ind w:left="-657"/>
        <w:jc w:val="center"/>
      </w:pPr>
    </w:p>
    <w:p w14:paraId="26EB8A1D" w14:textId="77777777" w:rsidR="00550D74" w:rsidRPr="00C42A63" w:rsidRDefault="00550D74" w:rsidP="00550D74">
      <w:pPr>
        <w:ind w:left="-657"/>
        <w:jc w:val="center"/>
      </w:pPr>
    </w:p>
    <w:p w14:paraId="351E385A" w14:textId="77777777" w:rsidR="00550D74" w:rsidRPr="00C42A63" w:rsidRDefault="00550D74" w:rsidP="00550D74">
      <w:pPr>
        <w:ind w:left="-657"/>
        <w:jc w:val="center"/>
      </w:pPr>
    </w:p>
    <w:p w14:paraId="6364A8EA" w14:textId="77777777" w:rsidR="00550D74" w:rsidRPr="00C42A63" w:rsidRDefault="00550D74" w:rsidP="00550D74">
      <w:pPr>
        <w:ind w:left="-657"/>
        <w:jc w:val="center"/>
      </w:pPr>
    </w:p>
    <w:p w14:paraId="27B0F925" w14:textId="77777777" w:rsidR="00550D74" w:rsidRPr="00C42A63" w:rsidRDefault="00550D74" w:rsidP="00550D74">
      <w:pPr>
        <w:ind w:left="-657"/>
        <w:jc w:val="center"/>
      </w:pPr>
    </w:p>
    <w:p w14:paraId="4B52B5A4" w14:textId="77777777" w:rsidR="00550D74" w:rsidRPr="00C42A63" w:rsidRDefault="00550D74" w:rsidP="00550D74">
      <w:pPr>
        <w:ind w:left="-657"/>
        <w:jc w:val="center"/>
      </w:pPr>
    </w:p>
    <w:p w14:paraId="3F0F2D12" w14:textId="77777777" w:rsidR="00550D74" w:rsidRPr="00C42A63" w:rsidRDefault="00550D74" w:rsidP="00550D74">
      <w:pPr>
        <w:ind w:left="-657"/>
        <w:jc w:val="center"/>
      </w:pPr>
    </w:p>
    <w:p w14:paraId="4440D2DF" w14:textId="77777777" w:rsidR="00550D74" w:rsidRPr="00C42A63" w:rsidRDefault="000F20A0" w:rsidP="00550D74">
      <w:pPr>
        <w:ind w:left="-657"/>
        <w:jc w:val="center"/>
      </w:pPr>
      <w:r w:rsidRPr="00C42A63">
        <w:t>Page blanche</w:t>
      </w:r>
      <w:r w:rsidR="00550D74" w:rsidRPr="00C42A63">
        <w:t>.</w:t>
      </w:r>
    </w:p>
    <w:p w14:paraId="05E68BDC" w14:textId="77777777" w:rsidR="001C5300" w:rsidRPr="00C42A63" w:rsidRDefault="001C5300" w:rsidP="005A2022"/>
    <w:p w14:paraId="78901809" w14:textId="77777777" w:rsidR="00550D74" w:rsidRPr="00C42A63" w:rsidRDefault="00550D74" w:rsidP="005A2022"/>
    <w:p w14:paraId="4AF71C69" w14:textId="77777777" w:rsidR="00550D74" w:rsidRPr="00C42A63" w:rsidRDefault="00550D74" w:rsidP="005A2022"/>
    <w:p w14:paraId="0509CDD3" w14:textId="77777777" w:rsidR="00550D74" w:rsidRPr="00C42A63" w:rsidRDefault="00550D74" w:rsidP="005A2022"/>
    <w:p w14:paraId="6429DDC9" w14:textId="77777777" w:rsidR="00550D74" w:rsidRPr="00C42A63" w:rsidRDefault="00550D74" w:rsidP="005A2022"/>
    <w:p w14:paraId="352E4275" w14:textId="77777777" w:rsidR="00550D74" w:rsidRPr="00C42A63" w:rsidRDefault="00550D74" w:rsidP="005A2022"/>
    <w:p w14:paraId="4AB8658F" w14:textId="77777777" w:rsidR="00550D74" w:rsidRPr="00C42A63" w:rsidRDefault="00550D74" w:rsidP="005A2022"/>
    <w:p w14:paraId="1F1CFDBC" w14:textId="77777777" w:rsidR="00550D74" w:rsidRPr="00C42A63" w:rsidRDefault="00550D74" w:rsidP="005A2022"/>
    <w:p w14:paraId="363EE685" w14:textId="77777777" w:rsidR="00550D74" w:rsidRPr="00C42A63" w:rsidRDefault="00550D74" w:rsidP="005A2022"/>
    <w:p w14:paraId="261E5243" w14:textId="77777777" w:rsidR="00550D74" w:rsidRPr="00C42A63" w:rsidRDefault="00550D74" w:rsidP="005A2022"/>
    <w:p w14:paraId="744694ED" w14:textId="77777777" w:rsidR="00550D74" w:rsidRPr="00C42A63" w:rsidRDefault="00550D74" w:rsidP="005A2022"/>
    <w:p w14:paraId="52CC37F7" w14:textId="77777777" w:rsidR="00550D74" w:rsidRPr="00C42A63" w:rsidRDefault="00550D74" w:rsidP="005A2022"/>
    <w:p w14:paraId="7F8BDFE9" w14:textId="77777777" w:rsidR="00550D74" w:rsidRPr="00C42A63" w:rsidRDefault="00550D74" w:rsidP="005A2022"/>
    <w:p w14:paraId="3419DE0A" w14:textId="77777777" w:rsidR="00550D74" w:rsidRPr="00C42A63" w:rsidRDefault="00550D74" w:rsidP="005A2022"/>
    <w:p w14:paraId="5F67EACA" w14:textId="77777777" w:rsidR="00550D74" w:rsidRPr="00C42A63" w:rsidRDefault="00550D74" w:rsidP="005A2022"/>
    <w:p w14:paraId="30A73A53" w14:textId="77777777" w:rsidR="00550D74" w:rsidRPr="00C42A63" w:rsidRDefault="00550D74" w:rsidP="005A2022"/>
    <w:p w14:paraId="1A754E0F" w14:textId="77777777" w:rsidR="00550D74" w:rsidRPr="00C42A63" w:rsidRDefault="00550D74" w:rsidP="005A2022"/>
    <w:p w14:paraId="21404901" w14:textId="77777777" w:rsidR="00550D74" w:rsidRPr="00C42A63" w:rsidRDefault="00550D74" w:rsidP="005A2022"/>
    <w:p w14:paraId="3A3D5DA4" w14:textId="77777777" w:rsidR="00550D74" w:rsidRPr="00C42A63" w:rsidRDefault="00550D74" w:rsidP="005A2022"/>
    <w:p w14:paraId="5F3E31D8" w14:textId="77777777" w:rsidR="00550D74" w:rsidRPr="00C42A63" w:rsidRDefault="00550D74" w:rsidP="005A2022"/>
    <w:p w14:paraId="700B206E" w14:textId="77777777" w:rsidR="00550D74" w:rsidRPr="00C42A63" w:rsidRDefault="00550D74" w:rsidP="005A2022"/>
    <w:p w14:paraId="75E80A8D" w14:textId="77777777" w:rsidR="00550D74" w:rsidRPr="00C42A63" w:rsidRDefault="00550D74" w:rsidP="005A2022"/>
    <w:p w14:paraId="61E9C752" w14:textId="77777777" w:rsidR="00550D74" w:rsidRPr="00C42A63" w:rsidRDefault="00550D74" w:rsidP="005A2022"/>
    <w:p w14:paraId="6090779E" w14:textId="77777777" w:rsidR="00550D74" w:rsidRPr="00C42A63" w:rsidRDefault="00550D74" w:rsidP="005A2022"/>
    <w:p w14:paraId="2149D8A5" w14:textId="77777777" w:rsidR="00550D74" w:rsidRPr="00C42A63" w:rsidRDefault="00550D74" w:rsidP="005A2022"/>
    <w:p w14:paraId="2908E92A" w14:textId="77777777" w:rsidR="00550D74" w:rsidRPr="00C42A63" w:rsidRDefault="00550D74" w:rsidP="005A2022"/>
    <w:p w14:paraId="55E5C513" w14:textId="77777777" w:rsidR="00550D74" w:rsidRPr="00C42A63" w:rsidRDefault="00550D74" w:rsidP="00550D74">
      <w:pPr>
        <w:pStyle w:val="Heading1"/>
      </w:pPr>
      <w:bookmarkStart w:id="0" w:name="_Toc461445168"/>
    </w:p>
    <w:p w14:paraId="6AC65B6B" w14:textId="77777777" w:rsidR="00550D74" w:rsidRPr="00C42A63" w:rsidRDefault="003100EF" w:rsidP="00550D74">
      <w:pPr>
        <w:pStyle w:val="Heading1"/>
        <w:rPr>
          <w:sz w:val="44"/>
        </w:rPr>
      </w:pPr>
      <w:bookmarkStart w:id="1" w:name="_Toc30151574"/>
      <w:r w:rsidRPr="00C42A63">
        <w:rPr>
          <w:sz w:val="44"/>
        </w:rPr>
        <w:t>Historique des révisions</w:t>
      </w:r>
      <w:bookmarkEnd w:id="0"/>
      <w:bookmarkEnd w:id="1"/>
    </w:p>
    <w:p w14:paraId="56ADF8D4" w14:textId="77777777" w:rsidR="00EB1B0F" w:rsidRPr="00C42A63" w:rsidRDefault="00EB1B0F" w:rsidP="00EB1B0F"/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555"/>
        <w:gridCol w:w="4885"/>
        <w:gridCol w:w="1214"/>
        <w:gridCol w:w="1336"/>
      </w:tblGrid>
      <w:tr w:rsidR="00550D74" w:rsidRPr="00C42A63" w14:paraId="215BB921" w14:textId="77777777" w:rsidTr="0031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6B2FB8A7" w14:textId="77777777" w:rsidR="00550D74" w:rsidRPr="00C42A63" w:rsidRDefault="003100EF" w:rsidP="00550D74">
            <w:pPr>
              <w:pStyle w:val="TableText"/>
            </w:pPr>
            <w:r w:rsidRPr="00C42A63">
              <w:t>Version</w:t>
            </w:r>
          </w:p>
        </w:tc>
        <w:tc>
          <w:tcPr>
            <w:tcW w:w="2717" w:type="pct"/>
          </w:tcPr>
          <w:p w14:paraId="20CBBE21" w14:textId="77777777" w:rsidR="00550D74" w:rsidRPr="00C42A63" w:rsidRDefault="00550D74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Description</w:t>
            </w:r>
          </w:p>
        </w:tc>
        <w:tc>
          <w:tcPr>
            <w:tcW w:w="675" w:type="pct"/>
          </w:tcPr>
          <w:p w14:paraId="4349BB59" w14:textId="77777777" w:rsidR="00550D74" w:rsidRPr="00C42A63" w:rsidRDefault="00550D74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Date</w:t>
            </w:r>
          </w:p>
        </w:tc>
        <w:tc>
          <w:tcPr>
            <w:tcW w:w="743" w:type="pct"/>
          </w:tcPr>
          <w:p w14:paraId="7EA52A7B" w14:textId="77777777" w:rsidR="00550D74" w:rsidRPr="00C42A63" w:rsidRDefault="003100EF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Auteur</w:t>
            </w:r>
          </w:p>
        </w:tc>
      </w:tr>
      <w:tr w:rsidR="00550D74" w:rsidRPr="00C42A63" w14:paraId="1501193E" w14:textId="77777777" w:rsidTr="0031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56D9F7FC" w14:textId="77777777" w:rsidR="00550D74" w:rsidRPr="00C42A63" w:rsidRDefault="00550D74" w:rsidP="00550D74">
            <w:pPr>
              <w:pStyle w:val="TableText"/>
            </w:pPr>
          </w:p>
        </w:tc>
        <w:tc>
          <w:tcPr>
            <w:tcW w:w="2717" w:type="pct"/>
          </w:tcPr>
          <w:p w14:paraId="030B65F4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6752E83A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72A3E7D0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D74" w:rsidRPr="00C42A63" w14:paraId="2E7C985F" w14:textId="77777777" w:rsidTr="0031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66320A9B" w14:textId="77777777" w:rsidR="00550D74" w:rsidRPr="00C42A63" w:rsidRDefault="00550D74" w:rsidP="00550D74">
            <w:pPr>
              <w:pStyle w:val="TableText"/>
            </w:pPr>
          </w:p>
        </w:tc>
        <w:tc>
          <w:tcPr>
            <w:tcW w:w="2717" w:type="pct"/>
          </w:tcPr>
          <w:p w14:paraId="28CDC728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795E241E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2B9C83E4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0D74" w:rsidRPr="00C42A63" w14:paraId="1EF69053" w14:textId="77777777" w:rsidTr="0031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7CEE467B" w14:textId="77777777" w:rsidR="00550D74" w:rsidRPr="00C42A63" w:rsidRDefault="00550D74" w:rsidP="00550D74">
            <w:pPr>
              <w:pStyle w:val="TableText"/>
            </w:pPr>
          </w:p>
        </w:tc>
        <w:tc>
          <w:tcPr>
            <w:tcW w:w="2717" w:type="pct"/>
          </w:tcPr>
          <w:p w14:paraId="5C12D1F2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590D1518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65EF0DF0" w14:textId="77777777" w:rsidR="00550D74" w:rsidRPr="00C42A63" w:rsidRDefault="00550D74" w:rsidP="00550D7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0B7559" w14:textId="77777777" w:rsidR="00550D74" w:rsidRPr="00C42A63" w:rsidRDefault="00550D74" w:rsidP="00550D74">
      <w:r w:rsidRPr="00C42A63">
        <w:br w:type="page"/>
      </w:r>
    </w:p>
    <w:p w14:paraId="76A1D62F" w14:textId="77777777" w:rsidR="00550D74" w:rsidRPr="00C42A63" w:rsidRDefault="00550D74" w:rsidP="005A2022"/>
    <w:p w14:paraId="39A2B6D8" w14:textId="77777777" w:rsidR="00550D74" w:rsidRPr="00C42A63" w:rsidRDefault="00550D74" w:rsidP="005A2022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fr-CA" w:eastAsia="en-US"/>
        </w:rPr>
        <w:id w:val="15619871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24D5A5B" w14:textId="77777777" w:rsidR="000F67FD" w:rsidRPr="00C42A63" w:rsidRDefault="003E68D0">
          <w:pPr>
            <w:pStyle w:val="TOCHeading"/>
            <w:rPr>
              <w:sz w:val="44"/>
              <w:lang w:val="fr-CA"/>
            </w:rPr>
          </w:pPr>
          <w:r w:rsidRPr="00C42A63">
            <w:rPr>
              <w:sz w:val="44"/>
              <w:lang w:val="fr-CA"/>
            </w:rPr>
            <w:t>Table de</w:t>
          </w:r>
          <w:bookmarkStart w:id="2" w:name="_GoBack"/>
          <w:bookmarkEnd w:id="2"/>
          <w:r w:rsidRPr="00C42A63">
            <w:rPr>
              <w:sz w:val="44"/>
              <w:lang w:val="fr-CA"/>
            </w:rPr>
            <w:t>s matière</w:t>
          </w:r>
          <w:r w:rsidR="000F67FD" w:rsidRPr="00C42A63">
            <w:rPr>
              <w:sz w:val="44"/>
              <w:lang w:val="fr-CA"/>
            </w:rPr>
            <w:t>s</w:t>
          </w:r>
        </w:p>
        <w:p w14:paraId="71215D51" w14:textId="39C8EE87" w:rsidR="006B0514" w:rsidRDefault="000F67FD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r w:rsidRPr="00C42A63">
            <w:rPr>
              <w:lang w:val="fr-CA"/>
            </w:rPr>
            <w:fldChar w:fldCharType="begin"/>
          </w:r>
          <w:r w:rsidRPr="00C42A63">
            <w:rPr>
              <w:lang w:val="fr-CA"/>
            </w:rPr>
            <w:instrText xml:space="preserve"> TOC \o "1-3" \h \z \u </w:instrText>
          </w:r>
          <w:r w:rsidRPr="00C42A63">
            <w:rPr>
              <w:lang w:val="fr-CA"/>
            </w:rPr>
            <w:fldChar w:fldCharType="separate"/>
          </w:r>
          <w:hyperlink w:anchor="_Toc30151574" w:history="1">
            <w:r w:rsidR="006B0514" w:rsidRPr="00592093">
              <w:rPr>
                <w:rStyle w:val="Hyperlink"/>
              </w:rPr>
              <w:t>Historique des révisions</w:t>
            </w:r>
            <w:r w:rsidR="006B0514">
              <w:rPr>
                <w:webHidden/>
              </w:rPr>
              <w:tab/>
            </w:r>
            <w:r w:rsidR="006B0514">
              <w:rPr>
                <w:webHidden/>
              </w:rPr>
              <w:fldChar w:fldCharType="begin"/>
            </w:r>
            <w:r w:rsidR="006B0514">
              <w:rPr>
                <w:webHidden/>
              </w:rPr>
              <w:instrText xml:space="preserve"> PAGEREF _Toc30151574 \h </w:instrText>
            </w:r>
            <w:r w:rsidR="006B0514">
              <w:rPr>
                <w:webHidden/>
              </w:rPr>
            </w:r>
            <w:r w:rsidR="006B0514">
              <w:rPr>
                <w:webHidden/>
              </w:rPr>
              <w:fldChar w:fldCharType="separate"/>
            </w:r>
            <w:r w:rsidR="006B0514">
              <w:rPr>
                <w:webHidden/>
              </w:rPr>
              <w:t>iii</w:t>
            </w:r>
            <w:r w:rsidR="006B0514">
              <w:rPr>
                <w:webHidden/>
              </w:rPr>
              <w:fldChar w:fldCharType="end"/>
            </w:r>
          </w:hyperlink>
        </w:p>
        <w:p w14:paraId="2805DACC" w14:textId="7EF0A21C" w:rsidR="006B0514" w:rsidRDefault="006B0514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30151575" w:history="1">
            <w:r w:rsidRPr="00592093">
              <w:rPr>
                <w:rStyle w:val="Hyperlink"/>
              </w:rPr>
              <w:t>1 À propos du présent document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_Toc30151575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3A78D05" w14:textId="7070A583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76" w:history="1">
            <w:r w:rsidRPr="00592093">
              <w:rPr>
                <w:rStyle w:val="Hyperlink"/>
                <w:noProof/>
                <w:lang w:val="fr-CA"/>
              </w:rPr>
              <w:t>1.1 Objectif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9A22D" w14:textId="60ED176A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77" w:history="1">
            <w:r w:rsidRPr="00592093">
              <w:rPr>
                <w:rStyle w:val="Hyperlink"/>
                <w:noProof/>
                <w:lang w:val="fr-CA"/>
              </w:rPr>
              <w:t>1.2 Public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F7C61" w14:textId="1391C108" w:rsidR="006B0514" w:rsidRDefault="006B0514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30151578" w:history="1">
            <w:r w:rsidRPr="00592093">
              <w:rPr>
                <w:rStyle w:val="Hyperlink"/>
              </w:rPr>
              <w:t>2 Sommaire exécutif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_Toc30151578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5C35B86" w14:textId="1C46A4A0" w:rsidR="006B0514" w:rsidRDefault="006B0514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30151579" w:history="1">
            <w:r w:rsidRPr="00592093">
              <w:rPr>
                <w:rStyle w:val="Hyperlink"/>
              </w:rPr>
              <w:t>3 Plan de préparation du programme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_Toc30151579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29AE5B1" w14:textId="7B9987E0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80" w:history="1">
            <w:r w:rsidRPr="00592093">
              <w:rPr>
                <w:rStyle w:val="Hyperlink"/>
                <w:noProof/>
                <w:lang w:val="fr-CA"/>
              </w:rPr>
              <w:t>3.1 Ressources nécessaires pour le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A921C" w14:textId="1A81225B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81" w:history="1">
            <w:r w:rsidRPr="00592093">
              <w:rPr>
                <w:rStyle w:val="Hyperlink"/>
                <w:noProof/>
                <w:lang w:val="fr-CA"/>
              </w:rPr>
              <w:t>3.2 Limites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44212" w14:textId="540DDB10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82" w:history="1">
            <w:r w:rsidRPr="00592093">
              <w:rPr>
                <w:rStyle w:val="Hyperlink"/>
                <w:noProof/>
                <w:lang w:val="fr-CA"/>
              </w:rPr>
              <w:t>3.3 Produits livrables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776CC" w14:textId="03EBC59B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83" w:history="1">
            <w:r w:rsidRPr="00592093">
              <w:rPr>
                <w:rStyle w:val="Hyperlink"/>
                <w:noProof/>
                <w:lang w:val="fr-CA"/>
              </w:rPr>
              <w:t>3.4 Gouvernance pour Définir le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523CE" w14:textId="4EDA3B28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84" w:history="1">
            <w:r w:rsidRPr="00592093">
              <w:rPr>
                <w:rStyle w:val="Hyperlink"/>
                <w:noProof/>
                <w:lang w:val="fr-CA"/>
              </w:rPr>
              <w:t>3.5 Conseil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BA2C8" w14:textId="585110CF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85" w:history="1">
            <w:r w:rsidRPr="00592093">
              <w:rPr>
                <w:rStyle w:val="Hyperlink"/>
                <w:noProof/>
                <w:lang w:val="fr-CA"/>
              </w:rPr>
              <w:t>3.6 Calendrier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084EF" w14:textId="11958E5C" w:rsidR="006B0514" w:rsidRDefault="006B0514">
          <w:pPr>
            <w:pStyle w:val="TOC2"/>
            <w:tabs>
              <w:tab w:val="right" w:leader="dot" w:pos="8990"/>
            </w:tabs>
            <w:rPr>
              <w:rFonts w:asciiTheme="minorHAnsi" w:hAnsiTheme="minorHAnsi"/>
              <w:noProof/>
              <w:szCs w:val="22"/>
              <w:lang w:val="en-CA" w:eastAsia="en-CA"/>
            </w:rPr>
          </w:pPr>
          <w:hyperlink w:anchor="_Toc30151586" w:history="1">
            <w:r w:rsidRPr="00592093">
              <w:rPr>
                <w:rStyle w:val="Hyperlink"/>
                <w:noProof/>
                <w:lang w:val="fr-CA"/>
              </w:rPr>
              <w:t>3.7 Estimation des coûts et des efforts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_Toc30151586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89A18" w14:textId="1912BD5D" w:rsidR="006B0514" w:rsidRDefault="006B0514">
          <w:pPr>
            <w:pStyle w:val="TOC1"/>
            <w:rPr>
              <w:rFonts w:asciiTheme="minorHAnsi" w:hAnsiTheme="minorHAnsi"/>
              <w:b w:val="0"/>
              <w:szCs w:val="22"/>
              <w:lang w:val="en-CA" w:eastAsia="en-CA"/>
            </w:rPr>
          </w:pPr>
          <w:hyperlink w:anchor="_Toc30151587" w:history="1">
            <w:r w:rsidRPr="00592093">
              <w:rPr>
                <w:rStyle w:val="Hyperlink"/>
                <w:lang w:val="fr-CA"/>
              </w:rPr>
              <w:t>Annexe A Autorisation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_Toc30151587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5C74282" w14:textId="4F1B9B4B" w:rsidR="000F67FD" w:rsidRPr="00C42A63" w:rsidRDefault="000F67FD">
          <w:r w:rsidRPr="00C42A63">
            <w:rPr>
              <w:b/>
              <w:bCs/>
              <w:noProof/>
            </w:rPr>
            <w:fldChar w:fldCharType="end"/>
          </w:r>
        </w:p>
      </w:sdtContent>
    </w:sdt>
    <w:p w14:paraId="084F42B5" w14:textId="77777777" w:rsidR="00550D74" w:rsidRPr="00C42A63" w:rsidRDefault="00550D74" w:rsidP="005A2022"/>
    <w:p w14:paraId="63BEC62F" w14:textId="77777777" w:rsidR="00550D74" w:rsidRPr="00C42A63" w:rsidRDefault="00550D74" w:rsidP="005A2022"/>
    <w:p w14:paraId="28C5EE44" w14:textId="77777777" w:rsidR="00550D74" w:rsidRPr="00C42A63" w:rsidRDefault="00550D74" w:rsidP="005A2022"/>
    <w:p w14:paraId="4C525D7A" w14:textId="77777777" w:rsidR="00550D74" w:rsidRPr="00C42A63" w:rsidRDefault="00550D74" w:rsidP="005A2022"/>
    <w:p w14:paraId="0ED8E2B2" w14:textId="77777777" w:rsidR="00550D74" w:rsidRPr="00C42A63" w:rsidRDefault="00550D74" w:rsidP="005A2022"/>
    <w:p w14:paraId="317D842E" w14:textId="77777777" w:rsidR="00550D74" w:rsidRPr="00C42A63" w:rsidRDefault="00550D74" w:rsidP="005A2022"/>
    <w:p w14:paraId="3744B76C" w14:textId="77777777" w:rsidR="00550D74" w:rsidRPr="00C42A63" w:rsidRDefault="00550D74" w:rsidP="005A2022"/>
    <w:p w14:paraId="623D747D" w14:textId="77777777" w:rsidR="00550D74" w:rsidRPr="00C42A63" w:rsidRDefault="00550D74" w:rsidP="005A2022"/>
    <w:p w14:paraId="6AAAB979" w14:textId="77777777" w:rsidR="00550D74" w:rsidRPr="00C42A63" w:rsidRDefault="00550D74" w:rsidP="005A2022"/>
    <w:p w14:paraId="329A3D89" w14:textId="77777777" w:rsidR="00550D74" w:rsidRPr="00C42A63" w:rsidRDefault="00550D74" w:rsidP="005A2022"/>
    <w:p w14:paraId="62377DCB" w14:textId="77777777" w:rsidR="00550D74" w:rsidRPr="00C42A63" w:rsidRDefault="00550D74" w:rsidP="005A2022"/>
    <w:p w14:paraId="05E1CA76" w14:textId="77777777" w:rsidR="000F67FD" w:rsidRPr="00C42A63" w:rsidRDefault="000F67FD" w:rsidP="005A2022">
      <w:pPr>
        <w:sectPr w:rsidR="000F67FD" w:rsidRPr="00C42A63" w:rsidSect="000F67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800" w:right="180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4220D20E" w14:textId="77777777" w:rsidR="00550D74" w:rsidRPr="00C42A63" w:rsidRDefault="000F67FD" w:rsidP="000F67FD">
      <w:pPr>
        <w:pStyle w:val="Heading1"/>
        <w:spacing w:before="0" w:after="480"/>
        <w:rPr>
          <w:sz w:val="44"/>
        </w:rPr>
      </w:pPr>
      <w:bookmarkStart w:id="3" w:name="_Toc30151575"/>
      <w:r w:rsidRPr="00C42A63">
        <w:rPr>
          <w:sz w:val="44"/>
        </w:rPr>
        <w:lastRenderedPageBreak/>
        <w:t xml:space="preserve">1 </w:t>
      </w:r>
      <w:r w:rsidR="003100EF" w:rsidRPr="00C42A63">
        <w:rPr>
          <w:sz w:val="44"/>
        </w:rPr>
        <w:t xml:space="preserve">À propos </w:t>
      </w:r>
      <w:r w:rsidR="0072260E" w:rsidRPr="00C42A63">
        <w:rPr>
          <w:sz w:val="44"/>
        </w:rPr>
        <w:t>du présent</w:t>
      </w:r>
      <w:r w:rsidR="003100EF" w:rsidRPr="00C42A63">
        <w:rPr>
          <w:sz w:val="44"/>
        </w:rPr>
        <w:t xml:space="preserve"> document</w:t>
      </w:r>
      <w:bookmarkEnd w:id="3"/>
    </w:p>
    <w:p w14:paraId="00273DFA" w14:textId="77777777" w:rsidR="00550D74" w:rsidRPr="00C42A63" w:rsidRDefault="000F67FD" w:rsidP="000F67FD">
      <w:pPr>
        <w:pStyle w:val="Heading2"/>
        <w:ind w:left="142" w:firstLine="0"/>
        <w:rPr>
          <w:lang w:val="fr-CA"/>
        </w:rPr>
      </w:pPr>
      <w:bookmarkStart w:id="4" w:name="_Toc30151576"/>
      <w:r w:rsidRPr="00C42A63">
        <w:rPr>
          <w:lang w:val="fr-CA"/>
        </w:rPr>
        <w:t xml:space="preserve">1.1 </w:t>
      </w:r>
      <w:r w:rsidR="003100EF" w:rsidRPr="00C42A63">
        <w:rPr>
          <w:lang w:val="fr-CA"/>
        </w:rPr>
        <w:t>Objectif du document</w:t>
      </w:r>
      <w:bookmarkEnd w:id="4"/>
    </w:p>
    <w:p w14:paraId="7C815FF5" w14:textId="516C235E" w:rsidR="007922DB" w:rsidRPr="00C42A63" w:rsidRDefault="006120FB" w:rsidP="00550D74">
      <w:pPr>
        <w:pStyle w:val="BodyText"/>
        <w:jc w:val="both"/>
      </w:pPr>
      <w:r w:rsidRPr="00C42A63">
        <w:t xml:space="preserve">Le plan de préparation du programme décrit la façon dont sera réalisée la phase </w:t>
      </w:r>
      <w:r w:rsidR="0035184F" w:rsidRPr="00C42A63">
        <w:rPr>
          <w:i/>
        </w:rPr>
        <w:t xml:space="preserve">Définir le </w:t>
      </w:r>
      <w:r w:rsidRPr="00365044">
        <w:rPr>
          <w:i/>
        </w:rPr>
        <w:t>programme</w:t>
      </w:r>
      <w:r w:rsidRPr="00C42A63">
        <w:t>, y compris ce qui sera livré et la façon dont les activités seront gérées</w:t>
      </w:r>
      <w:r w:rsidR="00550D74" w:rsidRPr="00C42A63">
        <w:t xml:space="preserve">. </w:t>
      </w:r>
    </w:p>
    <w:p w14:paraId="0A4B266E" w14:textId="77777777" w:rsidR="00550D74" w:rsidRPr="00C42A63" w:rsidRDefault="000F67FD" w:rsidP="000F67FD">
      <w:pPr>
        <w:pStyle w:val="Heading2"/>
        <w:ind w:left="0" w:firstLine="0"/>
        <w:rPr>
          <w:lang w:val="fr-CA"/>
        </w:rPr>
      </w:pPr>
      <w:bookmarkStart w:id="5" w:name="_Toc30151577"/>
      <w:r w:rsidRPr="00C42A63">
        <w:rPr>
          <w:lang w:val="fr-CA"/>
        </w:rPr>
        <w:t xml:space="preserve">1.2 </w:t>
      </w:r>
      <w:r w:rsidR="00D055FD" w:rsidRPr="00C42A63">
        <w:rPr>
          <w:lang w:val="fr-CA"/>
        </w:rPr>
        <w:t>Public cible</w:t>
      </w:r>
      <w:bookmarkEnd w:id="5"/>
    </w:p>
    <w:p w14:paraId="000E0588" w14:textId="2ECBAE38" w:rsidR="00550D74" w:rsidRPr="00C42A63" w:rsidRDefault="00D055FD" w:rsidP="00550D74">
      <w:pPr>
        <w:pStyle w:val="BodyText"/>
      </w:pPr>
      <w:r w:rsidRPr="00C42A63">
        <w:t>Le plan de préparation d</w:t>
      </w:r>
      <w:r w:rsidR="0035184F" w:rsidRPr="00C42A63">
        <w:t>u</w:t>
      </w:r>
      <w:r w:rsidRPr="00C42A63">
        <w:t xml:space="preserve"> programme </w:t>
      </w:r>
      <w:r w:rsidR="008B3565" w:rsidRPr="00C42A63">
        <w:t xml:space="preserve">soutient et </w:t>
      </w:r>
      <w:r w:rsidR="005A5663">
        <w:t>informe</w:t>
      </w:r>
      <w:r w:rsidR="008B3565" w:rsidRPr="00C42A63">
        <w:t xml:space="preserve"> </w:t>
      </w:r>
      <w:r w:rsidRPr="00C42A63">
        <w:t xml:space="preserve">divers intervenants </w:t>
      </w:r>
      <w:r w:rsidR="005A5663">
        <w:t>sur</w:t>
      </w:r>
      <w:r w:rsidRPr="00C42A63">
        <w:t xml:space="preserve"> leur rôle, </w:t>
      </w:r>
      <w:r w:rsidR="005A5663">
        <w:t>comprenant notamment</w:t>
      </w:r>
      <w:r w:rsidR="00EE5C5E">
        <w:t xml:space="preserve"> ceux qui sont pr</w:t>
      </w:r>
      <w:r w:rsidR="005A5663">
        <w:t>ésentés dans le tableau suivant:</w:t>
      </w:r>
    </w:p>
    <w:p w14:paraId="34F6F565" w14:textId="77777777" w:rsidR="00550D74" w:rsidRPr="00C42A63" w:rsidRDefault="00D055FD" w:rsidP="00550D74">
      <w:pPr>
        <w:pStyle w:val="Caption"/>
        <w:keepNext/>
        <w:rPr>
          <w:color w:val="5F5F5F"/>
        </w:rPr>
      </w:pPr>
      <w:r w:rsidRPr="00C42A63">
        <w:rPr>
          <w:color w:val="5F5F5F"/>
        </w:rPr>
        <w:t>Tableau</w:t>
      </w:r>
      <w:r w:rsidR="002E3099" w:rsidRPr="00C42A63">
        <w:rPr>
          <w:color w:val="5F5F5F"/>
        </w:rPr>
        <w:t> </w:t>
      </w:r>
      <w:r w:rsidRPr="00C42A63">
        <w:rPr>
          <w:color w:val="5F5F5F"/>
        </w:rPr>
        <w:t>1</w:t>
      </w:r>
      <w:r w:rsidR="002E3099" w:rsidRPr="00C42A63">
        <w:rPr>
          <w:color w:val="5F5F5F"/>
        </w:rPr>
        <w:t> </w:t>
      </w:r>
      <w:r w:rsidRPr="00C42A63">
        <w:rPr>
          <w:color w:val="5F5F5F"/>
        </w:rPr>
        <w:t>: Public cible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2689"/>
        <w:gridCol w:w="6301"/>
      </w:tblGrid>
      <w:tr w:rsidR="00550D74" w:rsidRPr="00C42A63" w14:paraId="009E4B74" w14:textId="77777777" w:rsidTr="00FE5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30E602" w14:textId="77777777" w:rsidR="00550D74" w:rsidRPr="00C42A63" w:rsidRDefault="001134D8" w:rsidP="00550D74">
            <w:pPr>
              <w:pStyle w:val="TableText"/>
            </w:pPr>
            <w:r w:rsidRPr="00C42A63">
              <w:t>Intervenant</w:t>
            </w:r>
          </w:p>
        </w:tc>
        <w:tc>
          <w:tcPr>
            <w:tcW w:w="6301" w:type="dxa"/>
          </w:tcPr>
          <w:p w14:paraId="4BF49253" w14:textId="77777777" w:rsidR="00550D74" w:rsidRPr="00C42A63" w:rsidRDefault="001134D8" w:rsidP="00550D7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Rôle à ce stade du programme</w:t>
            </w:r>
          </w:p>
        </w:tc>
      </w:tr>
      <w:tr w:rsidR="00550D74" w:rsidRPr="00C42A63" w14:paraId="1D56ED2F" w14:textId="77777777" w:rsidTr="00FE5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C16327" w14:textId="77777777" w:rsidR="00550D74" w:rsidRPr="00C42A63" w:rsidRDefault="001134D8" w:rsidP="00550D74">
            <w:pPr>
              <w:pStyle w:val="TableText"/>
            </w:pPr>
            <w:r w:rsidRPr="00C42A63">
              <w:t>Groupe promoteur</w:t>
            </w:r>
            <w:r w:rsidR="00550D74" w:rsidRPr="00C42A63">
              <w:t xml:space="preserve">  </w:t>
            </w:r>
          </w:p>
        </w:tc>
        <w:tc>
          <w:tcPr>
            <w:tcW w:w="6301" w:type="dxa"/>
          </w:tcPr>
          <w:p w14:paraId="3D05A9FC" w14:textId="3B9AEA4E" w:rsidR="00550D74" w:rsidRPr="00C42A63" w:rsidRDefault="004D305E" w:rsidP="008B35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Appuie</w:t>
            </w:r>
            <w:r w:rsidR="001134D8" w:rsidRPr="00C42A63">
              <w:t xml:space="preserve"> l’investissement </w:t>
            </w:r>
            <w:r w:rsidR="008B3565" w:rsidRPr="00C42A63">
              <w:t xml:space="preserve">pour </w:t>
            </w:r>
            <w:r w:rsidR="001134D8" w:rsidRPr="00C42A63">
              <w:t xml:space="preserve">le processus </w:t>
            </w:r>
            <w:r w:rsidR="001134D8" w:rsidRPr="00C42A63">
              <w:rPr>
                <w:i/>
              </w:rPr>
              <w:t xml:space="preserve">Définir </w:t>
            </w:r>
            <w:r w:rsidR="008B3565" w:rsidRPr="00C42A63">
              <w:rPr>
                <w:i/>
              </w:rPr>
              <w:t xml:space="preserve">le </w:t>
            </w:r>
            <w:r w:rsidR="001134D8" w:rsidRPr="00C42A63">
              <w:rPr>
                <w:i/>
              </w:rPr>
              <w:t>programme.</w:t>
            </w:r>
          </w:p>
        </w:tc>
      </w:tr>
      <w:tr w:rsidR="00550D74" w:rsidRPr="00C42A63" w14:paraId="58F9F626" w14:textId="77777777" w:rsidTr="00FE5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D5E63D" w14:textId="7746DFB7" w:rsidR="00550D74" w:rsidRPr="00C42A63" w:rsidRDefault="001134D8" w:rsidP="00C0156C">
            <w:pPr>
              <w:pStyle w:val="TableText"/>
            </w:pPr>
            <w:r w:rsidRPr="00C42A63">
              <w:t>Promoteur d</w:t>
            </w:r>
            <w:r w:rsidR="00C0156C">
              <w:t>u</w:t>
            </w:r>
            <w:r w:rsidRPr="00C42A63">
              <w:t xml:space="preserve"> programme</w:t>
            </w:r>
            <w:r w:rsidR="00A53506" w:rsidRPr="00C42A63">
              <w:t xml:space="preserve"> </w:t>
            </w:r>
          </w:p>
        </w:tc>
        <w:tc>
          <w:tcPr>
            <w:tcW w:w="6301" w:type="dxa"/>
          </w:tcPr>
          <w:p w14:paraId="6AEE748B" w14:textId="11025E73" w:rsidR="00550D74" w:rsidRPr="00C42A63" w:rsidRDefault="004D305E" w:rsidP="008B35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Exa</w:t>
            </w:r>
            <w:r w:rsidR="005A5663">
              <w:t>mine et approuve le contenu du p</w:t>
            </w:r>
            <w:r w:rsidRPr="00C42A63">
              <w:t>lan de préparation d</w:t>
            </w:r>
            <w:r w:rsidR="008B3565" w:rsidRPr="00C42A63">
              <w:t>u</w:t>
            </w:r>
            <w:r w:rsidRPr="00C42A63">
              <w:t xml:space="preserve"> programme.</w:t>
            </w:r>
          </w:p>
        </w:tc>
      </w:tr>
      <w:tr w:rsidR="00550D74" w:rsidRPr="00C42A63" w14:paraId="3B07B218" w14:textId="77777777" w:rsidTr="00FE5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65012D" w14:textId="5262E71D" w:rsidR="00550D74" w:rsidRPr="00C42A63" w:rsidRDefault="001134D8" w:rsidP="00C0156C">
            <w:pPr>
              <w:pStyle w:val="TableText"/>
            </w:pPr>
            <w:r w:rsidRPr="00C42A63">
              <w:t>Gestionnaire d</w:t>
            </w:r>
            <w:r w:rsidR="00C0156C">
              <w:t>u</w:t>
            </w:r>
            <w:r w:rsidRPr="00C42A63">
              <w:t xml:space="preserve"> programme</w:t>
            </w:r>
          </w:p>
        </w:tc>
        <w:tc>
          <w:tcPr>
            <w:tcW w:w="6301" w:type="dxa"/>
          </w:tcPr>
          <w:p w14:paraId="25EAC802" w14:textId="44A4FBB4" w:rsidR="00550D74" w:rsidRPr="00C42A63" w:rsidRDefault="005A5663" w:rsidP="008B35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Rédige le p</w:t>
            </w:r>
            <w:r w:rsidR="004D305E" w:rsidRPr="00C42A63">
              <w:t>lan de préparation d</w:t>
            </w:r>
            <w:r w:rsidR="008B3565" w:rsidRPr="00C42A63">
              <w:t>u</w:t>
            </w:r>
            <w:r w:rsidR="004D305E" w:rsidRPr="00C42A63">
              <w:t xml:space="preserve"> programme.</w:t>
            </w:r>
          </w:p>
        </w:tc>
      </w:tr>
      <w:tr w:rsidR="00550D74" w:rsidRPr="00C42A63" w14:paraId="3EF17F62" w14:textId="77777777" w:rsidTr="00FE51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48137E" w14:textId="77777777" w:rsidR="00550D74" w:rsidRPr="00C42A63" w:rsidRDefault="001134D8" w:rsidP="00550D74">
            <w:pPr>
              <w:pStyle w:val="TableText"/>
            </w:pPr>
            <w:r w:rsidRPr="00C42A63">
              <w:t>Gestionnaire du changement opérationnel</w:t>
            </w:r>
          </w:p>
        </w:tc>
        <w:tc>
          <w:tcPr>
            <w:tcW w:w="6301" w:type="dxa"/>
          </w:tcPr>
          <w:p w14:paraId="35209B45" w14:textId="6E7A09AD" w:rsidR="00550D74" w:rsidRPr="00C42A63" w:rsidRDefault="005A5663" w:rsidP="005A566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Contribue au p</w:t>
            </w:r>
            <w:r w:rsidR="004D305E" w:rsidRPr="00C42A63">
              <w:t>lan de préparation d</w:t>
            </w:r>
            <w:r w:rsidR="008B3565" w:rsidRPr="00C42A63">
              <w:t>u</w:t>
            </w:r>
            <w:r w:rsidR="004D305E" w:rsidRPr="00C42A63">
              <w:t xml:space="preserve"> programme</w:t>
            </w:r>
            <w:r w:rsidR="008B3565" w:rsidRPr="00C42A63">
              <w:t>,</w:t>
            </w:r>
            <w:r w:rsidR="004D305E" w:rsidRPr="00C42A63">
              <w:t xml:space="preserve"> en </w:t>
            </w:r>
            <w:r w:rsidR="008B3565" w:rsidRPr="00C42A63">
              <w:t xml:space="preserve">particulier </w:t>
            </w:r>
            <w:r>
              <w:t>en ce qui a trait aux avantages de celui-ci.</w:t>
            </w:r>
          </w:p>
        </w:tc>
      </w:tr>
    </w:tbl>
    <w:p w14:paraId="51B099DC" w14:textId="77777777" w:rsidR="00550D74" w:rsidRPr="00C42A63" w:rsidRDefault="00550D74" w:rsidP="005A2022"/>
    <w:p w14:paraId="7F0B5CCB" w14:textId="77777777" w:rsidR="00550D74" w:rsidRPr="00C42A63" w:rsidRDefault="00550D74" w:rsidP="005A2022"/>
    <w:p w14:paraId="71F3C9B6" w14:textId="77777777" w:rsidR="00550D74" w:rsidRPr="00C42A63" w:rsidRDefault="00550D74" w:rsidP="005A2022"/>
    <w:p w14:paraId="308E2F99" w14:textId="77777777" w:rsidR="00550D74" w:rsidRPr="00C42A63" w:rsidRDefault="00550D74" w:rsidP="00550D74">
      <w:pPr>
        <w:pStyle w:val="BodyText"/>
      </w:pPr>
    </w:p>
    <w:p w14:paraId="59C4CA63" w14:textId="77777777" w:rsidR="00550D74" w:rsidRPr="00C42A63" w:rsidRDefault="00550D74" w:rsidP="00550D74">
      <w:pPr>
        <w:pStyle w:val="BodyText"/>
      </w:pPr>
    </w:p>
    <w:p w14:paraId="6D950E94" w14:textId="77777777" w:rsidR="00550D74" w:rsidRPr="00C42A63" w:rsidRDefault="00550D74" w:rsidP="00550D74">
      <w:pPr>
        <w:pStyle w:val="BodyText"/>
      </w:pPr>
    </w:p>
    <w:p w14:paraId="0A5D4313" w14:textId="77777777" w:rsidR="00550D74" w:rsidRPr="00C42A63" w:rsidRDefault="009806AD" w:rsidP="008A1A59">
      <w:pPr>
        <w:pStyle w:val="Heading1"/>
        <w:spacing w:before="0" w:after="480"/>
      </w:pPr>
      <w:bookmarkStart w:id="6" w:name="_Toc12018329"/>
      <w:r w:rsidRPr="00C42A63">
        <w:br w:type="page"/>
      </w:r>
      <w:bookmarkStart w:id="7" w:name="_Toc30151578"/>
      <w:r w:rsidR="00550D74" w:rsidRPr="00C42A63">
        <w:rPr>
          <w:sz w:val="44"/>
        </w:rPr>
        <w:lastRenderedPageBreak/>
        <w:t xml:space="preserve">2 </w:t>
      </w:r>
      <w:r w:rsidR="009C25F8" w:rsidRPr="00C42A63">
        <w:rPr>
          <w:sz w:val="44"/>
        </w:rPr>
        <w:t>Sommaire exécutif</w:t>
      </w:r>
      <w:bookmarkEnd w:id="6"/>
      <w:bookmarkEnd w:id="7"/>
    </w:p>
    <w:p w14:paraId="36E2D465" w14:textId="49E87AD0" w:rsidR="00550D74" w:rsidRPr="00C42A63" w:rsidRDefault="009C25F8" w:rsidP="00550D74">
      <w:pPr>
        <w:pStyle w:val="Instructions"/>
        <w:rPr>
          <w:noProof/>
          <w:color w:val="397969" w:themeColor="accent3" w:themeShade="BF"/>
        </w:rPr>
      </w:pPr>
      <w:r w:rsidRPr="00C42A63">
        <w:rPr>
          <w:noProof/>
          <w:color w:val="397969" w:themeColor="accent3" w:themeShade="BF"/>
        </w:rPr>
        <w:t>Présentez un</w:t>
      </w:r>
      <w:r w:rsidR="002E3099" w:rsidRPr="00C42A63">
        <w:rPr>
          <w:noProof/>
          <w:color w:val="397969" w:themeColor="accent3" w:themeShade="BF"/>
        </w:rPr>
        <w:t xml:space="preserve"> </w:t>
      </w:r>
      <w:r w:rsidRPr="00C42A63">
        <w:rPr>
          <w:noProof/>
          <w:color w:val="397969" w:themeColor="accent3" w:themeShade="BF"/>
        </w:rPr>
        <w:t>résumé</w:t>
      </w:r>
      <w:r w:rsidR="005A5663">
        <w:rPr>
          <w:noProof/>
          <w:color w:val="397969" w:themeColor="accent3" w:themeShade="BF"/>
        </w:rPr>
        <w:t xml:space="preserve"> concis</w:t>
      </w:r>
      <w:r w:rsidRPr="00C42A63">
        <w:rPr>
          <w:noProof/>
          <w:color w:val="397969" w:themeColor="accent3" w:themeShade="BF"/>
        </w:rPr>
        <w:t xml:space="preserve"> d</w:t>
      </w:r>
      <w:r w:rsidR="008B3565" w:rsidRPr="00C42A63">
        <w:rPr>
          <w:noProof/>
          <w:color w:val="397969" w:themeColor="accent3" w:themeShade="BF"/>
        </w:rPr>
        <w:t>u</w:t>
      </w:r>
      <w:r w:rsidRPr="00C42A63">
        <w:rPr>
          <w:noProof/>
          <w:color w:val="397969" w:themeColor="accent3" w:themeShade="BF"/>
        </w:rPr>
        <w:t xml:space="preserve"> plan de préparation d</w:t>
      </w:r>
      <w:r w:rsidR="008B3565" w:rsidRPr="00C42A63">
        <w:rPr>
          <w:noProof/>
          <w:color w:val="397969" w:themeColor="accent3" w:themeShade="BF"/>
        </w:rPr>
        <w:t>u</w:t>
      </w:r>
      <w:r w:rsidRPr="00C42A63">
        <w:rPr>
          <w:noProof/>
          <w:color w:val="397969" w:themeColor="accent3" w:themeShade="BF"/>
        </w:rPr>
        <w:t xml:space="preserve"> programme</w:t>
      </w:r>
      <w:r w:rsidR="00B42955" w:rsidRPr="00C42A63">
        <w:rPr>
          <w:noProof/>
          <w:color w:val="397969" w:themeColor="accent3" w:themeShade="BF"/>
        </w:rPr>
        <w:t>.</w:t>
      </w:r>
    </w:p>
    <w:p w14:paraId="36FAEBC7" w14:textId="77777777" w:rsidR="00550D74" w:rsidRPr="00C42A63" w:rsidRDefault="00550D74" w:rsidP="00550D74">
      <w:pPr>
        <w:rPr>
          <w:noProof/>
        </w:rPr>
      </w:pPr>
      <w:r w:rsidRPr="00C42A63">
        <w:rPr>
          <w:noProof/>
        </w:rPr>
        <w:br w:type="page"/>
      </w:r>
    </w:p>
    <w:p w14:paraId="5333F6E7" w14:textId="77777777" w:rsidR="00550D74" w:rsidRPr="00C42A63" w:rsidRDefault="00550D74" w:rsidP="00550D74">
      <w:pPr>
        <w:pStyle w:val="BodyText"/>
        <w:rPr>
          <w:noProof/>
        </w:rPr>
      </w:pPr>
    </w:p>
    <w:p w14:paraId="0B93CBF2" w14:textId="1A5062D8" w:rsidR="00550D74" w:rsidRPr="00C42A63" w:rsidRDefault="00550D74" w:rsidP="00550D74">
      <w:pPr>
        <w:pStyle w:val="Heading1"/>
        <w:spacing w:before="0" w:after="480"/>
        <w:ind w:left="432" w:hanging="432"/>
        <w:rPr>
          <w:sz w:val="44"/>
        </w:rPr>
      </w:pPr>
      <w:bookmarkStart w:id="8" w:name="_Toc12018330"/>
      <w:bookmarkStart w:id="9" w:name="_Toc30151579"/>
      <w:r w:rsidRPr="00C42A63">
        <w:rPr>
          <w:sz w:val="44"/>
        </w:rPr>
        <w:t xml:space="preserve">3 </w:t>
      </w:r>
      <w:r w:rsidR="009C25F8" w:rsidRPr="00C42A63">
        <w:rPr>
          <w:sz w:val="44"/>
        </w:rPr>
        <w:t>Plan de préparation d</w:t>
      </w:r>
      <w:r w:rsidR="008B3565" w:rsidRPr="00C42A63">
        <w:rPr>
          <w:sz w:val="44"/>
        </w:rPr>
        <w:t>u</w:t>
      </w:r>
      <w:r w:rsidR="009C25F8" w:rsidRPr="00C42A63">
        <w:rPr>
          <w:sz w:val="44"/>
        </w:rPr>
        <w:t xml:space="preserve"> programme</w:t>
      </w:r>
      <w:bookmarkEnd w:id="8"/>
      <w:bookmarkEnd w:id="9"/>
    </w:p>
    <w:p w14:paraId="4003B617" w14:textId="100FEF59" w:rsidR="00550D74" w:rsidRPr="00C42A63" w:rsidRDefault="00550D74" w:rsidP="00550D74">
      <w:pPr>
        <w:pStyle w:val="Heading2"/>
        <w:numPr>
          <w:ilvl w:val="1"/>
          <w:numId w:val="0"/>
        </w:numPr>
        <w:ind w:left="576" w:hanging="576"/>
        <w:rPr>
          <w:lang w:val="fr-CA"/>
        </w:rPr>
      </w:pPr>
      <w:bookmarkStart w:id="10" w:name="_Toc12018331"/>
      <w:bookmarkStart w:id="11" w:name="_Toc30151580"/>
      <w:r w:rsidRPr="00C42A63">
        <w:rPr>
          <w:lang w:val="fr-CA"/>
        </w:rPr>
        <w:t xml:space="preserve">3.1 </w:t>
      </w:r>
      <w:r w:rsidR="009C25F8" w:rsidRPr="00C42A63">
        <w:rPr>
          <w:lang w:val="fr-CA"/>
        </w:rPr>
        <w:t xml:space="preserve">Ressources </w:t>
      </w:r>
      <w:r w:rsidR="008B3565" w:rsidRPr="00C42A63">
        <w:rPr>
          <w:lang w:val="fr-CA"/>
        </w:rPr>
        <w:t>nécessaires pour l</w:t>
      </w:r>
      <w:r w:rsidR="009C25F8" w:rsidRPr="00C42A63">
        <w:rPr>
          <w:lang w:val="fr-CA"/>
        </w:rPr>
        <w:t>e programme</w:t>
      </w:r>
      <w:bookmarkEnd w:id="11"/>
      <w:r w:rsidR="009C25F8" w:rsidRPr="00C42A63">
        <w:rPr>
          <w:lang w:val="fr-CA"/>
        </w:rPr>
        <w:t xml:space="preserve"> </w:t>
      </w:r>
      <w:bookmarkEnd w:id="10"/>
    </w:p>
    <w:p w14:paraId="696D6C84" w14:textId="4F6A8749" w:rsidR="00550D74" w:rsidRPr="00C42A63" w:rsidRDefault="00E73863" w:rsidP="008A1A59">
      <w:pPr>
        <w:pStyle w:val="Instructions"/>
        <w:jc w:val="both"/>
        <w:rPr>
          <w:noProof/>
          <w:color w:val="397969" w:themeColor="accent3" w:themeShade="BF"/>
        </w:rPr>
      </w:pPr>
      <w:r w:rsidRPr="00C42A63">
        <w:rPr>
          <w:noProof/>
          <w:color w:val="397969" w:themeColor="accent3" w:themeShade="BF"/>
        </w:rPr>
        <w:t xml:space="preserve">Indiquez les ressources </w:t>
      </w:r>
      <w:r w:rsidR="008B3565" w:rsidRPr="00C42A63">
        <w:rPr>
          <w:noProof/>
          <w:color w:val="397969" w:themeColor="accent3" w:themeShade="BF"/>
        </w:rPr>
        <w:t xml:space="preserve">nécessaires </w:t>
      </w:r>
      <w:r w:rsidRPr="00C42A63">
        <w:rPr>
          <w:noProof/>
          <w:color w:val="397969" w:themeColor="accent3" w:themeShade="BF"/>
        </w:rPr>
        <w:t xml:space="preserve">pour la phase </w:t>
      </w:r>
      <w:r w:rsidRPr="00C42A63">
        <w:rPr>
          <w:noProof/>
          <w:color w:val="397969" w:themeColor="accent3" w:themeShade="BF"/>
          <w:u w:val="single"/>
        </w:rPr>
        <w:t xml:space="preserve">Définir </w:t>
      </w:r>
      <w:r w:rsidR="008B3565" w:rsidRPr="00C42A63">
        <w:rPr>
          <w:noProof/>
          <w:color w:val="397969" w:themeColor="accent3" w:themeShade="BF"/>
          <w:u w:val="single"/>
        </w:rPr>
        <w:t>le</w:t>
      </w:r>
      <w:r w:rsidRPr="00C42A63">
        <w:rPr>
          <w:noProof/>
          <w:color w:val="397969" w:themeColor="accent3" w:themeShade="BF"/>
          <w:u w:val="single"/>
        </w:rPr>
        <w:t xml:space="preserve"> programme</w:t>
      </w:r>
      <w:r w:rsidRPr="00C42A63">
        <w:rPr>
          <w:noProof/>
          <w:color w:val="397969" w:themeColor="accent3" w:themeShade="BF"/>
        </w:rPr>
        <w:t xml:space="preserve"> ainsi que leur provenance</w:t>
      </w:r>
      <w:r w:rsidR="00392943" w:rsidRPr="00C42A63">
        <w:rPr>
          <w:noProof/>
          <w:color w:val="397969" w:themeColor="accent3" w:themeShade="BF"/>
        </w:rPr>
        <w:t xml:space="preserve">. </w:t>
      </w:r>
      <w:r w:rsidR="00C16E6E">
        <w:rPr>
          <w:noProof/>
          <w:color w:val="397969" w:themeColor="accent3" w:themeShade="BF"/>
        </w:rPr>
        <w:t>Précisez</w:t>
      </w:r>
      <w:r w:rsidR="008B3565" w:rsidRPr="00C42A63">
        <w:rPr>
          <w:noProof/>
          <w:color w:val="397969" w:themeColor="accent3" w:themeShade="BF"/>
        </w:rPr>
        <w:t xml:space="preserve"> l</w:t>
      </w:r>
      <w:r w:rsidR="00392943" w:rsidRPr="00C42A63">
        <w:rPr>
          <w:noProof/>
          <w:color w:val="397969" w:themeColor="accent3" w:themeShade="BF"/>
        </w:rPr>
        <w:t xml:space="preserve">es ressources </w:t>
      </w:r>
      <w:r w:rsidR="008B3565" w:rsidRPr="00C42A63">
        <w:rPr>
          <w:noProof/>
          <w:color w:val="397969" w:themeColor="accent3" w:themeShade="BF"/>
        </w:rPr>
        <w:t xml:space="preserve">clés, c’est-à-dire </w:t>
      </w:r>
      <w:r w:rsidR="00AB403B">
        <w:rPr>
          <w:noProof/>
          <w:color w:val="397969" w:themeColor="accent3" w:themeShade="BF"/>
        </w:rPr>
        <w:t xml:space="preserve">au minimum </w:t>
      </w:r>
      <w:r w:rsidR="00392943" w:rsidRPr="00C42A63">
        <w:rPr>
          <w:noProof/>
          <w:color w:val="397969" w:themeColor="accent3" w:themeShade="BF"/>
        </w:rPr>
        <w:t>le promoteur du programme, le gestionnaire du programme et</w:t>
      </w:r>
      <w:r w:rsidR="006120FB" w:rsidRPr="00C42A63">
        <w:rPr>
          <w:noProof/>
          <w:color w:val="397969" w:themeColor="accent3" w:themeShade="BF"/>
        </w:rPr>
        <w:t xml:space="preserve"> le</w:t>
      </w:r>
      <w:r w:rsidR="008B3565" w:rsidRPr="00C42A63">
        <w:rPr>
          <w:noProof/>
          <w:color w:val="397969" w:themeColor="accent3" w:themeShade="BF"/>
        </w:rPr>
        <w:t xml:space="preserve"> ou les</w:t>
      </w:r>
      <w:r w:rsidR="006120FB" w:rsidRPr="00C42A63">
        <w:rPr>
          <w:noProof/>
          <w:color w:val="397969" w:themeColor="accent3" w:themeShade="BF"/>
        </w:rPr>
        <w:t xml:space="preserve"> gestionnaire</w:t>
      </w:r>
      <w:r w:rsidR="008B3565" w:rsidRPr="00C42A63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du changement opérationnel. </w:t>
      </w:r>
      <w:r w:rsidR="002F7463" w:rsidRPr="00C42A63">
        <w:rPr>
          <w:noProof/>
          <w:color w:val="397969" w:themeColor="accent3" w:themeShade="BF"/>
        </w:rPr>
        <w:t xml:space="preserve">Ajoutez d’autres </w:t>
      </w:r>
      <w:r w:rsidR="00392943" w:rsidRPr="00C42A63">
        <w:rPr>
          <w:noProof/>
          <w:color w:val="397969" w:themeColor="accent3" w:themeShade="BF"/>
        </w:rPr>
        <w:t>ressources</w:t>
      </w:r>
      <w:r w:rsidR="002F7463" w:rsidRPr="00C42A63">
        <w:rPr>
          <w:noProof/>
          <w:color w:val="397969" w:themeColor="accent3" w:themeShade="BF"/>
        </w:rPr>
        <w:t xml:space="preserve"> au besoin</w:t>
      </w:r>
      <w:r w:rsidR="00392943" w:rsidRPr="00C42A63">
        <w:rPr>
          <w:noProof/>
          <w:color w:val="397969" w:themeColor="accent3" w:themeShade="BF"/>
        </w:rPr>
        <w:t>, telles que l</w:t>
      </w:r>
      <w:r w:rsidR="00C16E6E">
        <w:rPr>
          <w:noProof/>
          <w:color w:val="397969" w:themeColor="accent3" w:themeShade="BF"/>
        </w:rPr>
        <w:t xml:space="preserve">es </w:t>
      </w:r>
      <w:r w:rsidR="00392943" w:rsidRPr="00C42A63">
        <w:rPr>
          <w:noProof/>
          <w:color w:val="397969" w:themeColor="accent3" w:themeShade="BF"/>
        </w:rPr>
        <w:t>architecte</w:t>
      </w:r>
      <w:r w:rsidR="00C16E6E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et analyste</w:t>
      </w:r>
      <w:r w:rsidR="00C16E6E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d’affaires, le</w:t>
      </w:r>
      <w:r w:rsidR="00C16E6E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conseiller</w:t>
      </w:r>
      <w:r w:rsidR="00C16E6E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en gestion financière</w:t>
      </w:r>
      <w:r w:rsidR="002F7463" w:rsidRPr="00C42A63">
        <w:rPr>
          <w:noProof/>
          <w:color w:val="397969" w:themeColor="accent3" w:themeShade="BF"/>
        </w:rPr>
        <w:t xml:space="preserve"> et</w:t>
      </w:r>
      <w:r w:rsidR="00392943" w:rsidRPr="00C42A63">
        <w:rPr>
          <w:noProof/>
          <w:color w:val="397969" w:themeColor="accent3" w:themeShade="BF"/>
        </w:rPr>
        <w:t xml:space="preserve"> toute</w:t>
      </w:r>
      <w:r w:rsidR="00C16E6E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autre</w:t>
      </w:r>
      <w:r w:rsidR="00C16E6E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ressource</w:t>
      </w:r>
      <w:r w:rsidR="00C16E6E">
        <w:rPr>
          <w:noProof/>
          <w:color w:val="397969" w:themeColor="accent3" w:themeShade="BF"/>
        </w:rPr>
        <w:t>s</w:t>
      </w:r>
      <w:r w:rsidR="00392943" w:rsidRPr="00C42A63">
        <w:rPr>
          <w:noProof/>
          <w:color w:val="397969" w:themeColor="accent3" w:themeShade="BF"/>
        </w:rPr>
        <w:t xml:space="preserve"> de soutien externe</w:t>
      </w:r>
      <w:r w:rsidR="00550D74" w:rsidRPr="00C42A63">
        <w:rPr>
          <w:noProof/>
          <w:color w:val="397969" w:themeColor="accent3" w:themeShade="BF"/>
        </w:rPr>
        <w:t>.</w:t>
      </w:r>
      <w:bookmarkStart w:id="12" w:name="_Toc12018332"/>
    </w:p>
    <w:p w14:paraId="25E8EDD4" w14:textId="77777777" w:rsidR="007922DB" w:rsidRPr="00C42A63" w:rsidRDefault="007922DB" w:rsidP="008A1A59">
      <w:pPr>
        <w:pStyle w:val="Instructions"/>
        <w:jc w:val="both"/>
        <w:rPr>
          <w:noProof/>
          <w:color w:val="397969" w:themeColor="accent3" w:themeShade="BF"/>
        </w:rPr>
      </w:pPr>
    </w:p>
    <w:p w14:paraId="73F8AABD" w14:textId="77777777" w:rsidR="007922DB" w:rsidRPr="00C42A63" w:rsidRDefault="007922DB" w:rsidP="008A1A59">
      <w:pPr>
        <w:pStyle w:val="Instructions"/>
        <w:jc w:val="both"/>
        <w:rPr>
          <w:noProof/>
          <w:color w:val="397969" w:themeColor="accent3" w:themeShade="BF"/>
        </w:rPr>
      </w:pPr>
    </w:p>
    <w:p w14:paraId="25BB14DD" w14:textId="77777777" w:rsidR="00550D74" w:rsidRPr="00C42A63" w:rsidRDefault="00550D74" w:rsidP="00550D74">
      <w:pPr>
        <w:pStyle w:val="Heading2"/>
        <w:numPr>
          <w:ilvl w:val="1"/>
          <w:numId w:val="0"/>
        </w:numPr>
        <w:ind w:left="576" w:hanging="576"/>
        <w:rPr>
          <w:lang w:val="fr-CA"/>
        </w:rPr>
      </w:pPr>
      <w:bookmarkStart w:id="13" w:name="_Toc30151581"/>
      <w:r w:rsidRPr="00C42A63">
        <w:rPr>
          <w:lang w:val="fr-CA"/>
        </w:rPr>
        <w:t xml:space="preserve">3.2 </w:t>
      </w:r>
      <w:r w:rsidR="006120FB" w:rsidRPr="00C42A63">
        <w:rPr>
          <w:lang w:val="fr-CA"/>
        </w:rPr>
        <w:t>Limites du p</w:t>
      </w:r>
      <w:r w:rsidRPr="00C42A63">
        <w:rPr>
          <w:lang w:val="fr-CA"/>
        </w:rPr>
        <w:t>rogramme</w:t>
      </w:r>
      <w:bookmarkEnd w:id="12"/>
      <w:bookmarkEnd w:id="13"/>
    </w:p>
    <w:p w14:paraId="151C3409" w14:textId="2CA05411" w:rsidR="006120FB" w:rsidRPr="00C42A63" w:rsidRDefault="00E11CCB" w:rsidP="00550D74">
      <w:pPr>
        <w:pStyle w:val="BodyText"/>
        <w:jc w:val="both"/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Cernez les limites à l’intérieur desquelles l’équipe va fonctionner pendant le processus 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  <w:u w:val="single"/>
        </w:rPr>
        <w:t xml:space="preserve">Définir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  <w:u w:val="single"/>
        </w:rPr>
        <w:t>le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  <w:u w:val="single"/>
        </w:rPr>
        <w:t xml:space="preserve"> programme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. Mentionnez les éléments clés, par exemple le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s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 trava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ux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 pouvant être réalisé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s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 à l’extérieur du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M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inistère, tel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s</w:t>
      </w:r>
      <w:r w:rsidR="005A56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 que d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es séances d’information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avec l’industrie </w:t>
      </w:r>
      <w:r w:rsidR="005A56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>ou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 autres activités externes. S’il y a lieu, indiquez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szCs w:val="22"/>
        </w:rPr>
        <w:t xml:space="preserve">les organisations ou les groupes concernés. </w:t>
      </w:r>
    </w:p>
    <w:p w14:paraId="7604F743" w14:textId="77777777" w:rsidR="008A1A59" w:rsidRPr="00C42A63" w:rsidRDefault="008A1A59">
      <w:pPr>
        <w:rPr>
          <w:rFonts w:ascii="Times New Roman" w:eastAsiaTheme="majorEastAsia" w:hAnsi="Times New Roman" w:cstheme="majorBidi"/>
          <w:b/>
          <w:bCs/>
          <w:i/>
          <w:color w:val="5F5F5F"/>
          <w:sz w:val="36"/>
          <w:szCs w:val="26"/>
        </w:rPr>
      </w:pPr>
      <w:bookmarkStart w:id="14" w:name="_Toc12018333"/>
      <w:r w:rsidRPr="00C42A63">
        <w:br w:type="page"/>
      </w:r>
    </w:p>
    <w:p w14:paraId="378EB5CF" w14:textId="5BC740CC" w:rsidR="00550D74" w:rsidRPr="00C42A63" w:rsidRDefault="00550D74" w:rsidP="008A1A59">
      <w:pPr>
        <w:pStyle w:val="Heading2"/>
        <w:numPr>
          <w:ilvl w:val="1"/>
          <w:numId w:val="0"/>
        </w:numPr>
        <w:rPr>
          <w:lang w:val="fr-CA"/>
        </w:rPr>
      </w:pPr>
      <w:bookmarkStart w:id="15" w:name="_Toc30151582"/>
      <w:r w:rsidRPr="00C42A63">
        <w:rPr>
          <w:lang w:val="fr-CA"/>
        </w:rPr>
        <w:lastRenderedPageBreak/>
        <w:t xml:space="preserve">3.3 </w:t>
      </w:r>
      <w:bookmarkEnd w:id="14"/>
      <w:r w:rsidR="00D26EEC">
        <w:rPr>
          <w:lang w:val="fr-CA"/>
        </w:rPr>
        <w:t>Produits l</w:t>
      </w:r>
      <w:r w:rsidR="0072260E" w:rsidRPr="00C42A63">
        <w:rPr>
          <w:lang w:val="fr-CA"/>
        </w:rPr>
        <w:t>ivrables</w:t>
      </w:r>
      <w:bookmarkEnd w:id="15"/>
    </w:p>
    <w:p w14:paraId="78E19266" w14:textId="3C4BAF85" w:rsidR="00550D74" w:rsidRPr="00C42A63" w:rsidRDefault="00D87C08" w:rsidP="00550D74">
      <w:pPr>
        <w:pStyle w:val="BodyText"/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Indiquez les livrables de la gestion de programme qui seront produits au cours de la phase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  <w:u w:val="single"/>
        </w:rPr>
        <w:t>D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  <w:u w:val="single"/>
        </w:rPr>
        <w:t>éfinir le programme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. Les documents </w:t>
      </w:r>
      <w:r w:rsidR="005A5663">
        <w:rPr>
          <w:rFonts w:ascii="Arial" w:hAnsi="Arial" w:cs="Arial"/>
          <w:i/>
          <w:noProof/>
          <w:color w:val="397969" w:themeColor="accent3" w:themeShade="BF"/>
          <w:sz w:val="22"/>
        </w:rPr>
        <w:t>indiqués dans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 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ce gabarit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représentent 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le minimum requis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 et ne peuvent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pas 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être supprimés, </w:t>
      </w:r>
      <w:r w:rsidR="005A5663">
        <w:rPr>
          <w:rFonts w:ascii="Arial" w:hAnsi="Arial" w:cs="Arial"/>
          <w:i/>
          <w:noProof/>
          <w:color w:val="397969" w:themeColor="accent3" w:themeShade="BF"/>
          <w:sz w:val="22"/>
        </w:rPr>
        <w:t>bien que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 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d’autres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documents peuvent 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être ajoutés </w:t>
      </w:r>
      <w:r w:rsidR="002F7463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au besoin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 :</w:t>
      </w:r>
    </w:p>
    <w:p w14:paraId="00BA48D9" w14:textId="77777777" w:rsidR="008A1A59" w:rsidRPr="00C42A63" w:rsidRDefault="00C54136" w:rsidP="008A1A59">
      <w:pPr>
        <w:pStyle w:val="BodyText"/>
        <w:numPr>
          <w:ilvl w:val="0"/>
          <w:numId w:val="6"/>
        </w:numPr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Modèle cible</w:t>
      </w:r>
    </w:p>
    <w:p w14:paraId="05894EA1" w14:textId="62F31C8B" w:rsidR="00C54136" w:rsidRPr="00C42A63" w:rsidRDefault="002F7463" w:rsidP="00C54136">
      <w:pPr>
        <w:pStyle w:val="BodyText"/>
        <w:numPr>
          <w:ilvl w:val="0"/>
          <w:numId w:val="6"/>
        </w:numPr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Document de définition 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d</w:t>
      </w: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u</w:t>
      </w:r>
      <w:r w:rsidR="00C54136"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 programme</w:t>
      </w:r>
    </w:p>
    <w:p w14:paraId="7F9A26E4" w14:textId="77777777" w:rsidR="00AF74F4" w:rsidRPr="00C42A63" w:rsidRDefault="00C54136" w:rsidP="00C54136">
      <w:pPr>
        <w:pStyle w:val="BodyText"/>
        <w:numPr>
          <w:ilvl w:val="0"/>
          <w:numId w:val="6"/>
        </w:numPr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Dossier des projets</w:t>
      </w:r>
    </w:p>
    <w:p w14:paraId="57D2EB33" w14:textId="77777777" w:rsidR="008A1A59" w:rsidRPr="00C42A63" w:rsidRDefault="00C54136" w:rsidP="008A1A59">
      <w:pPr>
        <w:pStyle w:val="BodyText"/>
        <w:numPr>
          <w:ilvl w:val="0"/>
          <w:numId w:val="6"/>
        </w:numPr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Plan et stratégies du programme</w:t>
      </w:r>
    </w:p>
    <w:p w14:paraId="5195F38B" w14:textId="710DB3E6" w:rsidR="00C54136" w:rsidRPr="00C42A63" w:rsidRDefault="00C54136" w:rsidP="00C54136">
      <w:pPr>
        <w:pStyle w:val="BodyText"/>
        <w:numPr>
          <w:ilvl w:val="0"/>
          <w:numId w:val="6"/>
        </w:numPr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Analyse de rentabilisation</w:t>
      </w:r>
      <w:r w:rsidR="00B915C0">
        <w:rPr>
          <w:rFonts w:ascii="Arial" w:hAnsi="Arial" w:cs="Arial"/>
          <w:i/>
          <w:noProof/>
          <w:color w:val="397969" w:themeColor="accent3" w:themeShade="BF"/>
          <w:sz w:val="22"/>
        </w:rPr>
        <w:t xml:space="preserve"> du programme</w:t>
      </w:r>
    </w:p>
    <w:p w14:paraId="00AD0A8B" w14:textId="77777777" w:rsidR="008A1A59" w:rsidRPr="00C42A63" w:rsidRDefault="00AA2E32" w:rsidP="00C54136">
      <w:pPr>
        <w:pStyle w:val="BodyText"/>
        <w:numPr>
          <w:ilvl w:val="0"/>
          <w:numId w:val="6"/>
        </w:numPr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bookmarkStart w:id="16" w:name="_Toc12018334"/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Plan de la première tranche</w:t>
      </w:r>
    </w:p>
    <w:p w14:paraId="097A3152" w14:textId="77777777" w:rsidR="00A53506" w:rsidRPr="00C42A63" w:rsidRDefault="00AA2E32" w:rsidP="008A1A59">
      <w:pPr>
        <w:pStyle w:val="BodyText"/>
        <w:numPr>
          <w:ilvl w:val="0"/>
          <w:numId w:val="6"/>
        </w:numPr>
        <w:jc w:val="both"/>
        <w:rPr>
          <w:rFonts w:ascii="Arial" w:hAnsi="Arial" w:cs="Arial"/>
          <w:i/>
          <w:noProof/>
          <w:color w:val="397969" w:themeColor="accent3" w:themeShade="BF"/>
          <w:sz w:val="22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Chartes préliminaires des projets de la première tranche</w:t>
      </w:r>
    </w:p>
    <w:p w14:paraId="2FC2BA75" w14:textId="5D742F66" w:rsidR="008A1A59" w:rsidRPr="006C57D4" w:rsidRDefault="00AA2E32" w:rsidP="00AA2E32">
      <w:pPr>
        <w:pStyle w:val="BodyText"/>
        <w:numPr>
          <w:ilvl w:val="0"/>
          <w:numId w:val="6"/>
        </w:numPr>
        <w:jc w:val="both"/>
        <w:rPr>
          <w:i/>
          <w:noProof/>
          <w:color w:val="397969" w:themeColor="accent3" w:themeShade="BF"/>
        </w:rPr>
      </w:pPr>
      <w:r w:rsidRPr="00C42A63">
        <w:rPr>
          <w:rFonts w:ascii="Arial" w:hAnsi="Arial" w:cs="Arial"/>
          <w:i/>
          <w:noProof/>
          <w:color w:val="397969" w:themeColor="accent3" w:themeShade="BF"/>
          <w:sz w:val="22"/>
        </w:rPr>
        <w:t>Outil d’établissement des coûts à jour</w:t>
      </w:r>
    </w:p>
    <w:p w14:paraId="5C77EB2A" w14:textId="77777777" w:rsidR="002F7463" w:rsidRPr="00C42A63" w:rsidRDefault="002F7463" w:rsidP="006C57D4">
      <w:pPr>
        <w:pStyle w:val="BodyText"/>
        <w:jc w:val="both"/>
        <w:rPr>
          <w:i/>
          <w:noProof/>
          <w:color w:val="397969" w:themeColor="accent3" w:themeShade="BF"/>
        </w:rPr>
      </w:pPr>
    </w:p>
    <w:p w14:paraId="7F85857B" w14:textId="6FE2B2B2" w:rsidR="00550D74" w:rsidRPr="00C42A63" w:rsidRDefault="00550D74" w:rsidP="008A1A59">
      <w:pPr>
        <w:pStyle w:val="Heading2"/>
        <w:numPr>
          <w:ilvl w:val="1"/>
          <w:numId w:val="0"/>
        </w:numPr>
        <w:rPr>
          <w:lang w:val="fr-CA"/>
        </w:rPr>
      </w:pPr>
      <w:bookmarkStart w:id="17" w:name="_Toc30151583"/>
      <w:r w:rsidRPr="00C42A63">
        <w:rPr>
          <w:lang w:val="fr-CA"/>
        </w:rPr>
        <w:t xml:space="preserve">3.4 </w:t>
      </w:r>
      <w:bookmarkEnd w:id="16"/>
      <w:r w:rsidR="00AA2E32" w:rsidRPr="00C42A63">
        <w:rPr>
          <w:lang w:val="fr-CA"/>
        </w:rPr>
        <w:t xml:space="preserve">Gouvernance </w:t>
      </w:r>
      <w:r w:rsidR="002F7463" w:rsidRPr="00C42A63">
        <w:rPr>
          <w:lang w:val="fr-CA"/>
        </w:rPr>
        <w:t>pour</w:t>
      </w:r>
      <w:r w:rsidR="00AA2E32" w:rsidRPr="00C42A63">
        <w:rPr>
          <w:lang w:val="fr-CA"/>
        </w:rPr>
        <w:t xml:space="preserve"> </w:t>
      </w:r>
      <w:r w:rsidR="002F7463" w:rsidRPr="00C42A63">
        <w:rPr>
          <w:lang w:val="fr-CA"/>
        </w:rPr>
        <w:t>D</w:t>
      </w:r>
      <w:r w:rsidR="00AA2E32" w:rsidRPr="00C42A63">
        <w:rPr>
          <w:lang w:val="fr-CA"/>
        </w:rPr>
        <w:t>éfini</w:t>
      </w:r>
      <w:r w:rsidR="002F7463" w:rsidRPr="00C42A63">
        <w:rPr>
          <w:lang w:val="fr-CA"/>
        </w:rPr>
        <w:t>r le</w:t>
      </w:r>
      <w:r w:rsidR="00AA2E32" w:rsidRPr="00C42A63">
        <w:rPr>
          <w:lang w:val="fr-CA"/>
        </w:rPr>
        <w:t xml:space="preserve"> programme</w:t>
      </w:r>
      <w:bookmarkEnd w:id="17"/>
      <w:r w:rsidRPr="00C42A63">
        <w:rPr>
          <w:lang w:val="fr-CA"/>
        </w:rPr>
        <w:t xml:space="preserve"> </w:t>
      </w:r>
    </w:p>
    <w:p w14:paraId="0BEBF0B3" w14:textId="6B897F5A" w:rsidR="002F7463" w:rsidRPr="00C42A63" w:rsidRDefault="00AA2E32" w:rsidP="008A1A59">
      <w:pPr>
        <w:pStyle w:val="Instructions"/>
        <w:jc w:val="both"/>
        <w:rPr>
          <w:noProof/>
          <w:color w:val="397969" w:themeColor="accent3" w:themeShade="BF"/>
        </w:rPr>
      </w:pPr>
      <w:r w:rsidRPr="00C42A63">
        <w:rPr>
          <w:noProof/>
          <w:color w:val="397969" w:themeColor="accent3" w:themeShade="BF"/>
        </w:rPr>
        <w:t>Précisez le</w:t>
      </w:r>
      <w:r w:rsidR="002F7463" w:rsidRPr="00C42A63">
        <w:rPr>
          <w:noProof/>
          <w:color w:val="397969" w:themeColor="accent3" w:themeShade="BF"/>
        </w:rPr>
        <w:t xml:space="preserve">s modalités </w:t>
      </w:r>
      <w:r w:rsidRPr="00C42A63">
        <w:rPr>
          <w:noProof/>
          <w:color w:val="397969" w:themeColor="accent3" w:themeShade="BF"/>
        </w:rPr>
        <w:t xml:space="preserve">de gouvernance </w:t>
      </w:r>
      <w:r w:rsidR="00064DCA" w:rsidRPr="00C42A63">
        <w:rPr>
          <w:noProof/>
          <w:color w:val="397969" w:themeColor="accent3" w:themeShade="BF"/>
        </w:rPr>
        <w:t xml:space="preserve">qui seront </w:t>
      </w:r>
      <w:r w:rsidRPr="00C42A63">
        <w:rPr>
          <w:noProof/>
          <w:color w:val="397969" w:themeColor="accent3" w:themeShade="BF"/>
        </w:rPr>
        <w:t>appliqu</w:t>
      </w:r>
      <w:r w:rsidR="00064DCA" w:rsidRPr="00C42A63">
        <w:rPr>
          <w:noProof/>
          <w:color w:val="397969" w:themeColor="accent3" w:themeShade="BF"/>
        </w:rPr>
        <w:t>ées</w:t>
      </w:r>
      <w:r w:rsidR="00D26EEC">
        <w:rPr>
          <w:noProof/>
          <w:color w:val="397969" w:themeColor="accent3" w:themeShade="BF"/>
        </w:rPr>
        <w:t xml:space="preserve"> pendant la phase</w:t>
      </w:r>
      <w:r w:rsidR="005A5663">
        <w:rPr>
          <w:noProof/>
          <w:color w:val="397969" w:themeColor="accent3" w:themeShade="BF"/>
        </w:rPr>
        <w:t xml:space="preserve"> </w:t>
      </w:r>
      <w:r w:rsidR="005A5663" w:rsidRPr="00D26EEC">
        <w:rPr>
          <w:noProof/>
          <w:color w:val="397969" w:themeColor="accent3" w:themeShade="BF"/>
          <w:u w:val="single"/>
        </w:rPr>
        <w:t>D</w:t>
      </w:r>
      <w:r w:rsidR="00D26EEC">
        <w:rPr>
          <w:noProof/>
          <w:color w:val="397969" w:themeColor="accent3" w:themeShade="BF"/>
          <w:u w:val="single"/>
        </w:rPr>
        <w:t>éfinir</w:t>
      </w:r>
      <w:r w:rsidRPr="00D26EEC">
        <w:rPr>
          <w:noProof/>
          <w:color w:val="397969" w:themeColor="accent3" w:themeShade="BF"/>
          <w:u w:val="single"/>
        </w:rPr>
        <w:t xml:space="preserve"> </w:t>
      </w:r>
      <w:r w:rsidR="00D26EEC">
        <w:rPr>
          <w:noProof/>
          <w:color w:val="397969" w:themeColor="accent3" w:themeShade="BF"/>
          <w:u w:val="single"/>
        </w:rPr>
        <w:t>le</w:t>
      </w:r>
      <w:r w:rsidRPr="00D26EEC">
        <w:rPr>
          <w:noProof/>
          <w:color w:val="397969" w:themeColor="accent3" w:themeShade="BF"/>
          <w:u w:val="single"/>
        </w:rPr>
        <w:t xml:space="preserve"> programme</w:t>
      </w:r>
      <w:r w:rsidRPr="00C42A63">
        <w:rPr>
          <w:noProof/>
          <w:color w:val="397969" w:themeColor="accent3" w:themeShade="BF"/>
        </w:rPr>
        <w:t xml:space="preserve"> et expliquez comment </w:t>
      </w:r>
      <w:r w:rsidR="00D241D3" w:rsidRPr="00C42A63">
        <w:rPr>
          <w:noProof/>
          <w:color w:val="397969" w:themeColor="accent3" w:themeShade="BF"/>
        </w:rPr>
        <w:t xml:space="preserve">des </w:t>
      </w:r>
      <w:r w:rsidR="00064DCA" w:rsidRPr="00C42A63">
        <w:rPr>
          <w:noProof/>
          <w:color w:val="397969" w:themeColor="accent3" w:themeShade="BF"/>
        </w:rPr>
        <w:t xml:space="preserve">mécanismes </w:t>
      </w:r>
      <w:r w:rsidRPr="00C42A63">
        <w:rPr>
          <w:noProof/>
          <w:color w:val="397969" w:themeColor="accent3" w:themeShade="BF"/>
        </w:rPr>
        <w:t>de contrôle appropriés</w:t>
      </w:r>
      <w:r w:rsidR="00D241D3" w:rsidRPr="00C42A63">
        <w:rPr>
          <w:noProof/>
          <w:color w:val="397969" w:themeColor="accent3" w:themeShade="BF"/>
        </w:rPr>
        <w:t xml:space="preserve"> </w:t>
      </w:r>
      <w:r w:rsidR="00064DCA" w:rsidRPr="00C42A63">
        <w:rPr>
          <w:noProof/>
          <w:color w:val="397969" w:themeColor="accent3" w:themeShade="BF"/>
        </w:rPr>
        <w:t xml:space="preserve">seront mis en place </w:t>
      </w:r>
      <w:r w:rsidR="00D26EEC">
        <w:rPr>
          <w:noProof/>
          <w:color w:val="397969" w:themeColor="accent3" w:themeShade="BF"/>
        </w:rPr>
        <w:t>concernant entre autre</w:t>
      </w:r>
      <w:r w:rsidR="00064DCA" w:rsidRPr="00C42A63">
        <w:rPr>
          <w:noProof/>
          <w:color w:val="397969" w:themeColor="accent3" w:themeShade="BF"/>
        </w:rPr>
        <w:t xml:space="preserve"> les</w:t>
      </w:r>
      <w:r w:rsidR="00D241D3" w:rsidRPr="00C42A63">
        <w:rPr>
          <w:noProof/>
          <w:color w:val="397969" w:themeColor="accent3" w:themeShade="BF"/>
        </w:rPr>
        <w:t xml:space="preserve"> coûts, </w:t>
      </w:r>
      <w:r w:rsidR="00064DCA" w:rsidRPr="00C42A63">
        <w:rPr>
          <w:noProof/>
          <w:color w:val="397969" w:themeColor="accent3" w:themeShade="BF"/>
        </w:rPr>
        <w:t>le</w:t>
      </w:r>
      <w:r w:rsidR="00E61620" w:rsidRPr="00C42A63">
        <w:rPr>
          <w:noProof/>
          <w:color w:val="397969" w:themeColor="accent3" w:themeShade="BF"/>
        </w:rPr>
        <w:t xml:space="preserve"> calendrier, </w:t>
      </w:r>
      <w:r w:rsidR="00064DCA" w:rsidRPr="00C42A63">
        <w:rPr>
          <w:noProof/>
          <w:color w:val="397969" w:themeColor="accent3" w:themeShade="BF"/>
        </w:rPr>
        <w:t>l</w:t>
      </w:r>
      <w:r w:rsidR="00E61620" w:rsidRPr="00C42A63">
        <w:rPr>
          <w:noProof/>
          <w:color w:val="397969" w:themeColor="accent3" w:themeShade="BF"/>
        </w:rPr>
        <w:t xml:space="preserve">’assurance de la qualité, </w:t>
      </w:r>
      <w:r w:rsidR="00064DCA" w:rsidRPr="00C42A63">
        <w:rPr>
          <w:noProof/>
          <w:color w:val="397969" w:themeColor="accent3" w:themeShade="BF"/>
        </w:rPr>
        <w:t>la</w:t>
      </w:r>
      <w:r w:rsidR="00E61620" w:rsidRPr="00C42A63">
        <w:rPr>
          <w:noProof/>
          <w:color w:val="397969" w:themeColor="accent3" w:themeShade="BF"/>
        </w:rPr>
        <w:t xml:space="preserve"> communication et </w:t>
      </w:r>
      <w:r w:rsidR="00064DCA" w:rsidRPr="00C42A63">
        <w:rPr>
          <w:noProof/>
          <w:color w:val="397969" w:themeColor="accent3" w:themeShade="BF"/>
        </w:rPr>
        <w:t xml:space="preserve">les questions </w:t>
      </w:r>
      <w:r w:rsidR="00E61620" w:rsidRPr="00C42A63">
        <w:rPr>
          <w:noProof/>
          <w:color w:val="397969" w:themeColor="accent3" w:themeShade="BF"/>
        </w:rPr>
        <w:t>juridique</w:t>
      </w:r>
      <w:r w:rsidR="00064DCA" w:rsidRPr="00C42A63">
        <w:rPr>
          <w:noProof/>
          <w:color w:val="397969" w:themeColor="accent3" w:themeShade="BF"/>
        </w:rPr>
        <w:t xml:space="preserve">s </w:t>
      </w:r>
      <w:r w:rsidR="00D26EEC">
        <w:rPr>
          <w:noProof/>
          <w:color w:val="397969" w:themeColor="accent3" w:themeShade="BF"/>
        </w:rPr>
        <w:t>(</w:t>
      </w:r>
      <w:r w:rsidR="00064DCA" w:rsidRPr="00C42A63">
        <w:rPr>
          <w:noProof/>
          <w:color w:val="397969" w:themeColor="accent3" w:themeShade="BF"/>
        </w:rPr>
        <w:t>si</w:t>
      </w:r>
      <w:r w:rsidR="00D26EEC">
        <w:rPr>
          <w:noProof/>
          <w:color w:val="397969" w:themeColor="accent3" w:themeShade="BF"/>
        </w:rPr>
        <w:t>, par exemple,</w:t>
      </w:r>
      <w:r w:rsidR="00E61620" w:rsidRPr="00C42A63">
        <w:rPr>
          <w:noProof/>
          <w:color w:val="397969" w:themeColor="accent3" w:themeShade="BF"/>
        </w:rPr>
        <w:t xml:space="preserve"> </w:t>
      </w:r>
      <w:r w:rsidR="00064DCA" w:rsidRPr="00C42A63">
        <w:rPr>
          <w:noProof/>
          <w:color w:val="397969" w:themeColor="accent3" w:themeShade="BF"/>
        </w:rPr>
        <w:t>d</w:t>
      </w:r>
      <w:r w:rsidR="00E61620" w:rsidRPr="00C42A63">
        <w:rPr>
          <w:noProof/>
          <w:color w:val="397969" w:themeColor="accent3" w:themeShade="BF"/>
        </w:rPr>
        <w:t>es entreprises ou organisations externes</w:t>
      </w:r>
      <w:r w:rsidR="00064DCA" w:rsidRPr="00C42A63">
        <w:rPr>
          <w:noProof/>
          <w:color w:val="397969" w:themeColor="accent3" w:themeShade="BF"/>
        </w:rPr>
        <w:t xml:space="preserve"> s</w:t>
      </w:r>
      <w:r w:rsidR="00AB403B">
        <w:rPr>
          <w:noProof/>
          <w:color w:val="397969" w:themeColor="accent3" w:themeShade="BF"/>
        </w:rPr>
        <w:t>er</w:t>
      </w:r>
      <w:r w:rsidR="00064DCA" w:rsidRPr="00C42A63">
        <w:rPr>
          <w:noProof/>
          <w:color w:val="397969" w:themeColor="accent3" w:themeShade="BF"/>
        </w:rPr>
        <w:t>ont mises à contribution</w:t>
      </w:r>
      <w:r w:rsidR="00D26EEC">
        <w:rPr>
          <w:noProof/>
          <w:color w:val="397969" w:themeColor="accent3" w:themeShade="BF"/>
        </w:rPr>
        <w:t>)</w:t>
      </w:r>
      <w:r w:rsidR="00E61620" w:rsidRPr="00C42A63">
        <w:rPr>
          <w:noProof/>
          <w:color w:val="397969" w:themeColor="accent3" w:themeShade="BF"/>
        </w:rPr>
        <w:t>.</w:t>
      </w:r>
    </w:p>
    <w:p w14:paraId="757DAEA2" w14:textId="45B171D6" w:rsidR="004F5CB7" w:rsidRPr="00C42A63" w:rsidRDefault="004F5CB7" w:rsidP="0008523C">
      <w:pPr>
        <w:pStyle w:val="Heading2"/>
        <w:rPr>
          <w:lang w:val="fr-CA"/>
        </w:rPr>
      </w:pPr>
      <w:bookmarkStart w:id="18" w:name="_Toc30151584"/>
      <w:r w:rsidRPr="00C42A63">
        <w:rPr>
          <w:lang w:val="fr-CA"/>
        </w:rPr>
        <w:t>3.</w:t>
      </w:r>
      <w:r w:rsidR="0008523C" w:rsidRPr="00C42A63">
        <w:rPr>
          <w:lang w:val="fr-CA"/>
        </w:rPr>
        <w:t>5</w:t>
      </w:r>
      <w:r w:rsidRPr="00C42A63">
        <w:rPr>
          <w:lang w:val="fr-CA"/>
        </w:rPr>
        <w:t xml:space="preserve"> </w:t>
      </w:r>
      <w:r w:rsidR="00E61620" w:rsidRPr="00C42A63">
        <w:rPr>
          <w:lang w:val="fr-CA"/>
        </w:rPr>
        <w:t>Conseil d</w:t>
      </w:r>
      <w:r w:rsidR="00B915C0">
        <w:rPr>
          <w:lang w:val="fr-CA"/>
        </w:rPr>
        <w:t>u</w:t>
      </w:r>
      <w:r w:rsidR="00E61620" w:rsidRPr="00C42A63">
        <w:rPr>
          <w:lang w:val="fr-CA"/>
        </w:rPr>
        <w:t xml:space="preserve"> programme</w:t>
      </w:r>
      <w:bookmarkEnd w:id="18"/>
    </w:p>
    <w:p w14:paraId="71A1721D" w14:textId="2F14C1E3" w:rsidR="004F5CB7" w:rsidRPr="00C42A63" w:rsidRDefault="00E61620" w:rsidP="005021EC">
      <w:pPr>
        <w:rPr>
          <w:i/>
          <w:color w:val="397969" w:themeColor="accent3" w:themeShade="BF"/>
        </w:rPr>
      </w:pPr>
      <w:r w:rsidRPr="00C42A63">
        <w:rPr>
          <w:i/>
          <w:color w:val="397969" w:themeColor="accent3" w:themeShade="BF"/>
        </w:rPr>
        <w:t xml:space="preserve">Fournissez la liste à jour des membres du </w:t>
      </w:r>
      <w:r w:rsidR="00064DCA" w:rsidRPr="00C42A63">
        <w:rPr>
          <w:i/>
          <w:color w:val="397969" w:themeColor="accent3" w:themeShade="BF"/>
        </w:rPr>
        <w:t>C</w:t>
      </w:r>
      <w:r w:rsidRPr="00C42A63">
        <w:rPr>
          <w:i/>
          <w:color w:val="397969" w:themeColor="accent3" w:themeShade="BF"/>
        </w:rPr>
        <w:t>onseil d</w:t>
      </w:r>
      <w:r w:rsidR="00B915C0">
        <w:rPr>
          <w:i/>
          <w:color w:val="397969" w:themeColor="accent3" w:themeShade="BF"/>
        </w:rPr>
        <w:t>u</w:t>
      </w:r>
      <w:r w:rsidRPr="00C42A63">
        <w:rPr>
          <w:i/>
          <w:color w:val="397969" w:themeColor="accent3" w:themeShade="BF"/>
        </w:rPr>
        <w:t xml:space="preserve"> programme.</w:t>
      </w:r>
    </w:p>
    <w:p w14:paraId="59A3A6B7" w14:textId="77777777" w:rsidR="00550D74" w:rsidRPr="00C42A63" w:rsidRDefault="00550D74" w:rsidP="00550D74">
      <w:pPr>
        <w:pStyle w:val="Heading2"/>
        <w:numPr>
          <w:ilvl w:val="1"/>
          <w:numId w:val="0"/>
        </w:numPr>
        <w:ind w:left="576" w:hanging="576"/>
        <w:rPr>
          <w:color w:val="595959" w:themeColor="text1" w:themeTint="A6"/>
          <w:lang w:val="fr-CA"/>
        </w:rPr>
      </w:pPr>
      <w:bookmarkStart w:id="19" w:name="_Toc12018336"/>
      <w:bookmarkStart w:id="20" w:name="_Toc30151585"/>
      <w:r w:rsidRPr="00C42A63">
        <w:rPr>
          <w:color w:val="595959" w:themeColor="text1" w:themeTint="A6"/>
          <w:lang w:val="fr-CA"/>
        </w:rPr>
        <w:t>3.</w:t>
      </w:r>
      <w:r w:rsidR="0008523C" w:rsidRPr="00C42A63">
        <w:rPr>
          <w:color w:val="595959" w:themeColor="text1" w:themeTint="A6"/>
          <w:lang w:val="fr-CA"/>
        </w:rPr>
        <w:t>6</w:t>
      </w:r>
      <w:r w:rsidRPr="00C42A63">
        <w:rPr>
          <w:color w:val="595959" w:themeColor="text1" w:themeTint="A6"/>
          <w:lang w:val="fr-CA"/>
        </w:rPr>
        <w:t xml:space="preserve"> </w:t>
      </w:r>
      <w:bookmarkEnd w:id="19"/>
      <w:r w:rsidR="00E61620" w:rsidRPr="00C42A63">
        <w:rPr>
          <w:color w:val="595959" w:themeColor="text1" w:themeTint="A6"/>
          <w:lang w:val="fr-CA"/>
        </w:rPr>
        <w:t>Calendrier</w:t>
      </w:r>
      <w:bookmarkEnd w:id="20"/>
    </w:p>
    <w:p w14:paraId="763F8EC6" w14:textId="3B17B335" w:rsidR="00BD3B24" w:rsidRPr="00C42A63" w:rsidRDefault="00BD3B24" w:rsidP="008A1A59">
      <w:pPr>
        <w:pStyle w:val="Instructions"/>
        <w:jc w:val="both"/>
        <w:rPr>
          <w:noProof/>
          <w:color w:val="397969" w:themeColor="accent3" w:themeShade="BF"/>
        </w:rPr>
      </w:pPr>
      <w:r w:rsidRPr="00C42A63">
        <w:rPr>
          <w:noProof/>
          <w:color w:val="397969" w:themeColor="accent3" w:themeShade="BF"/>
        </w:rPr>
        <w:t>Indiquez les tâches asso</w:t>
      </w:r>
      <w:r w:rsidR="00D26EEC">
        <w:rPr>
          <w:noProof/>
          <w:color w:val="397969" w:themeColor="accent3" w:themeShade="BF"/>
        </w:rPr>
        <w:t xml:space="preserve">ciées uniquement à la phase </w:t>
      </w:r>
      <w:r w:rsidR="00D26EEC" w:rsidRPr="00D26EEC">
        <w:rPr>
          <w:noProof/>
          <w:color w:val="397969" w:themeColor="accent3" w:themeShade="BF"/>
          <w:u w:val="single"/>
        </w:rPr>
        <w:t>D</w:t>
      </w:r>
      <w:r w:rsidR="00D26EEC">
        <w:rPr>
          <w:noProof/>
          <w:color w:val="397969" w:themeColor="accent3" w:themeShade="BF"/>
          <w:u w:val="single"/>
        </w:rPr>
        <w:t>éfinir le</w:t>
      </w:r>
      <w:r w:rsidRPr="00D26EEC">
        <w:rPr>
          <w:noProof/>
          <w:color w:val="397969" w:themeColor="accent3" w:themeShade="BF"/>
          <w:u w:val="single"/>
        </w:rPr>
        <w:t xml:space="preserve"> programme</w:t>
      </w:r>
      <w:r w:rsidRPr="00C42A63">
        <w:rPr>
          <w:noProof/>
          <w:color w:val="397969" w:themeColor="accent3" w:themeShade="BF"/>
        </w:rPr>
        <w:t xml:space="preserve"> (notamment les activités, les </w:t>
      </w:r>
      <w:r w:rsidR="00D26EEC">
        <w:rPr>
          <w:noProof/>
          <w:color w:val="397969" w:themeColor="accent3" w:themeShade="BF"/>
        </w:rPr>
        <w:t>évaluations, les produits</w:t>
      </w:r>
      <w:r w:rsidRPr="00C42A63">
        <w:rPr>
          <w:noProof/>
          <w:color w:val="397969" w:themeColor="accent3" w:themeShade="BF"/>
        </w:rPr>
        <w:t xml:space="preserve"> livrables et les points de décision).</w:t>
      </w:r>
    </w:p>
    <w:p w14:paraId="7F552907" w14:textId="65E0A714" w:rsidR="005021EC" w:rsidRPr="00C42A63" w:rsidRDefault="00B12EDC" w:rsidP="00DB7C02">
      <w:pPr>
        <w:pStyle w:val="BodyText"/>
        <w:jc w:val="both"/>
        <w:rPr>
          <w:rFonts w:ascii="Times New Roman" w:eastAsiaTheme="majorEastAsia" w:hAnsi="Times New Roman" w:cstheme="majorBidi"/>
          <w:b/>
          <w:bCs/>
          <w:i/>
          <w:color w:val="5F5F5F"/>
          <w:sz w:val="36"/>
          <w:szCs w:val="26"/>
        </w:rPr>
      </w:pPr>
      <w:r w:rsidRPr="00C42A63">
        <w:rPr>
          <w:i/>
          <w:color w:val="397969" w:themeColor="accent3" w:themeShade="BF"/>
          <w:sz w:val="22"/>
        </w:rPr>
        <w:t>En plus du calendrier général, il pourrait être utile d’inclure les </w:t>
      </w:r>
      <w:r w:rsidR="00064DCA" w:rsidRPr="00C42A63">
        <w:rPr>
          <w:i/>
          <w:color w:val="397969" w:themeColor="accent3" w:themeShade="BF"/>
          <w:sz w:val="22"/>
        </w:rPr>
        <w:t xml:space="preserve">jalons </w:t>
      </w:r>
      <w:r w:rsidR="00D26EEC">
        <w:rPr>
          <w:i/>
          <w:color w:val="397969" w:themeColor="accent3" w:themeShade="BF"/>
          <w:sz w:val="22"/>
        </w:rPr>
        <w:t>clés de la phase Définir le</w:t>
      </w:r>
      <w:r w:rsidRPr="00C42A63">
        <w:rPr>
          <w:i/>
          <w:color w:val="397969" w:themeColor="accent3" w:themeShade="BF"/>
          <w:sz w:val="22"/>
        </w:rPr>
        <w:t xml:space="preserve"> programme, tels que la date de début, l’achèvement du modèle cible, </w:t>
      </w:r>
      <w:r w:rsidR="00E85334" w:rsidRPr="00C42A63">
        <w:rPr>
          <w:i/>
          <w:color w:val="397969" w:themeColor="accent3" w:themeShade="BF"/>
          <w:sz w:val="22"/>
        </w:rPr>
        <w:t xml:space="preserve">l’achèvement </w:t>
      </w:r>
      <w:r w:rsidRPr="00C42A63">
        <w:rPr>
          <w:i/>
          <w:color w:val="397969" w:themeColor="accent3" w:themeShade="BF"/>
          <w:sz w:val="22"/>
        </w:rPr>
        <w:t>du plan d</w:t>
      </w:r>
      <w:r w:rsidR="00B915C0">
        <w:rPr>
          <w:i/>
          <w:color w:val="397969" w:themeColor="accent3" w:themeShade="BF"/>
          <w:sz w:val="22"/>
        </w:rPr>
        <w:t>u</w:t>
      </w:r>
      <w:r w:rsidRPr="00C42A63">
        <w:rPr>
          <w:i/>
          <w:color w:val="397969" w:themeColor="accent3" w:themeShade="BF"/>
          <w:sz w:val="22"/>
        </w:rPr>
        <w:t xml:space="preserve"> programme, </w:t>
      </w:r>
      <w:r w:rsidR="00E85334" w:rsidRPr="00C42A63">
        <w:rPr>
          <w:i/>
          <w:color w:val="397969" w:themeColor="accent3" w:themeShade="BF"/>
          <w:sz w:val="22"/>
        </w:rPr>
        <w:t xml:space="preserve">l’achèvement </w:t>
      </w:r>
      <w:r w:rsidRPr="00C42A63">
        <w:rPr>
          <w:i/>
          <w:color w:val="397969" w:themeColor="accent3" w:themeShade="BF"/>
          <w:sz w:val="22"/>
        </w:rPr>
        <w:t>de l’analyse de rentabilisation, l’</w:t>
      </w:r>
      <w:r w:rsidR="00E85334" w:rsidRPr="00C42A63">
        <w:rPr>
          <w:i/>
          <w:color w:val="397969" w:themeColor="accent3" w:themeShade="BF"/>
          <w:sz w:val="22"/>
        </w:rPr>
        <w:t xml:space="preserve">approbation de passer </w:t>
      </w:r>
      <w:r w:rsidRPr="00C42A63">
        <w:rPr>
          <w:i/>
          <w:color w:val="397969" w:themeColor="accent3" w:themeShade="BF"/>
          <w:sz w:val="22"/>
        </w:rPr>
        <w:t xml:space="preserve">à l’étape </w:t>
      </w:r>
      <w:r w:rsidR="00D26EEC">
        <w:rPr>
          <w:i/>
          <w:color w:val="397969" w:themeColor="accent3" w:themeShade="BF"/>
          <w:sz w:val="22"/>
        </w:rPr>
        <w:t>Gérer les tranches - 1</w:t>
      </w:r>
      <w:r w:rsidR="00D26EEC" w:rsidRPr="00D26EEC">
        <w:rPr>
          <w:i/>
          <w:color w:val="397969" w:themeColor="accent3" w:themeShade="BF"/>
          <w:sz w:val="22"/>
          <w:vertAlign w:val="superscript"/>
        </w:rPr>
        <w:t>ère</w:t>
      </w:r>
      <w:r w:rsidR="00D26EEC">
        <w:rPr>
          <w:i/>
          <w:color w:val="397969" w:themeColor="accent3" w:themeShade="BF"/>
          <w:sz w:val="22"/>
        </w:rPr>
        <w:t xml:space="preserve"> tranche</w:t>
      </w:r>
      <w:r w:rsidR="00E85334" w:rsidRPr="00C42A63">
        <w:rPr>
          <w:i/>
          <w:color w:val="397969" w:themeColor="accent3" w:themeShade="BF"/>
          <w:sz w:val="22"/>
        </w:rPr>
        <w:t xml:space="preserve"> et la date de fin</w:t>
      </w:r>
      <w:r w:rsidR="00064DCA" w:rsidRPr="00C42A63">
        <w:rPr>
          <w:i/>
          <w:color w:val="397969" w:themeColor="accent3" w:themeShade="BF"/>
          <w:sz w:val="22"/>
        </w:rPr>
        <w:t xml:space="preserve"> de la</w:t>
      </w:r>
      <w:r w:rsidR="00D26EEC">
        <w:rPr>
          <w:i/>
          <w:color w:val="397969" w:themeColor="accent3" w:themeShade="BF"/>
          <w:sz w:val="22"/>
        </w:rPr>
        <w:t xml:space="preserve"> phase Définir le</w:t>
      </w:r>
      <w:r w:rsidR="00064DCA" w:rsidRPr="00C42A63">
        <w:rPr>
          <w:i/>
          <w:color w:val="397969" w:themeColor="accent3" w:themeShade="BF"/>
          <w:sz w:val="22"/>
        </w:rPr>
        <w:t xml:space="preserve"> programme</w:t>
      </w:r>
      <w:r w:rsidR="00E85334" w:rsidRPr="00C42A63">
        <w:rPr>
          <w:i/>
          <w:color w:val="397969" w:themeColor="accent3" w:themeShade="BF"/>
          <w:sz w:val="22"/>
        </w:rPr>
        <w:t>.</w:t>
      </w:r>
      <w:bookmarkStart w:id="21" w:name="_Toc12018337"/>
    </w:p>
    <w:p w14:paraId="0113EF5A" w14:textId="5E1107DB" w:rsidR="00550D74" w:rsidRPr="00C42A63" w:rsidRDefault="00550D74" w:rsidP="005021EC">
      <w:pPr>
        <w:pStyle w:val="Heading2"/>
        <w:numPr>
          <w:ilvl w:val="1"/>
          <w:numId w:val="0"/>
        </w:numPr>
        <w:spacing w:before="360"/>
        <w:ind w:left="578" w:hanging="578"/>
        <w:rPr>
          <w:lang w:val="fr-CA"/>
        </w:rPr>
      </w:pPr>
      <w:bookmarkStart w:id="22" w:name="_Toc30151586"/>
      <w:r w:rsidRPr="00C42A63">
        <w:rPr>
          <w:lang w:val="fr-CA"/>
        </w:rPr>
        <w:lastRenderedPageBreak/>
        <w:t>3.</w:t>
      </w:r>
      <w:r w:rsidR="0008523C" w:rsidRPr="00C42A63">
        <w:rPr>
          <w:lang w:val="fr-CA"/>
        </w:rPr>
        <w:t>7</w:t>
      </w:r>
      <w:r w:rsidRPr="00C42A63">
        <w:rPr>
          <w:lang w:val="fr-CA"/>
        </w:rPr>
        <w:t xml:space="preserve"> </w:t>
      </w:r>
      <w:bookmarkEnd w:id="21"/>
      <w:r w:rsidR="005021EC" w:rsidRPr="00C42A63">
        <w:rPr>
          <w:lang w:val="fr-CA"/>
        </w:rPr>
        <w:t>Estimation des coûts et de</w:t>
      </w:r>
      <w:r w:rsidR="00064DCA" w:rsidRPr="00C42A63">
        <w:rPr>
          <w:lang w:val="fr-CA"/>
        </w:rPr>
        <w:t>s</w:t>
      </w:r>
      <w:r w:rsidR="005021EC" w:rsidRPr="00C42A63">
        <w:rPr>
          <w:lang w:val="fr-CA"/>
        </w:rPr>
        <w:t xml:space="preserve"> effort</w:t>
      </w:r>
      <w:r w:rsidR="00064DCA" w:rsidRPr="00C42A63">
        <w:rPr>
          <w:lang w:val="fr-CA"/>
        </w:rPr>
        <w:t>s</w:t>
      </w:r>
      <w:bookmarkEnd w:id="22"/>
    </w:p>
    <w:p w14:paraId="74D20245" w14:textId="183EE884" w:rsidR="005021EC" w:rsidRPr="00C42A63" w:rsidRDefault="005021EC" w:rsidP="00550D74">
      <w:pPr>
        <w:pStyle w:val="Instructions"/>
        <w:jc w:val="both"/>
        <w:rPr>
          <w:noProof/>
          <w:color w:val="397969" w:themeColor="accent3" w:themeShade="BF"/>
        </w:rPr>
      </w:pPr>
      <w:r w:rsidRPr="00C42A63">
        <w:rPr>
          <w:noProof/>
          <w:color w:val="397969" w:themeColor="accent3" w:themeShade="BF"/>
        </w:rPr>
        <w:t xml:space="preserve">Fournissez une estimation </w:t>
      </w:r>
      <w:r w:rsidR="00C42A63" w:rsidRPr="00C42A63">
        <w:rPr>
          <w:noProof/>
          <w:color w:val="397969" w:themeColor="accent3" w:themeShade="BF"/>
        </w:rPr>
        <w:t xml:space="preserve">détaillée </w:t>
      </w:r>
      <w:r w:rsidRPr="00C42A63">
        <w:rPr>
          <w:noProof/>
          <w:color w:val="397969" w:themeColor="accent3" w:themeShade="BF"/>
        </w:rPr>
        <w:t>des coûts et de</w:t>
      </w:r>
      <w:r w:rsidR="00C42A63" w:rsidRPr="00C42A63">
        <w:rPr>
          <w:noProof/>
          <w:color w:val="397969" w:themeColor="accent3" w:themeShade="BF"/>
        </w:rPr>
        <w:t>s</w:t>
      </w:r>
      <w:r w:rsidRPr="00C42A63">
        <w:rPr>
          <w:noProof/>
          <w:color w:val="397969" w:themeColor="accent3" w:themeShade="BF"/>
        </w:rPr>
        <w:t xml:space="preserve"> effort</w:t>
      </w:r>
      <w:r w:rsidR="00C42A63" w:rsidRPr="00C42A63">
        <w:rPr>
          <w:noProof/>
          <w:color w:val="397969" w:themeColor="accent3" w:themeShade="BF"/>
        </w:rPr>
        <w:t>s</w:t>
      </w:r>
      <w:r w:rsidRPr="00C42A63">
        <w:rPr>
          <w:noProof/>
          <w:color w:val="397969" w:themeColor="accent3" w:themeShade="BF"/>
        </w:rPr>
        <w:t xml:space="preserve"> </w:t>
      </w:r>
      <w:r w:rsidR="00B915C0">
        <w:rPr>
          <w:noProof/>
          <w:color w:val="397969" w:themeColor="accent3" w:themeShade="BF"/>
        </w:rPr>
        <w:t>relatifs</w:t>
      </w:r>
      <w:r w:rsidR="00B915C0" w:rsidRPr="00C42A63">
        <w:rPr>
          <w:noProof/>
          <w:color w:val="397969" w:themeColor="accent3" w:themeShade="BF"/>
        </w:rPr>
        <w:t xml:space="preserve"> </w:t>
      </w:r>
      <w:r w:rsidRPr="00C42A63">
        <w:rPr>
          <w:noProof/>
          <w:color w:val="397969" w:themeColor="accent3" w:themeShade="BF"/>
        </w:rPr>
        <w:t>au</w:t>
      </w:r>
      <w:r w:rsidR="00D26EEC">
        <w:rPr>
          <w:noProof/>
          <w:color w:val="397969" w:themeColor="accent3" w:themeShade="BF"/>
        </w:rPr>
        <w:t>x activités reliées à la phase Définir le</w:t>
      </w:r>
      <w:r w:rsidR="00793C1B">
        <w:rPr>
          <w:noProof/>
          <w:color w:val="397969" w:themeColor="accent3" w:themeShade="BF"/>
        </w:rPr>
        <w:t xml:space="preserve"> programme.</w:t>
      </w:r>
    </w:p>
    <w:p w14:paraId="37AE0236" w14:textId="29ECDABC" w:rsidR="00550D74" w:rsidRPr="00C42A63" w:rsidRDefault="00C42A63" w:rsidP="0038245B">
      <w:pPr>
        <w:pStyle w:val="Instructions"/>
        <w:jc w:val="both"/>
        <w:rPr>
          <w:noProof/>
          <w:color w:val="397969" w:themeColor="accent3" w:themeShade="BF"/>
        </w:rPr>
      </w:pPr>
      <w:r w:rsidRPr="00C42A63">
        <w:rPr>
          <w:noProof/>
          <w:color w:val="397969" w:themeColor="accent3" w:themeShade="BF"/>
        </w:rPr>
        <w:t>Prenez note que la proposition de programme contenait déjà un coût initial et que l</w:t>
      </w:r>
      <w:r w:rsidRPr="00C42A63">
        <w:rPr>
          <w:color w:val="397969" w:themeColor="accent3" w:themeShade="BF"/>
        </w:rPr>
        <w:t>’</w:t>
      </w:r>
      <w:r w:rsidRPr="00C42A63">
        <w:rPr>
          <w:noProof/>
          <w:color w:val="397969" w:themeColor="accent3" w:themeShade="BF"/>
        </w:rPr>
        <w:t>énoncé d</w:t>
      </w:r>
      <w:r w:rsidR="00981951">
        <w:rPr>
          <w:noProof/>
          <w:color w:val="397969" w:themeColor="accent3" w:themeShade="BF"/>
        </w:rPr>
        <w:t>u</w:t>
      </w:r>
      <w:r w:rsidRPr="00C42A63">
        <w:rPr>
          <w:noProof/>
          <w:color w:val="397969" w:themeColor="accent3" w:themeShade="BF"/>
        </w:rPr>
        <w:t xml:space="preserve"> programme confirmait si l’estimation était suffisante ou non, selon les estimations fondées. Dans cette section, les estimations tiennent compte uniquement </w:t>
      </w:r>
      <w:r w:rsidR="00793C1B">
        <w:rPr>
          <w:noProof/>
          <w:color w:val="397969" w:themeColor="accent3" w:themeShade="BF"/>
        </w:rPr>
        <w:t>du processus concernant la phase Définir le</w:t>
      </w:r>
      <w:r w:rsidRPr="00C42A63">
        <w:rPr>
          <w:noProof/>
          <w:color w:val="397969" w:themeColor="accent3" w:themeShade="BF"/>
        </w:rPr>
        <w:t xml:space="preserve"> programme; les coûts d’ensemble seront présentés dans le plan</w:t>
      </w:r>
      <w:r w:rsidR="00793C1B">
        <w:rPr>
          <w:noProof/>
          <w:color w:val="397969" w:themeColor="accent3" w:themeShade="BF"/>
        </w:rPr>
        <w:t xml:space="preserve"> de programme</w:t>
      </w:r>
      <w:r w:rsidRPr="00C42A63">
        <w:rPr>
          <w:noProof/>
          <w:color w:val="397969" w:themeColor="accent3" w:themeShade="BF"/>
        </w:rPr>
        <w:t xml:space="preserve"> et l’analyse de rentabilisation d</w:t>
      </w:r>
      <w:r w:rsidR="00981951">
        <w:rPr>
          <w:noProof/>
          <w:color w:val="397969" w:themeColor="accent3" w:themeShade="BF"/>
        </w:rPr>
        <w:t>u</w:t>
      </w:r>
      <w:r w:rsidRPr="00C42A63">
        <w:rPr>
          <w:noProof/>
          <w:color w:val="397969" w:themeColor="accent3" w:themeShade="BF"/>
        </w:rPr>
        <w:t xml:space="preserve"> programme.</w:t>
      </w:r>
      <w:r w:rsidR="00550D74" w:rsidRPr="00C42A63">
        <w:rPr>
          <w:noProof/>
          <w:color w:val="397969" w:themeColor="accent3" w:themeShade="BF"/>
        </w:rPr>
        <w:t xml:space="preserve"> </w:t>
      </w:r>
      <w:r w:rsidR="00550D74" w:rsidRPr="00C42A63">
        <w:rPr>
          <w:noProof/>
        </w:rPr>
        <w:br w:type="page"/>
      </w:r>
    </w:p>
    <w:p w14:paraId="29979B46" w14:textId="77777777" w:rsidR="00550D74" w:rsidRPr="00C42A63" w:rsidRDefault="00550D74" w:rsidP="00550D74">
      <w:pPr>
        <w:pStyle w:val="Appendices"/>
        <w:rPr>
          <w:color w:val="595959" w:themeColor="text1" w:themeTint="A6"/>
          <w:sz w:val="44"/>
          <w:lang w:val="fr-CA"/>
        </w:rPr>
      </w:pPr>
      <w:bookmarkStart w:id="23" w:name="_Toc12018338"/>
      <w:bookmarkStart w:id="24" w:name="_Toc30151587"/>
      <w:r w:rsidRPr="00C42A63">
        <w:rPr>
          <w:color w:val="595959" w:themeColor="text1" w:themeTint="A6"/>
          <w:sz w:val="44"/>
          <w:lang w:val="fr-CA"/>
        </w:rPr>
        <w:lastRenderedPageBreak/>
        <w:t>A</w:t>
      </w:r>
      <w:r w:rsidR="00C42A63" w:rsidRPr="00C42A63">
        <w:rPr>
          <w:color w:val="595959" w:themeColor="text1" w:themeTint="A6"/>
          <w:sz w:val="44"/>
          <w:lang w:val="fr-CA"/>
        </w:rPr>
        <w:t>nnexe</w:t>
      </w:r>
      <w:r w:rsidRPr="00C42A63">
        <w:rPr>
          <w:color w:val="595959" w:themeColor="text1" w:themeTint="A6"/>
          <w:sz w:val="44"/>
          <w:lang w:val="fr-CA"/>
        </w:rPr>
        <w:t xml:space="preserve"> A Au</w:t>
      </w:r>
      <w:r w:rsidR="00C42A63" w:rsidRPr="00C42A63">
        <w:rPr>
          <w:color w:val="595959" w:themeColor="text1" w:themeTint="A6"/>
          <w:sz w:val="44"/>
          <w:lang w:val="fr-CA"/>
        </w:rPr>
        <w:t>t</w:t>
      </w:r>
      <w:r w:rsidRPr="00C42A63">
        <w:rPr>
          <w:color w:val="595959" w:themeColor="text1" w:themeTint="A6"/>
          <w:sz w:val="44"/>
          <w:lang w:val="fr-CA"/>
        </w:rPr>
        <w:t>ori</w:t>
      </w:r>
      <w:r w:rsidR="00C42A63">
        <w:rPr>
          <w:color w:val="595959" w:themeColor="text1" w:themeTint="A6"/>
          <w:sz w:val="44"/>
          <w:lang w:val="fr-CA"/>
        </w:rPr>
        <w:t>s</w:t>
      </w:r>
      <w:r w:rsidRPr="00C42A63">
        <w:rPr>
          <w:color w:val="595959" w:themeColor="text1" w:themeTint="A6"/>
          <w:sz w:val="44"/>
          <w:lang w:val="fr-CA"/>
        </w:rPr>
        <w:t>ation</w:t>
      </w:r>
      <w:bookmarkEnd w:id="23"/>
      <w:bookmarkEnd w:id="24"/>
    </w:p>
    <w:p w14:paraId="382C951C" w14:textId="77777777" w:rsidR="00550D74" w:rsidRPr="00C42A63" w:rsidRDefault="00550D74" w:rsidP="00550D74">
      <w:pPr>
        <w:pStyle w:val="BodyText"/>
        <w:rPr>
          <w:i/>
        </w:rPr>
      </w:pPr>
    </w:p>
    <w:p w14:paraId="2161345B" w14:textId="77777777" w:rsidR="00C42A63" w:rsidRPr="00DB69CF" w:rsidRDefault="00C42A63" w:rsidP="00C42A63">
      <w:pPr>
        <w:pStyle w:val="BodyText"/>
        <w:rPr>
          <w:i/>
        </w:rPr>
      </w:pPr>
      <w:r w:rsidRPr="00DB69CF">
        <w:rPr>
          <w:i/>
        </w:rPr>
        <w:t>Approuvé par</w:t>
      </w:r>
      <w:r>
        <w:rPr>
          <w:i/>
        </w:rPr>
        <w:t> </w:t>
      </w:r>
      <w:r w:rsidRPr="00DB69CF">
        <w:rPr>
          <w:i/>
        </w:rPr>
        <w:t>:</w:t>
      </w:r>
    </w:p>
    <w:p w14:paraId="29225117" w14:textId="77777777" w:rsidR="00C42A63" w:rsidRPr="002051BF" w:rsidRDefault="00C42A63" w:rsidP="00C42A63">
      <w:pPr>
        <w:pStyle w:val="BodyText"/>
        <w:rPr>
          <w:i/>
        </w:rPr>
      </w:pPr>
    </w:p>
    <w:tbl>
      <w:tblPr>
        <w:tblStyle w:val="TableGrid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354"/>
        <w:gridCol w:w="660"/>
        <w:gridCol w:w="354"/>
        <w:gridCol w:w="3450"/>
        <w:gridCol w:w="354"/>
      </w:tblGrid>
      <w:tr w:rsidR="00C42A63" w14:paraId="3390719D" w14:textId="77777777" w:rsidTr="00B915C0">
        <w:trPr>
          <w:gridAfter w:val="1"/>
          <w:wAfter w:w="354" w:type="dxa"/>
        </w:trPr>
        <w:tc>
          <w:tcPr>
            <w:tcW w:w="4182" w:type="dxa"/>
            <w:tcBorders>
              <w:bottom w:val="single" w:sz="4" w:space="0" w:color="auto"/>
            </w:tcBorders>
          </w:tcPr>
          <w:p w14:paraId="248DA484" w14:textId="77777777" w:rsidR="00C42A63" w:rsidRDefault="00C42A63" w:rsidP="00B915C0">
            <w:pPr>
              <w:pStyle w:val="TableText"/>
            </w:pPr>
          </w:p>
        </w:tc>
        <w:tc>
          <w:tcPr>
            <w:tcW w:w="1014" w:type="dxa"/>
            <w:gridSpan w:val="2"/>
          </w:tcPr>
          <w:p w14:paraId="68ED2887" w14:textId="77777777" w:rsidR="00C42A63" w:rsidRDefault="00C42A63" w:rsidP="00B915C0">
            <w:pPr>
              <w:pStyle w:val="TableText"/>
            </w:pP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14:paraId="6D38B54E" w14:textId="77777777" w:rsidR="00C42A63" w:rsidRDefault="00C42A63" w:rsidP="00B915C0">
            <w:pPr>
              <w:pStyle w:val="TableText"/>
            </w:pPr>
          </w:p>
        </w:tc>
      </w:tr>
      <w:tr w:rsidR="00C42A63" w14:paraId="2BA8ACAC" w14:textId="77777777" w:rsidTr="00B915C0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47636CAD" w14:textId="78AD7B8B" w:rsidR="00C42A63" w:rsidRPr="003207C2" w:rsidRDefault="00C42A63" w:rsidP="00B915C0">
            <w:pPr>
              <w:pStyle w:val="TableText"/>
            </w:pPr>
            <w:r w:rsidRPr="003207C2">
              <w:rPr>
                <w:color w:val="000000" w:themeColor="text1"/>
              </w:rPr>
              <w:t>&lt;</w:t>
            </w:r>
            <w:r>
              <w:rPr>
                <w:i/>
                <w:color w:val="000000" w:themeColor="text1"/>
              </w:rPr>
              <w:t>N</w:t>
            </w:r>
            <w:r w:rsidRPr="003207C2">
              <w:rPr>
                <w:i/>
                <w:color w:val="000000" w:themeColor="text1"/>
              </w:rPr>
              <w:t>om, titre et direction générale</w:t>
            </w:r>
            <w:r w:rsidRPr="003207C2">
              <w:t>&gt;</w:t>
            </w:r>
          </w:p>
          <w:p w14:paraId="4C4CFE1E" w14:textId="77777777" w:rsidR="00C42A63" w:rsidRPr="003207C2" w:rsidRDefault="00C42A63" w:rsidP="00B915C0">
            <w:pPr>
              <w:pStyle w:val="TableText"/>
            </w:pPr>
            <w:r w:rsidRPr="003207C2">
              <w:t xml:space="preserve">Promoteur du programme </w:t>
            </w:r>
          </w:p>
        </w:tc>
        <w:tc>
          <w:tcPr>
            <w:tcW w:w="1014" w:type="dxa"/>
            <w:gridSpan w:val="2"/>
          </w:tcPr>
          <w:p w14:paraId="40BD9380" w14:textId="77777777" w:rsidR="00C42A63" w:rsidRDefault="00C42A63" w:rsidP="00B915C0">
            <w:pPr>
              <w:pStyle w:val="TableText"/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</w:tcPr>
          <w:p w14:paraId="43D05DBB" w14:textId="77777777" w:rsidR="00C42A63" w:rsidRPr="003207C2" w:rsidRDefault="00C42A63" w:rsidP="00B915C0">
            <w:pPr>
              <w:pStyle w:val="TableText"/>
            </w:pPr>
            <w:r w:rsidRPr="003207C2">
              <w:t>Date</w:t>
            </w:r>
          </w:p>
        </w:tc>
      </w:tr>
    </w:tbl>
    <w:p w14:paraId="00F4FEE1" w14:textId="77777777" w:rsidR="00C42A63" w:rsidRDefault="00C42A63" w:rsidP="00C42A63">
      <w:pPr>
        <w:pStyle w:val="Instructions"/>
        <w:rPr>
          <w:color w:val="auto"/>
        </w:rPr>
      </w:pPr>
    </w:p>
    <w:p w14:paraId="51E2C0A6" w14:textId="77777777" w:rsidR="00C42A63" w:rsidRDefault="00C42A63" w:rsidP="00C42A63">
      <w:pPr>
        <w:pStyle w:val="Instructions"/>
        <w:rPr>
          <w:color w:val="auto"/>
        </w:rPr>
      </w:pPr>
    </w:p>
    <w:p w14:paraId="03058204" w14:textId="77777777" w:rsidR="00C42A63" w:rsidRPr="003207C2" w:rsidRDefault="00C42A63" w:rsidP="00C42A63">
      <w:pPr>
        <w:pStyle w:val="Instructions"/>
        <w:rPr>
          <w:color w:val="auto"/>
        </w:rPr>
      </w:pPr>
      <w:r w:rsidRPr="003207C2">
        <w:rPr>
          <w:color w:val="auto"/>
        </w:rPr>
        <w:t>Préparé par</w:t>
      </w:r>
      <w:r>
        <w:rPr>
          <w:color w:val="auto"/>
        </w:rPr>
        <w:t> </w:t>
      </w:r>
      <w:r w:rsidRPr="003207C2">
        <w:rPr>
          <w:color w:val="auto"/>
        </w:rPr>
        <w:t>:</w:t>
      </w:r>
    </w:p>
    <w:tbl>
      <w:tblPr>
        <w:tblStyle w:val="TableGrid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3"/>
        <w:gridCol w:w="353"/>
        <w:gridCol w:w="661"/>
        <w:gridCol w:w="353"/>
        <w:gridCol w:w="3450"/>
        <w:gridCol w:w="354"/>
      </w:tblGrid>
      <w:tr w:rsidR="00C42A63" w14:paraId="72007922" w14:textId="77777777" w:rsidTr="00B915C0">
        <w:trPr>
          <w:gridAfter w:val="1"/>
          <w:wAfter w:w="354" w:type="dxa"/>
        </w:trPr>
        <w:tc>
          <w:tcPr>
            <w:tcW w:w="4183" w:type="dxa"/>
            <w:tcBorders>
              <w:bottom w:val="single" w:sz="4" w:space="0" w:color="auto"/>
            </w:tcBorders>
          </w:tcPr>
          <w:p w14:paraId="05598D01" w14:textId="77777777" w:rsidR="00C42A63" w:rsidRDefault="00C42A63" w:rsidP="00B915C0">
            <w:pPr>
              <w:pStyle w:val="TableText"/>
            </w:pPr>
          </w:p>
          <w:p w14:paraId="5782FFA9" w14:textId="77777777" w:rsidR="00C42A63" w:rsidRDefault="00C42A63" w:rsidP="00B915C0">
            <w:pPr>
              <w:pStyle w:val="TableText"/>
            </w:pPr>
          </w:p>
        </w:tc>
        <w:tc>
          <w:tcPr>
            <w:tcW w:w="1014" w:type="dxa"/>
            <w:gridSpan w:val="2"/>
          </w:tcPr>
          <w:p w14:paraId="5796CBE1" w14:textId="77777777" w:rsidR="00C42A63" w:rsidRDefault="00C42A63" w:rsidP="00B915C0">
            <w:pPr>
              <w:pStyle w:val="TableText"/>
            </w:pP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4F184AF5" w14:textId="77777777" w:rsidR="00C42A63" w:rsidRDefault="00C42A63" w:rsidP="00B915C0">
            <w:pPr>
              <w:pStyle w:val="TableText"/>
            </w:pPr>
          </w:p>
        </w:tc>
      </w:tr>
      <w:tr w:rsidR="00C42A63" w14:paraId="6B137B85" w14:textId="77777777" w:rsidTr="00B915C0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17340F48" w14:textId="3BBE186D" w:rsidR="00C42A63" w:rsidRPr="003207C2" w:rsidRDefault="00C42A63" w:rsidP="00B915C0">
            <w:pPr>
              <w:pStyle w:val="TableText"/>
            </w:pPr>
            <w:r w:rsidRPr="003207C2">
              <w:rPr>
                <w:color w:val="000000" w:themeColor="text1"/>
              </w:rPr>
              <w:t>&lt;</w:t>
            </w:r>
            <w:r>
              <w:rPr>
                <w:i/>
                <w:color w:val="000000" w:themeColor="text1"/>
              </w:rPr>
              <w:t>N</w:t>
            </w:r>
            <w:r w:rsidRPr="003207C2">
              <w:rPr>
                <w:i/>
                <w:color w:val="000000" w:themeColor="text1"/>
              </w:rPr>
              <w:t>om, titre et direction générale</w:t>
            </w:r>
            <w:r w:rsidRPr="003207C2">
              <w:t>&gt;</w:t>
            </w:r>
          </w:p>
          <w:p w14:paraId="433AEF6F" w14:textId="77777777" w:rsidR="00C42A63" w:rsidRPr="003207C2" w:rsidRDefault="00C42A63" w:rsidP="00B915C0">
            <w:pPr>
              <w:pStyle w:val="TableText"/>
            </w:pPr>
            <w:r>
              <w:t>Gestionnaire</w:t>
            </w:r>
            <w:r w:rsidRPr="003207C2">
              <w:t xml:space="preserve"> du programme </w:t>
            </w:r>
          </w:p>
        </w:tc>
        <w:tc>
          <w:tcPr>
            <w:tcW w:w="1014" w:type="dxa"/>
            <w:gridSpan w:val="2"/>
          </w:tcPr>
          <w:p w14:paraId="47004A98" w14:textId="77777777" w:rsidR="00C42A63" w:rsidRDefault="00C42A63" w:rsidP="00B915C0">
            <w:pPr>
              <w:pStyle w:val="TableText"/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</w:tcPr>
          <w:p w14:paraId="713A77D1" w14:textId="77777777" w:rsidR="00C42A63" w:rsidRPr="003207C2" w:rsidRDefault="00C42A63" w:rsidP="00B915C0">
            <w:pPr>
              <w:pStyle w:val="TableText"/>
            </w:pPr>
            <w:r w:rsidRPr="003207C2">
              <w:t>Date</w:t>
            </w:r>
          </w:p>
        </w:tc>
      </w:tr>
    </w:tbl>
    <w:p w14:paraId="65767B0D" w14:textId="77777777" w:rsidR="00550D74" w:rsidRPr="00C42A63" w:rsidRDefault="00550D74" w:rsidP="00C42A63">
      <w:pPr>
        <w:pStyle w:val="BodyText"/>
      </w:pPr>
    </w:p>
    <w:sectPr w:rsidR="00550D74" w:rsidRPr="00C42A63" w:rsidSect="000F67FD">
      <w:pgSz w:w="12240" w:h="15840"/>
      <w:pgMar w:top="1800" w:right="180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C096" w14:textId="77777777" w:rsidR="0047780A" w:rsidRDefault="0047780A" w:rsidP="005A2022">
      <w:r>
        <w:separator/>
      </w:r>
    </w:p>
  </w:endnote>
  <w:endnote w:type="continuationSeparator" w:id="0">
    <w:p w14:paraId="559E46DC" w14:textId="77777777" w:rsidR="0047780A" w:rsidRDefault="0047780A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 Antiqu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0D4A" w14:textId="77777777" w:rsidR="00B915C0" w:rsidRDefault="00B915C0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EB75B" w14:textId="77777777" w:rsidR="00B915C0" w:rsidRDefault="00B915C0">
    <w:pPr>
      <w:pStyle w:val="Footer"/>
    </w:pPr>
  </w:p>
  <w:p w14:paraId="5A2D186A" w14:textId="77777777" w:rsidR="00B915C0" w:rsidRDefault="00B915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033648563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C2462E1" w14:textId="36A4CD02" w:rsidR="00B915C0" w:rsidRPr="009806AD" w:rsidRDefault="00B915C0">
        <w:pPr>
          <w:pStyle w:val="Footer"/>
          <w:jc w:val="right"/>
          <w:rPr>
            <w:noProof/>
            <w:sz w:val="16"/>
          </w:rPr>
        </w:pPr>
        <w:r w:rsidRPr="009806AD">
          <w:rPr>
            <w:sz w:val="16"/>
          </w:rPr>
          <w:fldChar w:fldCharType="begin"/>
        </w:r>
        <w:r w:rsidRPr="009806AD">
          <w:rPr>
            <w:sz w:val="16"/>
          </w:rPr>
          <w:instrText xml:space="preserve"> PAGE   \* MERGEFORMAT </w:instrText>
        </w:r>
        <w:r w:rsidRPr="009806AD">
          <w:rPr>
            <w:sz w:val="16"/>
          </w:rPr>
          <w:fldChar w:fldCharType="separate"/>
        </w:r>
        <w:r w:rsidR="006B0514">
          <w:rPr>
            <w:noProof/>
            <w:sz w:val="16"/>
          </w:rPr>
          <w:t>iv</w:t>
        </w:r>
        <w:r w:rsidRPr="009806AD">
          <w:rPr>
            <w:noProof/>
            <w:sz w:val="16"/>
          </w:rPr>
          <w:fldChar w:fldCharType="end"/>
        </w:r>
      </w:p>
      <w:p w14:paraId="5AF224FB" w14:textId="56D851D2" w:rsidR="00B915C0" w:rsidRPr="003E68D0" w:rsidRDefault="00B915C0" w:rsidP="009806AD">
        <w:pPr>
          <w:pStyle w:val="Footer"/>
          <w:jc w:val="right"/>
        </w:pPr>
        <w:r w:rsidRPr="003E68D0">
          <w:rPr>
            <w:sz w:val="16"/>
          </w:rPr>
          <w:t>&lt;</w:t>
        </w:r>
        <w:r>
          <w:rPr>
            <w:sz w:val="16"/>
          </w:rPr>
          <w:t>Nom du programme</w:t>
        </w:r>
        <w:r w:rsidRPr="003E68D0">
          <w:rPr>
            <w:sz w:val="16"/>
          </w:rPr>
          <w:t xml:space="preserve">&gt; </w:t>
        </w:r>
        <w:r>
          <w:rPr>
            <w:sz w:val="16"/>
          </w:rPr>
          <w:t>–</w:t>
        </w:r>
        <w:r w:rsidRPr="003E68D0">
          <w:rPr>
            <w:sz w:val="16"/>
          </w:rPr>
          <w:t xml:space="preserve"> Plan de préparation d</w:t>
        </w:r>
        <w:r>
          <w:rPr>
            <w:sz w:val="16"/>
          </w:rPr>
          <w:t>u</w:t>
        </w:r>
        <w:r w:rsidRPr="003E68D0">
          <w:rPr>
            <w:sz w:val="16"/>
          </w:rPr>
          <w:t xml:space="preserve"> programme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ABB6" w14:textId="77777777" w:rsidR="007F6DA8" w:rsidRDefault="007F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C8BC" w14:textId="77777777" w:rsidR="0047780A" w:rsidRDefault="0047780A" w:rsidP="005A2022">
      <w:r>
        <w:separator/>
      </w:r>
    </w:p>
  </w:footnote>
  <w:footnote w:type="continuationSeparator" w:id="0">
    <w:p w14:paraId="796F423F" w14:textId="77777777" w:rsidR="0047780A" w:rsidRDefault="0047780A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0205" w14:textId="77777777" w:rsidR="00B915C0" w:rsidRDefault="00B915C0">
    <w:pPr>
      <w:pStyle w:val="Header"/>
    </w:pPr>
  </w:p>
  <w:p w14:paraId="40795574" w14:textId="77777777" w:rsidR="00B915C0" w:rsidRDefault="00B915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3129" w14:textId="77777777" w:rsidR="00B915C0" w:rsidRDefault="00B915C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718A5A33" wp14:editId="63B35B2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6A2C0" w14:textId="77777777" w:rsidR="00B915C0" w:rsidRDefault="00B915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CA1B4" w14:textId="77777777" w:rsidR="00B915C0" w:rsidRDefault="00B915C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72BCAE1F" wp14:editId="4B70DBFD">
          <wp:simplePos x="0" y="0"/>
          <wp:positionH relativeFrom="column">
            <wp:posOffset>-462280</wp:posOffset>
          </wp:positionH>
          <wp:positionV relativeFrom="paragraph">
            <wp:posOffset>-25400</wp:posOffset>
          </wp:positionV>
          <wp:extent cx="2997200" cy="372729"/>
          <wp:effectExtent l="0" t="0" r="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978" cy="38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3B45526" wp14:editId="78335D4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23E"/>
    <w:multiLevelType w:val="hybridMultilevel"/>
    <w:tmpl w:val="E558E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486"/>
    <w:multiLevelType w:val="multilevel"/>
    <w:tmpl w:val="B81471C0"/>
    <w:numStyleLink w:val="PwCListBullets1"/>
  </w:abstractNum>
  <w:abstractNum w:abstractNumId="2" w15:restartNumberingAfterBreak="0">
    <w:nsid w:val="3A7E2F4D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1D8606D"/>
    <w:multiLevelType w:val="hybridMultilevel"/>
    <w:tmpl w:val="E56634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05A14"/>
    <w:rsid w:val="0001384B"/>
    <w:rsid w:val="0004347D"/>
    <w:rsid w:val="00064DCA"/>
    <w:rsid w:val="00065CE3"/>
    <w:rsid w:val="0008523C"/>
    <w:rsid w:val="000907FA"/>
    <w:rsid w:val="000F20A0"/>
    <w:rsid w:val="000F67FD"/>
    <w:rsid w:val="00103006"/>
    <w:rsid w:val="001134D8"/>
    <w:rsid w:val="00152758"/>
    <w:rsid w:val="001C5300"/>
    <w:rsid w:val="001D0EAC"/>
    <w:rsid w:val="001E396C"/>
    <w:rsid w:val="001E58D2"/>
    <w:rsid w:val="002B4DCF"/>
    <w:rsid w:val="002E3099"/>
    <w:rsid w:val="002F7463"/>
    <w:rsid w:val="003100EF"/>
    <w:rsid w:val="00316BD9"/>
    <w:rsid w:val="003171F5"/>
    <w:rsid w:val="0035184F"/>
    <w:rsid w:val="00365044"/>
    <w:rsid w:val="0038245B"/>
    <w:rsid w:val="00392943"/>
    <w:rsid w:val="00395A8D"/>
    <w:rsid w:val="00397433"/>
    <w:rsid w:val="003E68D0"/>
    <w:rsid w:val="003F0A26"/>
    <w:rsid w:val="00407D8C"/>
    <w:rsid w:val="00416E32"/>
    <w:rsid w:val="00423DA6"/>
    <w:rsid w:val="00433199"/>
    <w:rsid w:val="0047780A"/>
    <w:rsid w:val="004818BF"/>
    <w:rsid w:val="00483066"/>
    <w:rsid w:val="004D305E"/>
    <w:rsid w:val="004E31CC"/>
    <w:rsid w:val="004F5CB7"/>
    <w:rsid w:val="005021EC"/>
    <w:rsid w:val="00512027"/>
    <w:rsid w:val="00550D74"/>
    <w:rsid w:val="00556C4C"/>
    <w:rsid w:val="00571173"/>
    <w:rsid w:val="005A2022"/>
    <w:rsid w:val="005A5663"/>
    <w:rsid w:val="005F1C0A"/>
    <w:rsid w:val="006120FB"/>
    <w:rsid w:val="006332AC"/>
    <w:rsid w:val="00633713"/>
    <w:rsid w:val="006B0514"/>
    <w:rsid w:val="006C57D4"/>
    <w:rsid w:val="00717B9F"/>
    <w:rsid w:val="0072260E"/>
    <w:rsid w:val="00752DA7"/>
    <w:rsid w:val="00784050"/>
    <w:rsid w:val="007922DB"/>
    <w:rsid w:val="00793C1A"/>
    <w:rsid w:val="00793C1B"/>
    <w:rsid w:val="007A1EBC"/>
    <w:rsid w:val="007E7A3B"/>
    <w:rsid w:val="007F6DA8"/>
    <w:rsid w:val="008A0CF9"/>
    <w:rsid w:val="008A1A59"/>
    <w:rsid w:val="008B3565"/>
    <w:rsid w:val="008E3FD8"/>
    <w:rsid w:val="00935C16"/>
    <w:rsid w:val="009806AD"/>
    <w:rsid w:val="00981951"/>
    <w:rsid w:val="00997634"/>
    <w:rsid w:val="009C25F8"/>
    <w:rsid w:val="00A166A7"/>
    <w:rsid w:val="00A53506"/>
    <w:rsid w:val="00A70045"/>
    <w:rsid w:val="00AA2E32"/>
    <w:rsid w:val="00AB403B"/>
    <w:rsid w:val="00AC4B32"/>
    <w:rsid w:val="00AF74F4"/>
    <w:rsid w:val="00B12EDC"/>
    <w:rsid w:val="00B42955"/>
    <w:rsid w:val="00B810F5"/>
    <w:rsid w:val="00B915C0"/>
    <w:rsid w:val="00BD3B24"/>
    <w:rsid w:val="00BE49A8"/>
    <w:rsid w:val="00BF1A02"/>
    <w:rsid w:val="00C0156C"/>
    <w:rsid w:val="00C16E6E"/>
    <w:rsid w:val="00C16FDE"/>
    <w:rsid w:val="00C3011B"/>
    <w:rsid w:val="00C42A63"/>
    <w:rsid w:val="00C54136"/>
    <w:rsid w:val="00D055FD"/>
    <w:rsid w:val="00D241D3"/>
    <w:rsid w:val="00D26EEC"/>
    <w:rsid w:val="00D35BB3"/>
    <w:rsid w:val="00D467AD"/>
    <w:rsid w:val="00D86284"/>
    <w:rsid w:val="00D87C08"/>
    <w:rsid w:val="00DB2976"/>
    <w:rsid w:val="00DB7C02"/>
    <w:rsid w:val="00DC220F"/>
    <w:rsid w:val="00DE0BF1"/>
    <w:rsid w:val="00E11CCB"/>
    <w:rsid w:val="00E131AA"/>
    <w:rsid w:val="00E61620"/>
    <w:rsid w:val="00E73863"/>
    <w:rsid w:val="00E85334"/>
    <w:rsid w:val="00EB1B0F"/>
    <w:rsid w:val="00EE5C5E"/>
    <w:rsid w:val="00F17782"/>
    <w:rsid w:val="00FB00C1"/>
    <w:rsid w:val="00FB7831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E8220"/>
  <w15:docId w15:val="{C38B55AD-1270-4711-87F8-9E29014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50D74"/>
    <w:pPr>
      <w:keepNext/>
      <w:keepLines/>
      <w:spacing w:before="240" w:after="240"/>
      <w:ind w:left="576" w:hanging="576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50D74"/>
    <w:pPr>
      <w:keepNext/>
      <w:keepLines/>
      <w:spacing w:before="240" w:after="240"/>
      <w:ind w:left="720" w:hanging="720"/>
      <w:outlineLvl w:val="2"/>
    </w:pPr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7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7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7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7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7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7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CommentReference">
    <w:name w:val="annotation reference"/>
    <w:basedOn w:val="DefaultParagraphFont"/>
    <w:uiPriority w:val="99"/>
    <w:semiHidden/>
    <w:unhideWhenUsed/>
    <w:rsid w:val="0055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D74"/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D74"/>
    <w:rPr>
      <w:rFonts w:ascii="Arial" w:hAnsi="Arial"/>
      <w:sz w:val="20"/>
      <w:szCs w:val="20"/>
      <w:lang w:val="en-US"/>
    </w:rPr>
  </w:style>
  <w:style w:type="paragraph" w:customStyle="1" w:styleId="TableText">
    <w:name w:val="Table Text"/>
    <w:basedOn w:val="BodyText"/>
    <w:link w:val="TableTextChar"/>
    <w:uiPriority w:val="99"/>
    <w:qFormat/>
    <w:rsid w:val="00550D74"/>
    <w:pPr>
      <w:spacing w:before="60" w:after="60"/>
    </w:pPr>
    <w:rPr>
      <w:rFonts w:ascii="Arial" w:eastAsia="Arial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550D74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550D74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550D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0D74"/>
  </w:style>
  <w:style w:type="character" w:customStyle="1" w:styleId="Heading2Char">
    <w:name w:val="Heading 2 Char"/>
    <w:basedOn w:val="DefaultParagraphFont"/>
    <w:link w:val="Heading2"/>
    <w:uiPriority w:val="9"/>
    <w:rsid w:val="00550D74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0D74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74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74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74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7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0D74"/>
    <w:pPr>
      <w:spacing w:before="0" w:after="480" w:line="276" w:lineRule="auto"/>
      <w:ind w:left="432" w:hanging="432"/>
      <w:outlineLvl w:val="9"/>
    </w:pPr>
    <w:rPr>
      <w:color w:val="960024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50D74"/>
    <w:pPr>
      <w:spacing w:after="100"/>
      <w:ind w:left="220"/>
    </w:pPr>
    <w:rPr>
      <w:rFonts w:ascii="Arial" w:hAnsi="Arial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0D74"/>
    <w:pPr>
      <w:tabs>
        <w:tab w:val="right" w:leader="dot" w:pos="8630"/>
      </w:tabs>
      <w:spacing w:after="100"/>
    </w:pPr>
    <w:rPr>
      <w:rFonts w:ascii="Arial" w:hAnsi="Arial"/>
      <w:b/>
      <w:noProof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550D74"/>
    <w:rPr>
      <w:color w:val="0000FF" w:themeColor="hyperlink"/>
      <w:u w:val="single"/>
    </w:rPr>
  </w:style>
  <w:style w:type="paragraph" w:styleId="Caption">
    <w:name w:val="caption"/>
    <w:basedOn w:val="BodyText"/>
    <w:next w:val="BodyText"/>
    <w:uiPriority w:val="35"/>
    <w:unhideWhenUsed/>
    <w:qFormat/>
    <w:rsid w:val="00550D74"/>
    <w:pPr>
      <w:spacing w:before="120" w:after="200"/>
    </w:pPr>
    <w:rPr>
      <w:rFonts w:ascii="Arial" w:eastAsia="Arial" w:hAnsi="Arial" w:cs="Times New Roman"/>
      <w:b/>
      <w:bCs/>
      <w:color w:val="188394" w:themeColor="text2"/>
      <w:sz w:val="20"/>
      <w:szCs w:val="18"/>
    </w:rPr>
  </w:style>
  <w:style w:type="paragraph" w:styleId="ListBullet">
    <w:name w:val="List Bullet"/>
    <w:basedOn w:val="BodyText"/>
    <w:uiPriority w:val="13"/>
    <w:unhideWhenUsed/>
    <w:qFormat/>
    <w:rsid w:val="00550D74"/>
    <w:pPr>
      <w:numPr>
        <w:numId w:val="3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ascii="Arial" w:eastAsia="Arial" w:hAnsi="Arial" w:cs="Times New Roman"/>
      <w:sz w:val="22"/>
      <w:szCs w:val="20"/>
    </w:rPr>
  </w:style>
  <w:style w:type="numbering" w:customStyle="1" w:styleId="PwCListBullets1">
    <w:name w:val="PwC List Bullets 1"/>
    <w:uiPriority w:val="99"/>
    <w:rsid w:val="00550D74"/>
    <w:pPr>
      <w:numPr>
        <w:numId w:val="2"/>
      </w:numPr>
    </w:pPr>
  </w:style>
  <w:style w:type="paragraph" w:styleId="ListBullet2">
    <w:name w:val="List Bullet 2"/>
    <w:basedOn w:val="BodyText"/>
    <w:uiPriority w:val="13"/>
    <w:unhideWhenUsed/>
    <w:qFormat/>
    <w:rsid w:val="00550D74"/>
    <w:pPr>
      <w:numPr>
        <w:ilvl w:val="1"/>
        <w:numId w:val="3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Bullet4">
    <w:name w:val="List Bullet 4"/>
    <w:basedOn w:val="BodyText"/>
    <w:uiPriority w:val="13"/>
    <w:unhideWhenUsed/>
    <w:rsid w:val="00550D74"/>
    <w:pPr>
      <w:numPr>
        <w:ilvl w:val="3"/>
        <w:numId w:val="3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Bullet5">
    <w:name w:val="List Bullet 5"/>
    <w:basedOn w:val="BodyText"/>
    <w:uiPriority w:val="13"/>
    <w:unhideWhenUsed/>
    <w:rsid w:val="00550D74"/>
    <w:pPr>
      <w:numPr>
        <w:ilvl w:val="4"/>
        <w:numId w:val="3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ascii="Arial" w:eastAsia="Arial" w:hAnsi="Arial" w:cs="Times New Roman"/>
      <w:sz w:val="22"/>
      <w:szCs w:val="20"/>
    </w:rPr>
  </w:style>
  <w:style w:type="paragraph" w:customStyle="1" w:styleId="TableHeader">
    <w:name w:val="Table Header"/>
    <w:basedOn w:val="TableText"/>
    <w:uiPriority w:val="99"/>
    <w:qFormat/>
    <w:rsid w:val="00550D74"/>
    <w:rPr>
      <w:b/>
    </w:rPr>
  </w:style>
  <w:style w:type="paragraph" w:customStyle="1" w:styleId="Instructions">
    <w:name w:val="Instructions"/>
    <w:basedOn w:val="BodyText"/>
    <w:uiPriority w:val="99"/>
    <w:rsid w:val="00550D74"/>
    <w:pPr>
      <w:spacing w:after="240" w:line="240" w:lineRule="atLeast"/>
    </w:pPr>
    <w:rPr>
      <w:rFonts w:ascii="Arial" w:eastAsia="Arial" w:hAnsi="Arial" w:cs="Times New Roman"/>
      <w:i/>
      <w:color w:val="DE5372" w:themeColor="accent2"/>
      <w:sz w:val="22"/>
      <w:szCs w:val="20"/>
    </w:rPr>
  </w:style>
  <w:style w:type="table" w:styleId="TableGrid">
    <w:name w:val="Table Grid"/>
    <w:basedOn w:val="TableNormal"/>
    <w:rsid w:val="00550D74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endices">
    <w:name w:val="Appendices"/>
    <w:basedOn w:val="Heading1"/>
    <w:qFormat/>
    <w:rsid w:val="00550D74"/>
    <w:p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D74"/>
    <w:rPr>
      <w:rFonts w:ascii="Garamond Antiqua" w:eastAsia="Arial" w:hAnsi="Garamond Antiqu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D74"/>
    <w:rPr>
      <w:rFonts w:ascii="Garamond Antiqua" w:eastAsia="Arial" w:hAnsi="Garamond Antiqu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D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0D7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4F"/>
    <w:rPr>
      <w:rFonts w:asciiTheme="minorHAnsi" w:hAnsi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4F"/>
    <w:rPr>
      <w:rFonts w:ascii="Arial" w:hAnsi="Arial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5044"/>
    <w:rPr>
      <w:color w:val="96D9D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F0DA9-FD4A-4D4E-9C87-28AE9D52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Langelier, David D [NC]</cp:lastModifiedBy>
  <cp:revision>3</cp:revision>
  <cp:lastPrinted>2019-08-21T13:21:00Z</cp:lastPrinted>
  <dcterms:created xsi:type="dcterms:W3CDTF">2020-01-17T16:03:00Z</dcterms:created>
  <dcterms:modified xsi:type="dcterms:W3CDTF">2020-01-17T16:06:00Z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