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7C0513" w14:textId="37D35A0A" w:rsidR="00956691" w:rsidRDefault="0009272E" w:rsidP="00956691">
      <w:pPr>
        <w:spacing w:after="240"/>
        <w:contextualSpacing/>
        <w:rPr>
          <w:rFonts w:ascii="Times New Roman" w:eastAsia="Times New Roman" w:hAnsi="Times New Roman" w:cs="Times New Roman"/>
          <w:b/>
          <w:spacing w:val="5"/>
          <w:kern w:val="28"/>
          <w:sz w:val="56"/>
          <w:szCs w:val="56"/>
          <w:lang w:val="en-CA"/>
        </w:rPr>
      </w:pPr>
      <w:r>
        <w:rPr>
          <w:rFonts w:ascii="Times New Roman" w:eastAsia="Times New Roman" w:hAnsi="Times New Roman" w:cs="Times New Roman"/>
          <w:b/>
          <w:spacing w:val="5"/>
          <w:kern w:val="28"/>
          <w:sz w:val="56"/>
          <w:szCs w:val="56"/>
          <w:lang w:val="en-CA"/>
        </w:rPr>
        <w:t xml:space="preserve">                      </w:t>
      </w:r>
    </w:p>
    <w:p w14:paraId="58DB84A4" w14:textId="19C562FA" w:rsidR="00956691" w:rsidRPr="008D4445" w:rsidRDefault="008D4445" w:rsidP="00956691">
      <w:pPr>
        <w:spacing w:after="240"/>
        <w:contextualSpacing/>
        <w:rPr>
          <w:rFonts w:ascii="Times New Roman" w:eastAsia="Times New Roman" w:hAnsi="Times New Roman" w:cs="Times New Roman"/>
          <w:b/>
          <w:spacing w:val="5"/>
          <w:kern w:val="28"/>
          <w:sz w:val="56"/>
          <w:szCs w:val="56"/>
        </w:rPr>
      </w:pPr>
      <w:r w:rsidRPr="008D4445">
        <w:rPr>
          <w:rFonts w:ascii="Times New Roman" w:eastAsia="Times New Roman" w:hAnsi="Times New Roman" w:cs="Times New Roman"/>
          <w:b/>
          <w:spacing w:val="5"/>
          <w:kern w:val="28"/>
          <w:sz w:val="56"/>
          <w:szCs w:val="56"/>
        </w:rPr>
        <w:t>&lt;Nom du programme&gt;</w:t>
      </w:r>
    </w:p>
    <w:p w14:paraId="787C6024" w14:textId="77777777" w:rsidR="00956691" w:rsidRPr="008D4445" w:rsidRDefault="00956691" w:rsidP="00956691">
      <w:pPr>
        <w:spacing w:after="240"/>
        <w:contextualSpacing/>
        <w:rPr>
          <w:rFonts w:ascii="Times New Roman" w:eastAsia="Times New Roman" w:hAnsi="Times New Roman" w:cs="Times New Roman"/>
          <w:b/>
          <w:spacing w:val="5"/>
          <w:kern w:val="28"/>
          <w:sz w:val="16"/>
          <w:szCs w:val="16"/>
        </w:rPr>
      </w:pPr>
    </w:p>
    <w:p w14:paraId="568139BE" w14:textId="3426E341" w:rsidR="00956691" w:rsidRPr="008D4445" w:rsidRDefault="008D4445" w:rsidP="00956691">
      <w:pPr>
        <w:numPr>
          <w:ilvl w:val="1"/>
          <w:numId w:val="0"/>
        </w:numPr>
        <w:spacing w:after="1200"/>
        <w:rPr>
          <w:rFonts w:ascii="Times New Roman" w:eastAsia="Times New Roman" w:hAnsi="Times New Roman" w:cs="Times New Roman"/>
          <w:iCs/>
          <w:spacing w:val="15"/>
          <w:sz w:val="48"/>
          <w:szCs w:val="48"/>
        </w:rPr>
      </w:pPr>
      <w:r w:rsidRPr="008D4445">
        <w:rPr>
          <w:rFonts w:ascii="Times New Roman" w:eastAsia="Times New Roman" w:hAnsi="Times New Roman" w:cs="Times New Roman"/>
          <w:i/>
          <w:iCs/>
          <w:spacing w:val="15"/>
          <w:sz w:val="48"/>
          <w:szCs w:val="48"/>
        </w:rPr>
        <w:t>SIGP n</w:t>
      </w:r>
      <w:r w:rsidRPr="008D4445">
        <w:rPr>
          <w:rFonts w:ascii="Times New Roman" w:eastAsia="Times New Roman" w:hAnsi="Times New Roman" w:cs="Times New Roman"/>
          <w:i/>
          <w:iCs/>
          <w:spacing w:val="15"/>
          <w:sz w:val="48"/>
          <w:szCs w:val="48"/>
          <w:vertAlign w:val="superscript"/>
        </w:rPr>
        <w:t>o</w:t>
      </w:r>
      <w:r w:rsidRPr="008D4445">
        <w:rPr>
          <w:rFonts w:ascii="Times New Roman" w:eastAsia="Times New Roman" w:hAnsi="Times New Roman" w:cs="Times New Roman"/>
          <w:i/>
          <w:iCs/>
          <w:spacing w:val="15"/>
          <w:sz w:val="48"/>
          <w:szCs w:val="48"/>
        </w:rPr>
        <w:t xml:space="preserve"> xx-xxxx-xxx / </w:t>
      </w:r>
      <w:r w:rsidRPr="008D4445">
        <w:rPr>
          <w:rFonts w:ascii="Times New Roman" w:eastAsia="Times New Roman" w:hAnsi="Times New Roman" w:cs="Times New Roman"/>
          <w:i/>
          <w:iCs/>
          <w:spacing w:val="15"/>
          <w:sz w:val="48"/>
          <w:szCs w:val="48"/>
          <w:highlight w:val="yellow"/>
        </w:rPr>
        <w:t>SAP n</w:t>
      </w:r>
      <w:r w:rsidRPr="008D4445">
        <w:rPr>
          <w:rFonts w:ascii="Times New Roman" w:eastAsia="Times New Roman" w:hAnsi="Times New Roman" w:cs="Times New Roman"/>
          <w:i/>
          <w:iCs/>
          <w:spacing w:val="15"/>
          <w:sz w:val="48"/>
          <w:szCs w:val="48"/>
          <w:highlight w:val="yellow"/>
          <w:vertAlign w:val="superscript"/>
        </w:rPr>
        <w:t>o</w:t>
      </w:r>
    </w:p>
    <w:p w14:paraId="369100D2" w14:textId="7AED4F67" w:rsidR="00956691" w:rsidRPr="008D4445" w:rsidRDefault="008D4445" w:rsidP="002171AD">
      <w:r w:rsidRPr="008D4445">
        <w:rPr>
          <w:rFonts w:ascii="Times New Roman" w:eastAsia="Times New Roman" w:hAnsi="Times New Roman" w:cs="Times New Roman"/>
          <w:iCs/>
          <w:spacing w:val="15"/>
          <w:sz w:val="48"/>
          <w:szCs w:val="56"/>
        </w:rPr>
        <w:t>Analyse de rentabilisation du p</w:t>
      </w:r>
      <w:r w:rsidR="00956691" w:rsidRPr="008D4445">
        <w:rPr>
          <w:rFonts w:ascii="Times New Roman" w:eastAsia="Times New Roman" w:hAnsi="Times New Roman" w:cs="Times New Roman"/>
          <w:iCs/>
          <w:spacing w:val="15"/>
          <w:sz w:val="48"/>
          <w:szCs w:val="56"/>
        </w:rPr>
        <w:t xml:space="preserve">rogramme </w:t>
      </w:r>
      <w:r w:rsidR="005A2022" w:rsidRPr="008D4445">
        <w:br w:type="page"/>
      </w:r>
    </w:p>
    <w:p w14:paraId="73D9471C" w14:textId="77777777" w:rsidR="00956691" w:rsidRPr="008D4445" w:rsidRDefault="00956691" w:rsidP="00956691">
      <w:pPr>
        <w:ind w:left="-657"/>
        <w:jc w:val="center"/>
      </w:pPr>
    </w:p>
    <w:p w14:paraId="718A00AB" w14:textId="77777777" w:rsidR="00956691" w:rsidRPr="008D4445" w:rsidRDefault="00956691" w:rsidP="00956691">
      <w:pPr>
        <w:ind w:left="-657"/>
        <w:jc w:val="center"/>
      </w:pPr>
    </w:p>
    <w:p w14:paraId="564897EE" w14:textId="77777777" w:rsidR="00956691" w:rsidRPr="008D4445" w:rsidRDefault="00956691" w:rsidP="00956691">
      <w:pPr>
        <w:ind w:left="-657"/>
        <w:jc w:val="center"/>
      </w:pPr>
    </w:p>
    <w:p w14:paraId="39F97062" w14:textId="77777777" w:rsidR="00956691" w:rsidRPr="008D4445" w:rsidRDefault="00956691" w:rsidP="00956691">
      <w:pPr>
        <w:ind w:left="-657"/>
        <w:jc w:val="center"/>
      </w:pPr>
    </w:p>
    <w:p w14:paraId="31594129" w14:textId="77777777" w:rsidR="00956691" w:rsidRPr="008D4445" w:rsidRDefault="00956691" w:rsidP="00956691">
      <w:pPr>
        <w:ind w:left="-657"/>
        <w:jc w:val="center"/>
      </w:pPr>
    </w:p>
    <w:p w14:paraId="48258867" w14:textId="77777777" w:rsidR="00956691" w:rsidRPr="008D4445" w:rsidRDefault="00956691" w:rsidP="00956691">
      <w:pPr>
        <w:ind w:left="-657"/>
        <w:jc w:val="center"/>
      </w:pPr>
    </w:p>
    <w:p w14:paraId="62EEAE55" w14:textId="77777777" w:rsidR="00956691" w:rsidRPr="008D4445" w:rsidRDefault="00956691" w:rsidP="00956691">
      <w:pPr>
        <w:ind w:left="-657"/>
        <w:jc w:val="center"/>
      </w:pPr>
    </w:p>
    <w:p w14:paraId="79A2E7B0" w14:textId="77777777" w:rsidR="00956691" w:rsidRPr="008D4445" w:rsidRDefault="00956691" w:rsidP="00956691">
      <w:pPr>
        <w:ind w:left="-657"/>
        <w:jc w:val="center"/>
      </w:pPr>
    </w:p>
    <w:p w14:paraId="799F51F5" w14:textId="77777777" w:rsidR="00956691" w:rsidRPr="008D4445" w:rsidRDefault="00956691" w:rsidP="00956691">
      <w:pPr>
        <w:ind w:left="-657"/>
        <w:jc w:val="center"/>
      </w:pPr>
    </w:p>
    <w:p w14:paraId="70180A21" w14:textId="77777777" w:rsidR="00956691" w:rsidRPr="008D4445" w:rsidRDefault="00956691" w:rsidP="00956691">
      <w:pPr>
        <w:ind w:left="-657"/>
        <w:jc w:val="center"/>
      </w:pPr>
    </w:p>
    <w:p w14:paraId="65498401" w14:textId="77777777" w:rsidR="00956691" w:rsidRPr="008D4445" w:rsidRDefault="00956691" w:rsidP="00956691">
      <w:pPr>
        <w:ind w:left="-657"/>
        <w:jc w:val="center"/>
      </w:pPr>
    </w:p>
    <w:p w14:paraId="505A097B" w14:textId="77777777" w:rsidR="00956691" w:rsidRPr="008D4445" w:rsidRDefault="00956691" w:rsidP="00956691">
      <w:pPr>
        <w:ind w:left="-657"/>
        <w:jc w:val="center"/>
      </w:pPr>
    </w:p>
    <w:p w14:paraId="292A9BD6" w14:textId="77777777" w:rsidR="00956691" w:rsidRPr="008D4445" w:rsidRDefault="00956691" w:rsidP="00956691">
      <w:pPr>
        <w:ind w:left="-657"/>
        <w:jc w:val="center"/>
      </w:pPr>
    </w:p>
    <w:p w14:paraId="62A926A6" w14:textId="77777777" w:rsidR="00956691" w:rsidRPr="008D4445" w:rsidRDefault="00956691" w:rsidP="00956691">
      <w:pPr>
        <w:ind w:left="-657"/>
        <w:jc w:val="center"/>
      </w:pPr>
    </w:p>
    <w:p w14:paraId="0E3C9A34" w14:textId="77777777" w:rsidR="00956691" w:rsidRPr="008D4445" w:rsidRDefault="00956691" w:rsidP="00956691">
      <w:pPr>
        <w:ind w:left="-657"/>
        <w:jc w:val="center"/>
      </w:pPr>
    </w:p>
    <w:p w14:paraId="45F485F2" w14:textId="77777777" w:rsidR="00956691" w:rsidRPr="008D4445" w:rsidRDefault="00956691" w:rsidP="00956691">
      <w:pPr>
        <w:ind w:left="-657"/>
        <w:jc w:val="center"/>
      </w:pPr>
    </w:p>
    <w:p w14:paraId="50C37293" w14:textId="77777777" w:rsidR="00956691" w:rsidRPr="008D4445" w:rsidRDefault="00956691" w:rsidP="00956691">
      <w:pPr>
        <w:ind w:left="-657"/>
        <w:jc w:val="center"/>
      </w:pPr>
    </w:p>
    <w:p w14:paraId="750F4D30" w14:textId="77777777" w:rsidR="00956691" w:rsidRPr="008D4445" w:rsidRDefault="00956691" w:rsidP="00956691">
      <w:pPr>
        <w:ind w:left="-657"/>
        <w:jc w:val="center"/>
      </w:pPr>
    </w:p>
    <w:p w14:paraId="15CC27B7" w14:textId="74A1585C" w:rsidR="00956691" w:rsidRDefault="008D4445" w:rsidP="00956691">
      <w:pPr>
        <w:ind w:left="-657"/>
        <w:jc w:val="center"/>
      </w:pPr>
      <w:r w:rsidRPr="008D4445">
        <w:t>Page blanche.</w:t>
      </w:r>
    </w:p>
    <w:p w14:paraId="541C4915" w14:textId="77777777" w:rsidR="00956691" w:rsidRDefault="00956691" w:rsidP="00956691">
      <w:pPr>
        <w:ind w:left="-657"/>
        <w:jc w:val="center"/>
      </w:pPr>
    </w:p>
    <w:p w14:paraId="5C2C8DE8" w14:textId="77777777" w:rsidR="00956691" w:rsidRDefault="00956691" w:rsidP="00956691">
      <w:pPr>
        <w:ind w:left="-657"/>
        <w:jc w:val="center"/>
      </w:pPr>
    </w:p>
    <w:p w14:paraId="344CF0F9" w14:textId="77777777" w:rsidR="00956691" w:rsidRDefault="00956691" w:rsidP="00956691">
      <w:pPr>
        <w:ind w:left="-657"/>
        <w:jc w:val="center"/>
      </w:pPr>
    </w:p>
    <w:p w14:paraId="06C54552" w14:textId="77777777" w:rsidR="00956691" w:rsidRDefault="00956691" w:rsidP="00956691">
      <w:pPr>
        <w:ind w:left="-657"/>
        <w:jc w:val="center"/>
      </w:pPr>
    </w:p>
    <w:p w14:paraId="59010B7E" w14:textId="77777777" w:rsidR="00956691" w:rsidRDefault="00956691" w:rsidP="00956691">
      <w:pPr>
        <w:ind w:left="-657"/>
        <w:jc w:val="center"/>
      </w:pPr>
    </w:p>
    <w:p w14:paraId="1822BD2A" w14:textId="77777777" w:rsidR="00956691" w:rsidRDefault="00956691" w:rsidP="00956691">
      <w:pPr>
        <w:ind w:left="-657"/>
        <w:jc w:val="center"/>
      </w:pPr>
    </w:p>
    <w:p w14:paraId="07BFA650" w14:textId="77777777" w:rsidR="00956691" w:rsidRDefault="00956691" w:rsidP="00956691">
      <w:pPr>
        <w:ind w:left="-657"/>
        <w:jc w:val="center"/>
      </w:pPr>
    </w:p>
    <w:p w14:paraId="5E5C0B6D" w14:textId="77777777" w:rsidR="00956691" w:rsidRDefault="00956691" w:rsidP="00956691">
      <w:pPr>
        <w:ind w:left="-657"/>
        <w:jc w:val="center"/>
      </w:pPr>
    </w:p>
    <w:p w14:paraId="0C2F2F90" w14:textId="77777777" w:rsidR="00956691" w:rsidRDefault="00956691" w:rsidP="00956691">
      <w:pPr>
        <w:ind w:left="-657"/>
        <w:jc w:val="center"/>
      </w:pPr>
    </w:p>
    <w:p w14:paraId="09406E6C" w14:textId="77777777" w:rsidR="00956691" w:rsidRDefault="00956691" w:rsidP="00956691">
      <w:pPr>
        <w:ind w:left="-657"/>
        <w:jc w:val="center"/>
      </w:pPr>
    </w:p>
    <w:p w14:paraId="07D8E72D" w14:textId="77777777" w:rsidR="00956691" w:rsidRDefault="00956691" w:rsidP="00956691">
      <w:pPr>
        <w:ind w:left="-657"/>
        <w:jc w:val="center"/>
      </w:pPr>
    </w:p>
    <w:p w14:paraId="272956D5" w14:textId="77777777" w:rsidR="00956691" w:rsidRDefault="00956691" w:rsidP="00956691">
      <w:pPr>
        <w:ind w:left="-657"/>
        <w:jc w:val="center"/>
      </w:pPr>
    </w:p>
    <w:p w14:paraId="77F4E6AB" w14:textId="77777777" w:rsidR="00956691" w:rsidRDefault="00956691" w:rsidP="00956691">
      <w:pPr>
        <w:ind w:left="-657"/>
        <w:jc w:val="center"/>
      </w:pPr>
    </w:p>
    <w:p w14:paraId="09421E4B" w14:textId="77777777" w:rsidR="00956691" w:rsidRDefault="00956691" w:rsidP="00956691">
      <w:pPr>
        <w:ind w:left="-657"/>
        <w:jc w:val="center"/>
      </w:pPr>
    </w:p>
    <w:p w14:paraId="4890D393" w14:textId="77777777" w:rsidR="00956691" w:rsidRDefault="00956691" w:rsidP="00956691">
      <w:pPr>
        <w:ind w:left="-657"/>
        <w:jc w:val="center"/>
      </w:pPr>
    </w:p>
    <w:p w14:paraId="77118E4F" w14:textId="77777777" w:rsidR="00956691" w:rsidRDefault="00956691" w:rsidP="00956691">
      <w:pPr>
        <w:ind w:left="-657"/>
        <w:jc w:val="center"/>
      </w:pPr>
    </w:p>
    <w:p w14:paraId="778D59B8" w14:textId="77777777" w:rsidR="00956691" w:rsidRDefault="00956691" w:rsidP="00956691">
      <w:pPr>
        <w:ind w:left="-657"/>
        <w:jc w:val="center"/>
      </w:pPr>
    </w:p>
    <w:p w14:paraId="04B7CCC7" w14:textId="77777777" w:rsidR="00956691" w:rsidRDefault="00956691" w:rsidP="00956691">
      <w:pPr>
        <w:ind w:left="-657"/>
        <w:jc w:val="center"/>
      </w:pPr>
    </w:p>
    <w:p w14:paraId="1A37952F" w14:textId="77777777" w:rsidR="00956691" w:rsidRDefault="00956691" w:rsidP="00956691">
      <w:pPr>
        <w:ind w:left="-657"/>
        <w:jc w:val="center"/>
      </w:pPr>
    </w:p>
    <w:p w14:paraId="6162E9F7" w14:textId="77777777" w:rsidR="00956691" w:rsidRDefault="00956691" w:rsidP="00956691">
      <w:pPr>
        <w:ind w:left="-657"/>
        <w:jc w:val="center"/>
      </w:pPr>
    </w:p>
    <w:p w14:paraId="2AB683EB" w14:textId="77777777" w:rsidR="00956691" w:rsidRDefault="00956691" w:rsidP="00956691">
      <w:pPr>
        <w:ind w:left="-657"/>
        <w:jc w:val="center"/>
      </w:pPr>
    </w:p>
    <w:p w14:paraId="36EFAA62" w14:textId="77777777" w:rsidR="00956691" w:rsidRDefault="00956691" w:rsidP="00956691">
      <w:pPr>
        <w:ind w:left="-657"/>
        <w:jc w:val="center"/>
      </w:pPr>
    </w:p>
    <w:p w14:paraId="23684D8A" w14:textId="77777777" w:rsidR="00956691" w:rsidRDefault="00956691" w:rsidP="00956691">
      <w:pPr>
        <w:ind w:left="-657"/>
        <w:jc w:val="center"/>
      </w:pPr>
    </w:p>
    <w:p w14:paraId="73737C19" w14:textId="77777777" w:rsidR="00956691" w:rsidRDefault="00956691" w:rsidP="00956691">
      <w:pPr>
        <w:ind w:left="-657"/>
        <w:jc w:val="center"/>
      </w:pPr>
    </w:p>
    <w:p w14:paraId="306CCA89" w14:textId="77777777" w:rsidR="00956691" w:rsidRDefault="00956691" w:rsidP="00956691">
      <w:pPr>
        <w:ind w:left="-657"/>
        <w:jc w:val="center"/>
      </w:pPr>
    </w:p>
    <w:p w14:paraId="58A2C28F" w14:textId="77777777" w:rsidR="00956691" w:rsidRDefault="00956691" w:rsidP="00956691">
      <w:pPr>
        <w:ind w:left="-657"/>
        <w:jc w:val="center"/>
      </w:pPr>
    </w:p>
    <w:p w14:paraId="770ECB27" w14:textId="77777777" w:rsidR="00956691" w:rsidRDefault="00956691" w:rsidP="00956691">
      <w:pPr>
        <w:ind w:left="-657"/>
        <w:jc w:val="center"/>
      </w:pPr>
    </w:p>
    <w:p w14:paraId="0D9483E4" w14:textId="77777777" w:rsidR="00956691" w:rsidRDefault="00956691" w:rsidP="00956691">
      <w:pPr>
        <w:ind w:left="-657"/>
        <w:jc w:val="center"/>
      </w:pPr>
    </w:p>
    <w:p w14:paraId="15948AE3" w14:textId="77777777" w:rsidR="00956691" w:rsidRDefault="00956691" w:rsidP="00956691">
      <w:pPr>
        <w:ind w:left="-657"/>
        <w:jc w:val="center"/>
      </w:pPr>
    </w:p>
    <w:p w14:paraId="7EA0DDC2" w14:textId="77777777" w:rsidR="00956691" w:rsidRDefault="00956691" w:rsidP="00956691">
      <w:pPr>
        <w:ind w:left="-657"/>
        <w:jc w:val="center"/>
      </w:pPr>
    </w:p>
    <w:p w14:paraId="3F3B888B" w14:textId="77777777" w:rsidR="008D4445" w:rsidRPr="008D4445" w:rsidRDefault="008D4445" w:rsidP="008D4445">
      <w:pPr>
        <w:pStyle w:val="Heading1"/>
        <w:rPr>
          <w:sz w:val="44"/>
        </w:rPr>
      </w:pPr>
      <w:bookmarkStart w:id="0" w:name="_Toc21673482"/>
      <w:bookmarkStart w:id="1" w:name="_Toc23508678"/>
      <w:r w:rsidRPr="008D4445">
        <w:rPr>
          <w:sz w:val="44"/>
        </w:rPr>
        <w:lastRenderedPageBreak/>
        <w:t>Historique des révisions</w:t>
      </w:r>
      <w:bookmarkEnd w:id="0"/>
      <w:bookmarkEnd w:id="1"/>
    </w:p>
    <w:p w14:paraId="69F21B81" w14:textId="77777777" w:rsidR="008D4445" w:rsidRPr="00C42A63" w:rsidRDefault="008D4445" w:rsidP="008D4445"/>
    <w:tbl>
      <w:tblPr>
        <w:tblStyle w:val="GridTable1Light1"/>
        <w:tblW w:w="5000" w:type="pct"/>
        <w:tblLook w:val="04A0" w:firstRow="1" w:lastRow="0" w:firstColumn="1" w:lastColumn="0" w:noHBand="0" w:noVBand="1"/>
        <w:tblCaption w:val="&lt;VDATE_1&gt;"/>
      </w:tblPr>
      <w:tblGrid>
        <w:gridCol w:w="1555"/>
        <w:gridCol w:w="4885"/>
        <w:gridCol w:w="1214"/>
        <w:gridCol w:w="1336"/>
      </w:tblGrid>
      <w:tr w:rsidR="008D4445" w:rsidRPr="00C42A63" w14:paraId="42E5D32B" w14:textId="77777777" w:rsidTr="00A710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5" w:type="pct"/>
          </w:tcPr>
          <w:p w14:paraId="081609FF" w14:textId="77777777" w:rsidR="008D4445" w:rsidRPr="00C42A63" w:rsidRDefault="008D4445" w:rsidP="00A71042">
            <w:pPr>
              <w:pStyle w:val="TableText"/>
            </w:pPr>
            <w:r w:rsidRPr="00C42A63">
              <w:t>Version</w:t>
            </w:r>
          </w:p>
        </w:tc>
        <w:tc>
          <w:tcPr>
            <w:tcW w:w="2717" w:type="pct"/>
          </w:tcPr>
          <w:p w14:paraId="508A1EDA" w14:textId="77777777" w:rsidR="008D4445" w:rsidRPr="00C42A63" w:rsidRDefault="008D4445" w:rsidP="00A71042">
            <w:pPr>
              <w:pStyle w:val="TableText"/>
              <w:cnfStyle w:val="100000000000" w:firstRow="1" w:lastRow="0" w:firstColumn="0" w:lastColumn="0" w:oddVBand="0" w:evenVBand="0" w:oddHBand="0" w:evenHBand="0" w:firstRowFirstColumn="0" w:firstRowLastColumn="0" w:lastRowFirstColumn="0" w:lastRowLastColumn="0"/>
            </w:pPr>
            <w:r w:rsidRPr="00C42A63">
              <w:t>Description</w:t>
            </w:r>
          </w:p>
        </w:tc>
        <w:tc>
          <w:tcPr>
            <w:tcW w:w="675" w:type="pct"/>
          </w:tcPr>
          <w:p w14:paraId="5DCE7945" w14:textId="77777777" w:rsidR="008D4445" w:rsidRPr="00C42A63" w:rsidRDefault="008D4445" w:rsidP="00A71042">
            <w:pPr>
              <w:pStyle w:val="TableText"/>
              <w:cnfStyle w:val="100000000000" w:firstRow="1" w:lastRow="0" w:firstColumn="0" w:lastColumn="0" w:oddVBand="0" w:evenVBand="0" w:oddHBand="0" w:evenHBand="0" w:firstRowFirstColumn="0" w:firstRowLastColumn="0" w:lastRowFirstColumn="0" w:lastRowLastColumn="0"/>
            </w:pPr>
            <w:r w:rsidRPr="00C42A63">
              <w:t>Date</w:t>
            </w:r>
          </w:p>
        </w:tc>
        <w:tc>
          <w:tcPr>
            <w:tcW w:w="743" w:type="pct"/>
          </w:tcPr>
          <w:p w14:paraId="550F315E" w14:textId="77777777" w:rsidR="008D4445" w:rsidRPr="00C42A63" w:rsidRDefault="008D4445" w:rsidP="00A71042">
            <w:pPr>
              <w:pStyle w:val="TableText"/>
              <w:cnfStyle w:val="100000000000" w:firstRow="1" w:lastRow="0" w:firstColumn="0" w:lastColumn="0" w:oddVBand="0" w:evenVBand="0" w:oddHBand="0" w:evenHBand="0" w:firstRowFirstColumn="0" w:firstRowLastColumn="0" w:lastRowFirstColumn="0" w:lastRowLastColumn="0"/>
            </w:pPr>
            <w:r w:rsidRPr="00C42A63">
              <w:t>Auteur</w:t>
            </w:r>
          </w:p>
        </w:tc>
      </w:tr>
      <w:tr w:rsidR="008D4445" w:rsidRPr="00C42A63" w14:paraId="6A091388" w14:textId="77777777" w:rsidTr="00A71042">
        <w:tc>
          <w:tcPr>
            <w:cnfStyle w:val="001000000000" w:firstRow="0" w:lastRow="0" w:firstColumn="1" w:lastColumn="0" w:oddVBand="0" w:evenVBand="0" w:oddHBand="0" w:evenHBand="0" w:firstRowFirstColumn="0" w:firstRowLastColumn="0" w:lastRowFirstColumn="0" w:lastRowLastColumn="0"/>
            <w:tcW w:w="865" w:type="pct"/>
          </w:tcPr>
          <w:p w14:paraId="05E2E14E" w14:textId="77777777" w:rsidR="008D4445" w:rsidRPr="00C42A63" w:rsidRDefault="008D4445" w:rsidP="00A71042">
            <w:pPr>
              <w:pStyle w:val="TableText"/>
            </w:pPr>
          </w:p>
        </w:tc>
        <w:tc>
          <w:tcPr>
            <w:tcW w:w="2717" w:type="pct"/>
          </w:tcPr>
          <w:p w14:paraId="6BEA2827" w14:textId="764104CD" w:rsidR="008D4445" w:rsidRPr="00C42A63" w:rsidRDefault="008D4445" w:rsidP="00A71042">
            <w:pPr>
              <w:pStyle w:val="TableText"/>
              <w:cnfStyle w:val="000000000000" w:firstRow="0" w:lastRow="0" w:firstColumn="0" w:lastColumn="0" w:oddVBand="0" w:evenVBand="0" w:oddHBand="0" w:evenHBand="0" w:firstRowFirstColumn="0" w:firstRowLastColumn="0" w:lastRowFirstColumn="0" w:lastRowLastColumn="0"/>
            </w:pPr>
          </w:p>
        </w:tc>
        <w:tc>
          <w:tcPr>
            <w:tcW w:w="675" w:type="pct"/>
          </w:tcPr>
          <w:p w14:paraId="11135090" w14:textId="77777777" w:rsidR="008D4445" w:rsidRPr="00C42A63" w:rsidRDefault="008D4445" w:rsidP="00A71042">
            <w:pPr>
              <w:pStyle w:val="TableText"/>
              <w:cnfStyle w:val="000000000000" w:firstRow="0" w:lastRow="0" w:firstColumn="0" w:lastColumn="0" w:oddVBand="0" w:evenVBand="0" w:oddHBand="0" w:evenHBand="0" w:firstRowFirstColumn="0" w:firstRowLastColumn="0" w:lastRowFirstColumn="0" w:lastRowLastColumn="0"/>
            </w:pPr>
          </w:p>
        </w:tc>
        <w:tc>
          <w:tcPr>
            <w:tcW w:w="743" w:type="pct"/>
          </w:tcPr>
          <w:p w14:paraId="2D066979" w14:textId="77777777" w:rsidR="008D4445" w:rsidRPr="00C42A63" w:rsidRDefault="008D4445" w:rsidP="00A71042">
            <w:pPr>
              <w:pStyle w:val="TableText"/>
              <w:cnfStyle w:val="000000000000" w:firstRow="0" w:lastRow="0" w:firstColumn="0" w:lastColumn="0" w:oddVBand="0" w:evenVBand="0" w:oddHBand="0" w:evenHBand="0" w:firstRowFirstColumn="0" w:firstRowLastColumn="0" w:lastRowFirstColumn="0" w:lastRowLastColumn="0"/>
            </w:pPr>
          </w:p>
        </w:tc>
      </w:tr>
      <w:tr w:rsidR="008D4445" w:rsidRPr="00C42A63" w14:paraId="43D8DF6D" w14:textId="77777777" w:rsidTr="00A71042">
        <w:tc>
          <w:tcPr>
            <w:cnfStyle w:val="001000000000" w:firstRow="0" w:lastRow="0" w:firstColumn="1" w:lastColumn="0" w:oddVBand="0" w:evenVBand="0" w:oddHBand="0" w:evenHBand="0" w:firstRowFirstColumn="0" w:firstRowLastColumn="0" w:lastRowFirstColumn="0" w:lastRowLastColumn="0"/>
            <w:tcW w:w="865" w:type="pct"/>
          </w:tcPr>
          <w:p w14:paraId="793F3AAB" w14:textId="77777777" w:rsidR="008D4445" w:rsidRPr="00C42A63" w:rsidRDefault="008D4445" w:rsidP="00A71042">
            <w:pPr>
              <w:pStyle w:val="TableText"/>
            </w:pPr>
          </w:p>
        </w:tc>
        <w:tc>
          <w:tcPr>
            <w:tcW w:w="2717" w:type="pct"/>
          </w:tcPr>
          <w:p w14:paraId="09BAB267" w14:textId="77777777" w:rsidR="008D4445" w:rsidRPr="00C42A63" w:rsidRDefault="008D4445" w:rsidP="00A71042">
            <w:pPr>
              <w:pStyle w:val="TableText"/>
              <w:cnfStyle w:val="000000000000" w:firstRow="0" w:lastRow="0" w:firstColumn="0" w:lastColumn="0" w:oddVBand="0" w:evenVBand="0" w:oddHBand="0" w:evenHBand="0" w:firstRowFirstColumn="0" w:firstRowLastColumn="0" w:lastRowFirstColumn="0" w:lastRowLastColumn="0"/>
            </w:pPr>
          </w:p>
        </w:tc>
        <w:tc>
          <w:tcPr>
            <w:tcW w:w="675" w:type="pct"/>
          </w:tcPr>
          <w:p w14:paraId="5A5ACBB2" w14:textId="77777777" w:rsidR="008D4445" w:rsidRPr="00C42A63" w:rsidRDefault="008D4445" w:rsidP="00A71042">
            <w:pPr>
              <w:pStyle w:val="TableText"/>
              <w:cnfStyle w:val="000000000000" w:firstRow="0" w:lastRow="0" w:firstColumn="0" w:lastColumn="0" w:oddVBand="0" w:evenVBand="0" w:oddHBand="0" w:evenHBand="0" w:firstRowFirstColumn="0" w:firstRowLastColumn="0" w:lastRowFirstColumn="0" w:lastRowLastColumn="0"/>
            </w:pPr>
          </w:p>
        </w:tc>
        <w:tc>
          <w:tcPr>
            <w:tcW w:w="743" w:type="pct"/>
          </w:tcPr>
          <w:p w14:paraId="684540EE" w14:textId="77777777" w:rsidR="008D4445" w:rsidRPr="00C42A63" w:rsidRDefault="008D4445" w:rsidP="00A71042">
            <w:pPr>
              <w:pStyle w:val="TableText"/>
              <w:cnfStyle w:val="000000000000" w:firstRow="0" w:lastRow="0" w:firstColumn="0" w:lastColumn="0" w:oddVBand="0" w:evenVBand="0" w:oddHBand="0" w:evenHBand="0" w:firstRowFirstColumn="0" w:firstRowLastColumn="0" w:lastRowFirstColumn="0" w:lastRowLastColumn="0"/>
            </w:pPr>
          </w:p>
        </w:tc>
      </w:tr>
      <w:tr w:rsidR="008D4445" w:rsidRPr="00C42A63" w14:paraId="25694250" w14:textId="77777777" w:rsidTr="00A71042">
        <w:tc>
          <w:tcPr>
            <w:cnfStyle w:val="001000000000" w:firstRow="0" w:lastRow="0" w:firstColumn="1" w:lastColumn="0" w:oddVBand="0" w:evenVBand="0" w:oddHBand="0" w:evenHBand="0" w:firstRowFirstColumn="0" w:firstRowLastColumn="0" w:lastRowFirstColumn="0" w:lastRowLastColumn="0"/>
            <w:tcW w:w="865" w:type="pct"/>
          </w:tcPr>
          <w:p w14:paraId="720020D3" w14:textId="77777777" w:rsidR="008D4445" w:rsidRPr="00C42A63" w:rsidRDefault="008D4445" w:rsidP="00A71042">
            <w:pPr>
              <w:pStyle w:val="TableText"/>
            </w:pPr>
          </w:p>
        </w:tc>
        <w:tc>
          <w:tcPr>
            <w:tcW w:w="2717" w:type="pct"/>
          </w:tcPr>
          <w:p w14:paraId="09F842C1" w14:textId="77777777" w:rsidR="008D4445" w:rsidRPr="00C42A63" w:rsidRDefault="008D4445" w:rsidP="00A71042">
            <w:pPr>
              <w:pStyle w:val="TableText"/>
              <w:cnfStyle w:val="000000000000" w:firstRow="0" w:lastRow="0" w:firstColumn="0" w:lastColumn="0" w:oddVBand="0" w:evenVBand="0" w:oddHBand="0" w:evenHBand="0" w:firstRowFirstColumn="0" w:firstRowLastColumn="0" w:lastRowFirstColumn="0" w:lastRowLastColumn="0"/>
            </w:pPr>
          </w:p>
        </w:tc>
        <w:tc>
          <w:tcPr>
            <w:tcW w:w="675" w:type="pct"/>
          </w:tcPr>
          <w:p w14:paraId="1425A295" w14:textId="77777777" w:rsidR="008D4445" w:rsidRPr="00C42A63" w:rsidRDefault="008D4445" w:rsidP="00A71042">
            <w:pPr>
              <w:pStyle w:val="TableText"/>
              <w:cnfStyle w:val="000000000000" w:firstRow="0" w:lastRow="0" w:firstColumn="0" w:lastColumn="0" w:oddVBand="0" w:evenVBand="0" w:oddHBand="0" w:evenHBand="0" w:firstRowFirstColumn="0" w:firstRowLastColumn="0" w:lastRowFirstColumn="0" w:lastRowLastColumn="0"/>
            </w:pPr>
          </w:p>
        </w:tc>
        <w:tc>
          <w:tcPr>
            <w:tcW w:w="743" w:type="pct"/>
          </w:tcPr>
          <w:p w14:paraId="02DAF803" w14:textId="77777777" w:rsidR="008D4445" w:rsidRPr="00C42A63" w:rsidRDefault="008D4445" w:rsidP="00A71042">
            <w:pPr>
              <w:pStyle w:val="TableText"/>
              <w:cnfStyle w:val="000000000000" w:firstRow="0" w:lastRow="0" w:firstColumn="0" w:lastColumn="0" w:oddVBand="0" w:evenVBand="0" w:oddHBand="0" w:evenHBand="0" w:firstRowFirstColumn="0" w:firstRowLastColumn="0" w:lastRowFirstColumn="0" w:lastRowLastColumn="0"/>
            </w:pPr>
          </w:p>
        </w:tc>
      </w:tr>
    </w:tbl>
    <w:p w14:paraId="253BF812" w14:textId="77777777" w:rsidR="00956691" w:rsidRDefault="00956691" w:rsidP="00956691"/>
    <w:p w14:paraId="08A8867C" w14:textId="77777777" w:rsidR="00956691" w:rsidRDefault="00956691" w:rsidP="00956691">
      <w:pPr>
        <w:ind w:left="-657"/>
        <w:jc w:val="center"/>
      </w:pPr>
    </w:p>
    <w:p w14:paraId="443C0283" w14:textId="77777777" w:rsidR="00956691" w:rsidRDefault="00956691" w:rsidP="00956691">
      <w:pPr>
        <w:pStyle w:val="TOCHeading"/>
        <w:numPr>
          <w:ilvl w:val="0"/>
          <w:numId w:val="0"/>
        </w:numPr>
      </w:pPr>
      <w:r>
        <w:br w:type="page"/>
      </w:r>
    </w:p>
    <w:sdt>
      <w:sdtPr>
        <w:rPr>
          <w:rFonts w:ascii="Arial" w:eastAsiaTheme="minorEastAsia" w:hAnsi="Arial" w:cstheme="minorBidi"/>
          <w:b w:val="0"/>
          <w:bCs w:val="0"/>
          <w:color w:val="auto"/>
          <w:sz w:val="22"/>
          <w:szCs w:val="24"/>
          <w:lang w:eastAsia="en-US"/>
        </w:rPr>
        <w:id w:val="1507555973"/>
        <w:docPartObj>
          <w:docPartGallery w:val="Table of Contents"/>
          <w:docPartUnique/>
        </w:docPartObj>
      </w:sdtPr>
      <w:sdtEndPr>
        <w:rPr>
          <w:noProof/>
        </w:rPr>
      </w:sdtEndPr>
      <w:sdtContent>
        <w:p w14:paraId="4D392FA9" w14:textId="3B53950C" w:rsidR="00956691" w:rsidRPr="001B0EA7" w:rsidRDefault="008D4445" w:rsidP="00956691">
          <w:pPr>
            <w:pStyle w:val="TOCHeading"/>
            <w:numPr>
              <w:ilvl w:val="0"/>
              <w:numId w:val="0"/>
            </w:numPr>
            <w:rPr>
              <w:rStyle w:val="Heading1Char"/>
              <w:b/>
              <w:sz w:val="44"/>
            </w:rPr>
          </w:pPr>
          <w:r w:rsidRPr="008B7CC4">
            <w:rPr>
              <w:bCs w:val="0"/>
              <w:color w:val="8E0022" w:themeColor="accent1" w:themeShade="B5"/>
              <w:sz w:val="44"/>
              <w:szCs w:val="32"/>
            </w:rPr>
            <w:t>Table des matières</w:t>
          </w:r>
        </w:p>
        <w:p w14:paraId="65A062C3" w14:textId="77777777" w:rsidR="00285063" w:rsidRDefault="00956691">
          <w:pPr>
            <w:pStyle w:val="TOC1"/>
            <w:tabs>
              <w:tab w:val="left" w:pos="440"/>
            </w:tabs>
            <w:rPr>
              <w:rFonts w:asciiTheme="minorHAnsi" w:hAnsiTheme="minorHAnsi"/>
              <w:b w:val="0"/>
              <w:szCs w:val="22"/>
              <w:lang w:eastAsia="fr-CA"/>
            </w:rPr>
          </w:pPr>
          <w:r>
            <w:fldChar w:fldCharType="begin"/>
          </w:r>
          <w:r>
            <w:instrText xml:space="preserve"> TOC \o "1-3" \h \z \u </w:instrText>
          </w:r>
          <w:r>
            <w:fldChar w:fldCharType="separate"/>
          </w:r>
          <w:hyperlink w:anchor="_Toc23508678" w:history="1">
            <w:r w:rsidR="00285063" w:rsidRPr="00AE6307">
              <w:rPr>
                <w:rStyle w:val="Hyperlink"/>
              </w:rPr>
              <w:t>1</w:t>
            </w:r>
            <w:r w:rsidR="00285063">
              <w:rPr>
                <w:rFonts w:asciiTheme="minorHAnsi" w:hAnsiTheme="minorHAnsi"/>
                <w:b w:val="0"/>
                <w:szCs w:val="22"/>
                <w:lang w:eastAsia="fr-CA"/>
              </w:rPr>
              <w:tab/>
            </w:r>
            <w:r w:rsidR="00285063" w:rsidRPr="00AE6307">
              <w:rPr>
                <w:rStyle w:val="Hyperlink"/>
              </w:rPr>
              <w:t>Historique des révisions</w:t>
            </w:r>
            <w:r w:rsidR="00285063">
              <w:rPr>
                <w:webHidden/>
              </w:rPr>
              <w:tab/>
            </w:r>
            <w:r w:rsidR="00285063">
              <w:rPr>
                <w:webHidden/>
              </w:rPr>
              <w:fldChar w:fldCharType="begin"/>
            </w:r>
            <w:r w:rsidR="00285063">
              <w:rPr>
                <w:webHidden/>
              </w:rPr>
              <w:instrText xml:space="preserve"> PAGEREF _Toc23508678 \h </w:instrText>
            </w:r>
            <w:r w:rsidR="00285063">
              <w:rPr>
                <w:webHidden/>
              </w:rPr>
            </w:r>
            <w:r w:rsidR="00285063">
              <w:rPr>
                <w:webHidden/>
              </w:rPr>
              <w:fldChar w:fldCharType="separate"/>
            </w:r>
            <w:r w:rsidR="00285063">
              <w:rPr>
                <w:webHidden/>
              </w:rPr>
              <w:t>iii</w:t>
            </w:r>
            <w:r w:rsidR="00285063">
              <w:rPr>
                <w:webHidden/>
              </w:rPr>
              <w:fldChar w:fldCharType="end"/>
            </w:r>
          </w:hyperlink>
        </w:p>
        <w:p w14:paraId="54F9C7CD" w14:textId="77777777" w:rsidR="00285063" w:rsidRDefault="00E07484">
          <w:pPr>
            <w:pStyle w:val="TOC1"/>
            <w:tabs>
              <w:tab w:val="left" w:pos="440"/>
            </w:tabs>
            <w:rPr>
              <w:rFonts w:asciiTheme="minorHAnsi" w:hAnsiTheme="minorHAnsi"/>
              <w:b w:val="0"/>
              <w:szCs w:val="22"/>
              <w:lang w:eastAsia="fr-CA"/>
            </w:rPr>
          </w:pPr>
          <w:hyperlink w:anchor="_Toc23508679" w:history="1">
            <w:r w:rsidR="00285063" w:rsidRPr="00AE6307">
              <w:rPr>
                <w:rStyle w:val="Hyperlink"/>
              </w:rPr>
              <w:t>1</w:t>
            </w:r>
            <w:r w:rsidR="00285063">
              <w:rPr>
                <w:rFonts w:asciiTheme="minorHAnsi" w:hAnsiTheme="minorHAnsi"/>
                <w:b w:val="0"/>
                <w:szCs w:val="22"/>
                <w:lang w:eastAsia="fr-CA"/>
              </w:rPr>
              <w:tab/>
            </w:r>
            <w:r w:rsidR="00285063" w:rsidRPr="00AE6307">
              <w:rPr>
                <w:rStyle w:val="Hyperlink"/>
              </w:rPr>
              <w:t>À propos du présent document</w:t>
            </w:r>
            <w:r w:rsidR="00285063">
              <w:rPr>
                <w:webHidden/>
              </w:rPr>
              <w:tab/>
            </w:r>
            <w:r w:rsidR="00285063">
              <w:rPr>
                <w:webHidden/>
              </w:rPr>
              <w:fldChar w:fldCharType="begin"/>
            </w:r>
            <w:r w:rsidR="00285063">
              <w:rPr>
                <w:webHidden/>
              </w:rPr>
              <w:instrText xml:space="preserve"> PAGEREF _Toc23508679 \h </w:instrText>
            </w:r>
            <w:r w:rsidR="00285063">
              <w:rPr>
                <w:webHidden/>
              </w:rPr>
            </w:r>
            <w:r w:rsidR="00285063">
              <w:rPr>
                <w:webHidden/>
              </w:rPr>
              <w:fldChar w:fldCharType="separate"/>
            </w:r>
            <w:r w:rsidR="00285063">
              <w:rPr>
                <w:webHidden/>
              </w:rPr>
              <w:t>1</w:t>
            </w:r>
            <w:r w:rsidR="00285063">
              <w:rPr>
                <w:webHidden/>
              </w:rPr>
              <w:fldChar w:fldCharType="end"/>
            </w:r>
          </w:hyperlink>
        </w:p>
        <w:p w14:paraId="0D72F212" w14:textId="77777777" w:rsidR="00285063" w:rsidRDefault="00E07484">
          <w:pPr>
            <w:pStyle w:val="TOC2"/>
            <w:tabs>
              <w:tab w:val="left" w:pos="880"/>
              <w:tab w:val="right" w:leader="dot" w:pos="8990"/>
            </w:tabs>
            <w:rPr>
              <w:rFonts w:asciiTheme="minorHAnsi" w:hAnsiTheme="minorHAnsi"/>
              <w:noProof/>
              <w:szCs w:val="22"/>
              <w:lang w:eastAsia="fr-CA"/>
            </w:rPr>
          </w:pPr>
          <w:hyperlink w:anchor="_Toc23508680" w:history="1">
            <w:r w:rsidR="00285063" w:rsidRPr="00AE6307">
              <w:rPr>
                <w:rStyle w:val="Hyperlink"/>
                <w:noProof/>
                <w:lang w:val="en-CA"/>
              </w:rPr>
              <w:t>1.1</w:t>
            </w:r>
            <w:r w:rsidR="00285063">
              <w:rPr>
                <w:rFonts w:asciiTheme="minorHAnsi" w:hAnsiTheme="minorHAnsi"/>
                <w:noProof/>
                <w:szCs w:val="22"/>
                <w:lang w:eastAsia="fr-CA"/>
              </w:rPr>
              <w:tab/>
            </w:r>
            <w:r w:rsidR="00285063" w:rsidRPr="00AE6307">
              <w:rPr>
                <w:rStyle w:val="Hyperlink"/>
                <w:noProof/>
              </w:rPr>
              <w:t>Objectif du document</w:t>
            </w:r>
            <w:r w:rsidR="00285063">
              <w:rPr>
                <w:noProof/>
                <w:webHidden/>
              </w:rPr>
              <w:tab/>
            </w:r>
            <w:r w:rsidR="00285063">
              <w:rPr>
                <w:noProof/>
                <w:webHidden/>
              </w:rPr>
              <w:fldChar w:fldCharType="begin"/>
            </w:r>
            <w:r w:rsidR="00285063">
              <w:rPr>
                <w:noProof/>
                <w:webHidden/>
              </w:rPr>
              <w:instrText xml:space="preserve"> PAGEREF _Toc23508680 \h </w:instrText>
            </w:r>
            <w:r w:rsidR="00285063">
              <w:rPr>
                <w:noProof/>
                <w:webHidden/>
              </w:rPr>
            </w:r>
            <w:r w:rsidR="00285063">
              <w:rPr>
                <w:noProof/>
                <w:webHidden/>
              </w:rPr>
              <w:fldChar w:fldCharType="separate"/>
            </w:r>
            <w:r w:rsidR="00285063">
              <w:rPr>
                <w:noProof/>
                <w:webHidden/>
              </w:rPr>
              <w:t>1</w:t>
            </w:r>
            <w:r w:rsidR="00285063">
              <w:rPr>
                <w:noProof/>
                <w:webHidden/>
              </w:rPr>
              <w:fldChar w:fldCharType="end"/>
            </w:r>
          </w:hyperlink>
        </w:p>
        <w:p w14:paraId="0DBD53EA" w14:textId="77777777" w:rsidR="00285063" w:rsidRDefault="00E07484">
          <w:pPr>
            <w:pStyle w:val="TOC2"/>
            <w:tabs>
              <w:tab w:val="left" w:pos="880"/>
              <w:tab w:val="right" w:leader="dot" w:pos="8990"/>
            </w:tabs>
            <w:rPr>
              <w:rFonts w:asciiTheme="minorHAnsi" w:hAnsiTheme="minorHAnsi"/>
              <w:noProof/>
              <w:szCs w:val="22"/>
              <w:lang w:eastAsia="fr-CA"/>
            </w:rPr>
          </w:pPr>
          <w:hyperlink w:anchor="_Toc23508681" w:history="1">
            <w:r w:rsidR="00285063" w:rsidRPr="00AE6307">
              <w:rPr>
                <w:rStyle w:val="Hyperlink"/>
                <w:noProof/>
              </w:rPr>
              <w:t>1.2</w:t>
            </w:r>
            <w:r w:rsidR="00285063">
              <w:rPr>
                <w:rFonts w:asciiTheme="minorHAnsi" w:hAnsiTheme="minorHAnsi"/>
                <w:noProof/>
                <w:szCs w:val="22"/>
                <w:lang w:eastAsia="fr-CA"/>
              </w:rPr>
              <w:tab/>
            </w:r>
            <w:r w:rsidR="00285063" w:rsidRPr="00AE6307">
              <w:rPr>
                <w:rStyle w:val="Hyperlink"/>
                <w:noProof/>
              </w:rPr>
              <w:t>Public cible</w:t>
            </w:r>
            <w:r w:rsidR="00285063">
              <w:rPr>
                <w:noProof/>
                <w:webHidden/>
              </w:rPr>
              <w:tab/>
            </w:r>
            <w:r w:rsidR="00285063">
              <w:rPr>
                <w:noProof/>
                <w:webHidden/>
              </w:rPr>
              <w:fldChar w:fldCharType="begin"/>
            </w:r>
            <w:r w:rsidR="00285063">
              <w:rPr>
                <w:noProof/>
                <w:webHidden/>
              </w:rPr>
              <w:instrText xml:space="preserve"> PAGEREF _Toc23508681 \h </w:instrText>
            </w:r>
            <w:r w:rsidR="00285063">
              <w:rPr>
                <w:noProof/>
                <w:webHidden/>
              </w:rPr>
            </w:r>
            <w:r w:rsidR="00285063">
              <w:rPr>
                <w:noProof/>
                <w:webHidden/>
              </w:rPr>
              <w:fldChar w:fldCharType="separate"/>
            </w:r>
            <w:r w:rsidR="00285063">
              <w:rPr>
                <w:noProof/>
                <w:webHidden/>
              </w:rPr>
              <w:t>1</w:t>
            </w:r>
            <w:r w:rsidR="00285063">
              <w:rPr>
                <w:noProof/>
                <w:webHidden/>
              </w:rPr>
              <w:fldChar w:fldCharType="end"/>
            </w:r>
          </w:hyperlink>
        </w:p>
        <w:p w14:paraId="3348F467" w14:textId="77777777" w:rsidR="00285063" w:rsidRDefault="00E07484">
          <w:pPr>
            <w:pStyle w:val="TOC1"/>
            <w:tabs>
              <w:tab w:val="left" w:pos="440"/>
            </w:tabs>
            <w:rPr>
              <w:rFonts w:asciiTheme="minorHAnsi" w:hAnsiTheme="minorHAnsi"/>
              <w:b w:val="0"/>
              <w:szCs w:val="22"/>
              <w:lang w:eastAsia="fr-CA"/>
            </w:rPr>
          </w:pPr>
          <w:hyperlink w:anchor="_Toc23508682" w:history="1">
            <w:r w:rsidR="00285063" w:rsidRPr="00AE6307">
              <w:rPr>
                <w:rStyle w:val="Hyperlink"/>
              </w:rPr>
              <w:t>2</w:t>
            </w:r>
            <w:r w:rsidR="00285063">
              <w:rPr>
                <w:rFonts w:asciiTheme="minorHAnsi" w:hAnsiTheme="minorHAnsi"/>
                <w:b w:val="0"/>
                <w:szCs w:val="22"/>
                <w:lang w:eastAsia="fr-CA"/>
              </w:rPr>
              <w:tab/>
            </w:r>
            <w:r w:rsidR="00285063" w:rsidRPr="00AE6307">
              <w:rPr>
                <w:rStyle w:val="Hyperlink"/>
              </w:rPr>
              <w:t>Contexte stratégique et opérationnel</w:t>
            </w:r>
            <w:r w:rsidR="00285063">
              <w:rPr>
                <w:webHidden/>
              </w:rPr>
              <w:tab/>
            </w:r>
            <w:r w:rsidR="00285063">
              <w:rPr>
                <w:webHidden/>
              </w:rPr>
              <w:fldChar w:fldCharType="begin"/>
            </w:r>
            <w:r w:rsidR="00285063">
              <w:rPr>
                <w:webHidden/>
              </w:rPr>
              <w:instrText xml:space="preserve"> PAGEREF _Toc23508682 \h </w:instrText>
            </w:r>
            <w:r w:rsidR="00285063">
              <w:rPr>
                <w:webHidden/>
              </w:rPr>
            </w:r>
            <w:r w:rsidR="00285063">
              <w:rPr>
                <w:webHidden/>
              </w:rPr>
              <w:fldChar w:fldCharType="separate"/>
            </w:r>
            <w:r w:rsidR="00285063">
              <w:rPr>
                <w:webHidden/>
              </w:rPr>
              <w:t>2</w:t>
            </w:r>
            <w:r w:rsidR="00285063">
              <w:rPr>
                <w:webHidden/>
              </w:rPr>
              <w:fldChar w:fldCharType="end"/>
            </w:r>
          </w:hyperlink>
        </w:p>
        <w:p w14:paraId="10D4D655" w14:textId="77777777" w:rsidR="00285063" w:rsidRDefault="00E07484">
          <w:pPr>
            <w:pStyle w:val="TOC2"/>
            <w:tabs>
              <w:tab w:val="left" w:pos="880"/>
              <w:tab w:val="right" w:leader="dot" w:pos="8990"/>
            </w:tabs>
            <w:rPr>
              <w:rFonts w:asciiTheme="minorHAnsi" w:hAnsiTheme="minorHAnsi"/>
              <w:noProof/>
              <w:szCs w:val="22"/>
              <w:lang w:eastAsia="fr-CA"/>
            </w:rPr>
          </w:pPr>
          <w:hyperlink w:anchor="_Toc23508683" w:history="1">
            <w:r w:rsidR="00285063" w:rsidRPr="00AE6307">
              <w:rPr>
                <w:rStyle w:val="Hyperlink"/>
                <w:noProof/>
              </w:rPr>
              <w:t>2.1</w:t>
            </w:r>
            <w:r w:rsidR="00285063">
              <w:rPr>
                <w:rFonts w:asciiTheme="minorHAnsi" w:hAnsiTheme="minorHAnsi"/>
                <w:noProof/>
                <w:szCs w:val="22"/>
                <w:lang w:eastAsia="fr-CA"/>
              </w:rPr>
              <w:tab/>
            </w:r>
            <w:r w:rsidR="00285063" w:rsidRPr="00AE6307">
              <w:rPr>
                <w:rStyle w:val="Hyperlink"/>
                <w:noProof/>
              </w:rPr>
              <w:t>Environnement stratégique</w:t>
            </w:r>
            <w:r w:rsidR="00285063">
              <w:rPr>
                <w:noProof/>
                <w:webHidden/>
              </w:rPr>
              <w:tab/>
            </w:r>
            <w:r w:rsidR="00285063">
              <w:rPr>
                <w:noProof/>
                <w:webHidden/>
              </w:rPr>
              <w:fldChar w:fldCharType="begin"/>
            </w:r>
            <w:r w:rsidR="00285063">
              <w:rPr>
                <w:noProof/>
                <w:webHidden/>
              </w:rPr>
              <w:instrText xml:space="preserve"> PAGEREF _Toc23508683 \h </w:instrText>
            </w:r>
            <w:r w:rsidR="00285063">
              <w:rPr>
                <w:noProof/>
                <w:webHidden/>
              </w:rPr>
            </w:r>
            <w:r w:rsidR="00285063">
              <w:rPr>
                <w:noProof/>
                <w:webHidden/>
              </w:rPr>
              <w:fldChar w:fldCharType="separate"/>
            </w:r>
            <w:r w:rsidR="00285063">
              <w:rPr>
                <w:noProof/>
                <w:webHidden/>
              </w:rPr>
              <w:t>2</w:t>
            </w:r>
            <w:r w:rsidR="00285063">
              <w:rPr>
                <w:noProof/>
                <w:webHidden/>
              </w:rPr>
              <w:fldChar w:fldCharType="end"/>
            </w:r>
          </w:hyperlink>
        </w:p>
        <w:p w14:paraId="502F3639" w14:textId="77777777" w:rsidR="00285063" w:rsidRDefault="00E07484">
          <w:pPr>
            <w:pStyle w:val="TOC3"/>
            <w:rPr>
              <w:rFonts w:asciiTheme="minorHAnsi" w:hAnsiTheme="minorHAnsi"/>
              <w:i w:val="0"/>
              <w:szCs w:val="22"/>
              <w:lang w:val="fr-CA" w:eastAsia="fr-CA"/>
            </w:rPr>
          </w:pPr>
          <w:hyperlink w:anchor="_Toc23508684" w:history="1">
            <w:r w:rsidR="00285063" w:rsidRPr="00AE6307">
              <w:rPr>
                <w:rStyle w:val="Hyperlink"/>
              </w:rPr>
              <w:t>2.1.1</w:t>
            </w:r>
            <w:r w:rsidR="00285063">
              <w:rPr>
                <w:rFonts w:asciiTheme="minorHAnsi" w:hAnsiTheme="minorHAnsi"/>
                <w:i w:val="0"/>
                <w:szCs w:val="22"/>
                <w:lang w:val="fr-CA" w:eastAsia="fr-CA"/>
              </w:rPr>
              <w:tab/>
            </w:r>
            <w:r w:rsidR="00285063" w:rsidRPr="00AE6307">
              <w:rPr>
                <w:rStyle w:val="Hyperlink"/>
              </w:rPr>
              <w:t>Aperçu de l’organisation</w:t>
            </w:r>
            <w:r w:rsidR="00285063">
              <w:rPr>
                <w:webHidden/>
              </w:rPr>
              <w:tab/>
            </w:r>
            <w:r w:rsidR="00285063">
              <w:rPr>
                <w:webHidden/>
              </w:rPr>
              <w:fldChar w:fldCharType="begin"/>
            </w:r>
            <w:r w:rsidR="00285063">
              <w:rPr>
                <w:webHidden/>
              </w:rPr>
              <w:instrText xml:space="preserve"> PAGEREF _Toc23508684 \h </w:instrText>
            </w:r>
            <w:r w:rsidR="00285063">
              <w:rPr>
                <w:webHidden/>
              </w:rPr>
            </w:r>
            <w:r w:rsidR="00285063">
              <w:rPr>
                <w:webHidden/>
              </w:rPr>
              <w:fldChar w:fldCharType="separate"/>
            </w:r>
            <w:r w:rsidR="00285063">
              <w:rPr>
                <w:webHidden/>
              </w:rPr>
              <w:t>2</w:t>
            </w:r>
            <w:r w:rsidR="00285063">
              <w:rPr>
                <w:webHidden/>
              </w:rPr>
              <w:fldChar w:fldCharType="end"/>
            </w:r>
          </w:hyperlink>
        </w:p>
        <w:p w14:paraId="3E3FFD27" w14:textId="77777777" w:rsidR="00285063" w:rsidRDefault="00E07484">
          <w:pPr>
            <w:pStyle w:val="TOC3"/>
            <w:rPr>
              <w:rFonts w:asciiTheme="minorHAnsi" w:hAnsiTheme="minorHAnsi"/>
              <w:i w:val="0"/>
              <w:szCs w:val="22"/>
              <w:lang w:val="fr-CA" w:eastAsia="fr-CA"/>
            </w:rPr>
          </w:pPr>
          <w:hyperlink w:anchor="_Toc23508685" w:history="1">
            <w:r w:rsidR="00285063" w:rsidRPr="00AE6307">
              <w:rPr>
                <w:rStyle w:val="Hyperlink"/>
              </w:rPr>
              <w:t>2.1.2</w:t>
            </w:r>
            <w:r w:rsidR="00285063">
              <w:rPr>
                <w:rFonts w:asciiTheme="minorHAnsi" w:hAnsiTheme="minorHAnsi"/>
                <w:i w:val="0"/>
                <w:szCs w:val="22"/>
                <w:lang w:val="fr-CA" w:eastAsia="fr-CA"/>
              </w:rPr>
              <w:tab/>
            </w:r>
            <w:r w:rsidR="00285063" w:rsidRPr="00AE6307">
              <w:rPr>
                <w:rStyle w:val="Hyperlink"/>
              </w:rPr>
              <w:t>Besoin d’affaires</w:t>
            </w:r>
            <w:r w:rsidR="00285063">
              <w:rPr>
                <w:webHidden/>
              </w:rPr>
              <w:tab/>
            </w:r>
            <w:r w:rsidR="00285063">
              <w:rPr>
                <w:webHidden/>
              </w:rPr>
              <w:fldChar w:fldCharType="begin"/>
            </w:r>
            <w:r w:rsidR="00285063">
              <w:rPr>
                <w:webHidden/>
              </w:rPr>
              <w:instrText xml:space="preserve"> PAGEREF _Toc23508685 \h </w:instrText>
            </w:r>
            <w:r w:rsidR="00285063">
              <w:rPr>
                <w:webHidden/>
              </w:rPr>
            </w:r>
            <w:r w:rsidR="00285063">
              <w:rPr>
                <w:webHidden/>
              </w:rPr>
              <w:fldChar w:fldCharType="separate"/>
            </w:r>
            <w:r w:rsidR="00285063">
              <w:rPr>
                <w:webHidden/>
              </w:rPr>
              <w:t>2</w:t>
            </w:r>
            <w:r w:rsidR="00285063">
              <w:rPr>
                <w:webHidden/>
              </w:rPr>
              <w:fldChar w:fldCharType="end"/>
            </w:r>
          </w:hyperlink>
        </w:p>
        <w:p w14:paraId="37DF8FD8" w14:textId="77777777" w:rsidR="00285063" w:rsidRDefault="00E07484">
          <w:pPr>
            <w:pStyle w:val="TOC3"/>
            <w:rPr>
              <w:rFonts w:asciiTheme="minorHAnsi" w:hAnsiTheme="minorHAnsi"/>
              <w:i w:val="0"/>
              <w:szCs w:val="22"/>
              <w:lang w:val="fr-CA" w:eastAsia="fr-CA"/>
            </w:rPr>
          </w:pPr>
          <w:hyperlink w:anchor="_Toc23508686" w:history="1">
            <w:r w:rsidR="00285063" w:rsidRPr="00AE6307">
              <w:rPr>
                <w:rStyle w:val="Hyperlink"/>
              </w:rPr>
              <w:t>2.1.3</w:t>
            </w:r>
            <w:r w:rsidR="00285063">
              <w:rPr>
                <w:rFonts w:asciiTheme="minorHAnsi" w:hAnsiTheme="minorHAnsi"/>
                <w:i w:val="0"/>
                <w:szCs w:val="22"/>
                <w:lang w:val="fr-CA" w:eastAsia="fr-CA"/>
              </w:rPr>
              <w:tab/>
            </w:r>
            <w:r w:rsidR="00285063" w:rsidRPr="00AE6307">
              <w:rPr>
                <w:rStyle w:val="Hyperlink"/>
              </w:rPr>
              <w:t>Facteurs de changement</w:t>
            </w:r>
            <w:r w:rsidR="00285063">
              <w:rPr>
                <w:webHidden/>
              </w:rPr>
              <w:tab/>
            </w:r>
            <w:r w:rsidR="00285063">
              <w:rPr>
                <w:webHidden/>
              </w:rPr>
              <w:fldChar w:fldCharType="begin"/>
            </w:r>
            <w:r w:rsidR="00285063">
              <w:rPr>
                <w:webHidden/>
              </w:rPr>
              <w:instrText xml:space="preserve"> PAGEREF _Toc23508686 \h </w:instrText>
            </w:r>
            <w:r w:rsidR="00285063">
              <w:rPr>
                <w:webHidden/>
              </w:rPr>
            </w:r>
            <w:r w:rsidR="00285063">
              <w:rPr>
                <w:webHidden/>
              </w:rPr>
              <w:fldChar w:fldCharType="separate"/>
            </w:r>
            <w:r w:rsidR="00285063">
              <w:rPr>
                <w:webHidden/>
              </w:rPr>
              <w:t>2</w:t>
            </w:r>
            <w:r w:rsidR="00285063">
              <w:rPr>
                <w:webHidden/>
              </w:rPr>
              <w:fldChar w:fldCharType="end"/>
            </w:r>
          </w:hyperlink>
        </w:p>
        <w:p w14:paraId="169E20AC" w14:textId="77777777" w:rsidR="00285063" w:rsidRDefault="00E07484">
          <w:pPr>
            <w:pStyle w:val="TOC3"/>
            <w:rPr>
              <w:rFonts w:asciiTheme="minorHAnsi" w:hAnsiTheme="minorHAnsi"/>
              <w:i w:val="0"/>
              <w:szCs w:val="22"/>
              <w:lang w:val="fr-CA" w:eastAsia="fr-CA"/>
            </w:rPr>
          </w:pPr>
          <w:hyperlink w:anchor="_Toc23508687" w:history="1">
            <w:r w:rsidR="00285063" w:rsidRPr="00AE6307">
              <w:rPr>
                <w:rStyle w:val="Hyperlink"/>
              </w:rPr>
              <w:t>2.1.4</w:t>
            </w:r>
            <w:r w:rsidR="00285063">
              <w:rPr>
                <w:rFonts w:asciiTheme="minorHAnsi" w:hAnsiTheme="minorHAnsi"/>
                <w:i w:val="0"/>
                <w:szCs w:val="22"/>
                <w:lang w:val="fr-CA" w:eastAsia="fr-CA"/>
              </w:rPr>
              <w:tab/>
            </w:r>
            <w:r w:rsidR="00285063" w:rsidRPr="00AE6307">
              <w:rPr>
                <w:rStyle w:val="Hyperlink"/>
              </w:rPr>
              <w:t>Pertinence stratégique</w:t>
            </w:r>
            <w:r w:rsidR="00285063">
              <w:rPr>
                <w:webHidden/>
              </w:rPr>
              <w:tab/>
            </w:r>
            <w:r w:rsidR="00285063">
              <w:rPr>
                <w:webHidden/>
              </w:rPr>
              <w:fldChar w:fldCharType="begin"/>
            </w:r>
            <w:r w:rsidR="00285063">
              <w:rPr>
                <w:webHidden/>
              </w:rPr>
              <w:instrText xml:space="preserve"> PAGEREF _Toc23508687 \h </w:instrText>
            </w:r>
            <w:r w:rsidR="00285063">
              <w:rPr>
                <w:webHidden/>
              </w:rPr>
            </w:r>
            <w:r w:rsidR="00285063">
              <w:rPr>
                <w:webHidden/>
              </w:rPr>
              <w:fldChar w:fldCharType="separate"/>
            </w:r>
            <w:r w:rsidR="00285063">
              <w:rPr>
                <w:webHidden/>
              </w:rPr>
              <w:t>2</w:t>
            </w:r>
            <w:r w:rsidR="00285063">
              <w:rPr>
                <w:webHidden/>
              </w:rPr>
              <w:fldChar w:fldCharType="end"/>
            </w:r>
          </w:hyperlink>
        </w:p>
        <w:p w14:paraId="4B5819BC" w14:textId="77777777" w:rsidR="00285063" w:rsidRDefault="00E07484">
          <w:pPr>
            <w:pStyle w:val="TOC2"/>
            <w:tabs>
              <w:tab w:val="left" w:pos="880"/>
              <w:tab w:val="right" w:leader="dot" w:pos="8990"/>
            </w:tabs>
            <w:rPr>
              <w:rFonts w:asciiTheme="minorHAnsi" w:hAnsiTheme="minorHAnsi"/>
              <w:noProof/>
              <w:szCs w:val="22"/>
              <w:lang w:eastAsia="fr-CA"/>
            </w:rPr>
          </w:pPr>
          <w:hyperlink w:anchor="_Toc23508688" w:history="1">
            <w:r w:rsidR="00285063" w:rsidRPr="00AE6307">
              <w:rPr>
                <w:rStyle w:val="Hyperlink"/>
                <w:noProof/>
              </w:rPr>
              <w:t>2.2</w:t>
            </w:r>
            <w:r w:rsidR="00285063">
              <w:rPr>
                <w:rFonts w:asciiTheme="minorHAnsi" w:hAnsiTheme="minorHAnsi"/>
                <w:noProof/>
                <w:szCs w:val="22"/>
                <w:lang w:eastAsia="fr-CA"/>
              </w:rPr>
              <w:tab/>
            </w:r>
            <w:r w:rsidR="00285063" w:rsidRPr="00AE6307">
              <w:rPr>
                <w:rStyle w:val="Hyperlink"/>
                <w:noProof/>
              </w:rPr>
              <w:t>Objectifs stratégiques du programme</w:t>
            </w:r>
            <w:r w:rsidR="00285063">
              <w:rPr>
                <w:noProof/>
                <w:webHidden/>
              </w:rPr>
              <w:tab/>
            </w:r>
            <w:r w:rsidR="00285063">
              <w:rPr>
                <w:noProof/>
                <w:webHidden/>
              </w:rPr>
              <w:fldChar w:fldCharType="begin"/>
            </w:r>
            <w:r w:rsidR="00285063">
              <w:rPr>
                <w:noProof/>
                <w:webHidden/>
              </w:rPr>
              <w:instrText xml:space="preserve"> PAGEREF _Toc23508688 \h </w:instrText>
            </w:r>
            <w:r w:rsidR="00285063">
              <w:rPr>
                <w:noProof/>
                <w:webHidden/>
              </w:rPr>
            </w:r>
            <w:r w:rsidR="00285063">
              <w:rPr>
                <w:noProof/>
                <w:webHidden/>
              </w:rPr>
              <w:fldChar w:fldCharType="separate"/>
            </w:r>
            <w:r w:rsidR="00285063">
              <w:rPr>
                <w:noProof/>
                <w:webHidden/>
              </w:rPr>
              <w:t>2</w:t>
            </w:r>
            <w:r w:rsidR="00285063">
              <w:rPr>
                <w:noProof/>
                <w:webHidden/>
              </w:rPr>
              <w:fldChar w:fldCharType="end"/>
            </w:r>
          </w:hyperlink>
        </w:p>
        <w:p w14:paraId="0DE0246E" w14:textId="77777777" w:rsidR="00285063" w:rsidRDefault="00E07484">
          <w:pPr>
            <w:pStyle w:val="TOC2"/>
            <w:tabs>
              <w:tab w:val="left" w:pos="880"/>
              <w:tab w:val="right" w:leader="dot" w:pos="8990"/>
            </w:tabs>
            <w:rPr>
              <w:rFonts w:asciiTheme="minorHAnsi" w:hAnsiTheme="minorHAnsi"/>
              <w:noProof/>
              <w:szCs w:val="22"/>
              <w:lang w:eastAsia="fr-CA"/>
            </w:rPr>
          </w:pPr>
          <w:hyperlink w:anchor="_Toc23508689" w:history="1">
            <w:r w:rsidR="00285063" w:rsidRPr="00AE6307">
              <w:rPr>
                <w:rStyle w:val="Hyperlink"/>
                <w:noProof/>
              </w:rPr>
              <w:t>2.3</w:t>
            </w:r>
            <w:r w:rsidR="00285063">
              <w:rPr>
                <w:rFonts w:asciiTheme="minorHAnsi" w:hAnsiTheme="minorHAnsi"/>
                <w:noProof/>
                <w:szCs w:val="22"/>
                <w:lang w:eastAsia="fr-CA"/>
              </w:rPr>
              <w:tab/>
            </w:r>
            <w:r w:rsidR="00285063" w:rsidRPr="00AE6307">
              <w:rPr>
                <w:rStyle w:val="Hyperlink"/>
                <w:noProof/>
              </w:rPr>
              <w:t>Résultats et avantages prévus</w:t>
            </w:r>
            <w:r w:rsidR="00285063">
              <w:rPr>
                <w:noProof/>
                <w:webHidden/>
              </w:rPr>
              <w:tab/>
            </w:r>
            <w:r w:rsidR="00285063">
              <w:rPr>
                <w:noProof/>
                <w:webHidden/>
              </w:rPr>
              <w:fldChar w:fldCharType="begin"/>
            </w:r>
            <w:r w:rsidR="00285063">
              <w:rPr>
                <w:noProof/>
                <w:webHidden/>
              </w:rPr>
              <w:instrText xml:space="preserve"> PAGEREF _Toc23508689 \h </w:instrText>
            </w:r>
            <w:r w:rsidR="00285063">
              <w:rPr>
                <w:noProof/>
                <w:webHidden/>
              </w:rPr>
            </w:r>
            <w:r w:rsidR="00285063">
              <w:rPr>
                <w:noProof/>
                <w:webHidden/>
              </w:rPr>
              <w:fldChar w:fldCharType="separate"/>
            </w:r>
            <w:r w:rsidR="00285063">
              <w:rPr>
                <w:noProof/>
                <w:webHidden/>
              </w:rPr>
              <w:t>2</w:t>
            </w:r>
            <w:r w:rsidR="00285063">
              <w:rPr>
                <w:noProof/>
                <w:webHidden/>
              </w:rPr>
              <w:fldChar w:fldCharType="end"/>
            </w:r>
          </w:hyperlink>
        </w:p>
        <w:p w14:paraId="6AE24F59" w14:textId="77777777" w:rsidR="00285063" w:rsidRDefault="00E07484">
          <w:pPr>
            <w:pStyle w:val="TOC2"/>
            <w:tabs>
              <w:tab w:val="left" w:pos="880"/>
              <w:tab w:val="right" w:leader="dot" w:pos="8990"/>
            </w:tabs>
            <w:rPr>
              <w:rFonts w:asciiTheme="minorHAnsi" w:hAnsiTheme="minorHAnsi"/>
              <w:noProof/>
              <w:szCs w:val="22"/>
              <w:lang w:eastAsia="fr-CA"/>
            </w:rPr>
          </w:pPr>
          <w:hyperlink w:anchor="_Toc23508690" w:history="1">
            <w:r w:rsidR="00285063" w:rsidRPr="00AE6307">
              <w:rPr>
                <w:rStyle w:val="Hyperlink"/>
                <w:noProof/>
              </w:rPr>
              <w:t>2.4</w:t>
            </w:r>
            <w:r w:rsidR="00285063">
              <w:rPr>
                <w:rFonts w:asciiTheme="minorHAnsi" w:hAnsiTheme="minorHAnsi"/>
                <w:noProof/>
                <w:szCs w:val="22"/>
                <w:lang w:eastAsia="fr-CA"/>
              </w:rPr>
              <w:tab/>
            </w:r>
            <w:r w:rsidR="00285063" w:rsidRPr="00AE6307">
              <w:rPr>
                <w:rStyle w:val="Hyperlink"/>
                <w:noProof/>
              </w:rPr>
              <w:t>Profil de risque global</w:t>
            </w:r>
            <w:r w:rsidR="00285063">
              <w:rPr>
                <w:noProof/>
                <w:webHidden/>
              </w:rPr>
              <w:tab/>
            </w:r>
            <w:r w:rsidR="00285063">
              <w:rPr>
                <w:noProof/>
                <w:webHidden/>
              </w:rPr>
              <w:fldChar w:fldCharType="begin"/>
            </w:r>
            <w:r w:rsidR="00285063">
              <w:rPr>
                <w:noProof/>
                <w:webHidden/>
              </w:rPr>
              <w:instrText xml:space="preserve"> PAGEREF _Toc23508690 \h </w:instrText>
            </w:r>
            <w:r w:rsidR="00285063">
              <w:rPr>
                <w:noProof/>
                <w:webHidden/>
              </w:rPr>
            </w:r>
            <w:r w:rsidR="00285063">
              <w:rPr>
                <w:noProof/>
                <w:webHidden/>
              </w:rPr>
              <w:fldChar w:fldCharType="separate"/>
            </w:r>
            <w:r w:rsidR="00285063">
              <w:rPr>
                <w:noProof/>
                <w:webHidden/>
              </w:rPr>
              <w:t>2</w:t>
            </w:r>
            <w:r w:rsidR="00285063">
              <w:rPr>
                <w:noProof/>
                <w:webHidden/>
              </w:rPr>
              <w:fldChar w:fldCharType="end"/>
            </w:r>
          </w:hyperlink>
        </w:p>
        <w:p w14:paraId="070AFCCD" w14:textId="77777777" w:rsidR="00285063" w:rsidRDefault="00E07484">
          <w:pPr>
            <w:pStyle w:val="TOC1"/>
            <w:tabs>
              <w:tab w:val="left" w:pos="440"/>
            </w:tabs>
            <w:rPr>
              <w:rFonts w:asciiTheme="minorHAnsi" w:hAnsiTheme="minorHAnsi"/>
              <w:b w:val="0"/>
              <w:szCs w:val="22"/>
              <w:lang w:eastAsia="fr-CA"/>
            </w:rPr>
          </w:pPr>
          <w:hyperlink w:anchor="_Toc23508691" w:history="1">
            <w:r w:rsidR="00285063" w:rsidRPr="00AE6307">
              <w:rPr>
                <w:rStyle w:val="Hyperlink"/>
              </w:rPr>
              <w:t>3</w:t>
            </w:r>
            <w:r w:rsidR="00285063">
              <w:rPr>
                <w:rFonts w:asciiTheme="minorHAnsi" w:hAnsiTheme="minorHAnsi"/>
                <w:b w:val="0"/>
                <w:szCs w:val="22"/>
                <w:lang w:eastAsia="fr-CA"/>
              </w:rPr>
              <w:tab/>
            </w:r>
            <w:r w:rsidR="00285063" w:rsidRPr="00AE6307">
              <w:rPr>
                <w:rStyle w:val="Hyperlink"/>
              </w:rPr>
              <w:t>Coûts et calendrier général</w:t>
            </w:r>
            <w:r w:rsidR="00285063">
              <w:rPr>
                <w:webHidden/>
              </w:rPr>
              <w:tab/>
            </w:r>
            <w:r w:rsidR="00285063">
              <w:rPr>
                <w:webHidden/>
              </w:rPr>
              <w:fldChar w:fldCharType="begin"/>
            </w:r>
            <w:r w:rsidR="00285063">
              <w:rPr>
                <w:webHidden/>
              </w:rPr>
              <w:instrText xml:space="preserve"> PAGEREF _Toc23508691 \h </w:instrText>
            </w:r>
            <w:r w:rsidR="00285063">
              <w:rPr>
                <w:webHidden/>
              </w:rPr>
            </w:r>
            <w:r w:rsidR="00285063">
              <w:rPr>
                <w:webHidden/>
              </w:rPr>
              <w:fldChar w:fldCharType="separate"/>
            </w:r>
            <w:r w:rsidR="00285063">
              <w:rPr>
                <w:webHidden/>
              </w:rPr>
              <w:t>3</w:t>
            </w:r>
            <w:r w:rsidR="00285063">
              <w:rPr>
                <w:webHidden/>
              </w:rPr>
              <w:fldChar w:fldCharType="end"/>
            </w:r>
          </w:hyperlink>
        </w:p>
        <w:p w14:paraId="4B90F480" w14:textId="77777777" w:rsidR="00285063" w:rsidRDefault="00E07484">
          <w:pPr>
            <w:pStyle w:val="TOC2"/>
            <w:tabs>
              <w:tab w:val="left" w:pos="880"/>
              <w:tab w:val="right" w:leader="dot" w:pos="8990"/>
            </w:tabs>
            <w:rPr>
              <w:rFonts w:asciiTheme="minorHAnsi" w:hAnsiTheme="minorHAnsi"/>
              <w:noProof/>
              <w:szCs w:val="22"/>
              <w:lang w:eastAsia="fr-CA"/>
            </w:rPr>
          </w:pPr>
          <w:hyperlink w:anchor="_Toc23508692" w:history="1">
            <w:r w:rsidR="00285063" w:rsidRPr="00AE6307">
              <w:rPr>
                <w:rStyle w:val="Hyperlink"/>
                <w:noProof/>
              </w:rPr>
              <w:t>3.1</w:t>
            </w:r>
            <w:r w:rsidR="00285063">
              <w:rPr>
                <w:rFonts w:asciiTheme="minorHAnsi" w:hAnsiTheme="minorHAnsi"/>
                <w:noProof/>
                <w:szCs w:val="22"/>
                <w:lang w:eastAsia="fr-CA"/>
              </w:rPr>
              <w:tab/>
            </w:r>
            <w:r w:rsidR="00285063" w:rsidRPr="00AE6307">
              <w:rPr>
                <w:rStyle w:val="Hyperlink"/>
                <w:noProof/>
              </w:rPr>
              <w:t>Estimation des coûts du programme</w:t>
            </w:r>
            <w:r w:rsidR="00285063">
              <w:rPr>
                <w:noProof/>
                <w:webHidden/>
              </w:rPr>
              <w:tab/>
            </w:r>
            <w:r w:rsidR="00285063">
              <w:rPr>
                <w:noProof/>
                <w:webHidden/>
              </w:rPr>
              <w:fldChar w:fldCharType="begin"/>
            </w:r>
            <w:r w:rsidR="00285063">
              <w:rPr>
                <w:noProof/>
                <w:webHidden/>
              </w:rPr>
              <w:instrText xml:space="preserve"> PAGEREF _Toc23508692 \h </w:instrText>
            </w:r>
            <w:r w:rsidR="00285063">
              <w:rPr>
                <w:noProof/>
                <w:webHidden/>
              </w:rPr>
            </w:r>
            <w:r w:rsidR="00285063">
              <w:rPr>
                <w:noProof/>
                <w:webHidden/>
              </w:rPr>
              <w:fldChar w:fldCharType="separate"/>
            </w:r>
            <w:r w:rsidR="00285063">
              <w:rPr>
                <w:noProof/>
                <w:webHidden/>
              </w:rPr>
              <w:t>3</w:t>
            </w:r>
            <w:r w:rsidR="00285063">
              <w:rPr>
                <w:noProof/>
                <w:webHidden/>
              </w:rPr>
              <w:fldChar w:fldCharType="end"/>
            </w:r>
          </w:hyperlink>
        </w:p>
        <w:p w14:paraId="1300BCE7" w14:textId="77777777" w:rsidR="00285063" w:rsidRDefault="00E07484">
          <w:pPr>
            <w:pStyle w:val="TOC2"/>
            <w:tabs>
              <w:tab w:val="left" w:pos="880"/>
              <w:tab w:val="right" w:leader="dot" w:pos="8990"/>
            </w:tabs>
            <w:rPr>
              <w:rFonts w:asciiTheme="minorHAnsi" w:hAnsiTheme="minorHAnsi"/>
              <w:noProof/>
              <w:szCs w:val="22"/>
              <w:lang w:eastAsia="fr-CA"/>
            </w:rPr>
          </w:pPr>
          <w:hyperlink w:anchor="_Toc23508693" w:history="1">
            <w:r w:rsidR="00285063" w:rsidRPr="00AE6307">
              <w:rPr>
                <w:rStyle w:val="Hyperlink"/>
                <w:noProof/>
              </w:rPr>
              <w:t>3.2</w:t>
            </w:r>
            <w:r w:rsidR="00285063">
              <w:rPr>
                <w:rFonts w:asciiTheme="minorHAnsi" w:hAnsiTheme="minorHAnsi"/>
                <w:noProof/>
                <w:szCs w:val="22"/>
                <w:lang w:eastAsia="fr-CA"/>
              </w:rPr>
              <w:tab/>
            </w:r>
            <w:r w:rsidR="00285063" w:rsidRPr="00AE6307">
              <w:rPr>
                <w:rStyle w:val="Hyperlink"/>
                <w:noProof/>
              </w:rPr>
              <w:t>Calendrier général</w:t>
            </w:r>
            <w:r w:rsidR="00285063">
              <w:rPr>
                <w:noProof/>
                <w:webHidden/>
              </w:rPr>
              <w:tab/>
            </w:r>
            <w:r w:rsidR="00285063">
              <w:rPr>
                <w:noProof/>
                <w:webHidden/>
              </w:rPr>
              <w:fldChar w:fldCharType="begin"/>
            </w:r>
            <w:r w:rsidR="00285063">
              <w:rPr>
                <w:noProof/>
                <w:webHidden/>
              </w:rPr>
              <w:instrText xml:space="preserve"> PAGEREF _Toc23508693 \h </w:instrText>
            </w:r>
            <w:r w:rsidR="00285063">
              <w:rPr>
                <w:noProof/>
                <w:webHidden/>
              </w:rPr>
            </w:r>
            <w:r w:rsidR="00285063">
              <w:rPr>
                <w:noProof/>
                <w:webHidden/>
              </w:rPr>
              <w:fldChar w:fldCharType="separate"/>
            </w:r>
            <w:r w:rsidR="00285063">
              <w:rPr>
                <w:noProof/>
                <w:webHidden/>
              </w:rPr>
              <w:t>3</w:t>
            </w:r>
            <w:r w:rsidR="00285063">
              <w:rPr>
                <w:noProof/>
                <w:webHidden/>
              </w:rPr>
              <w:fldChar w:fldCharType="end"/>
            </w:r>
          </w:hyperlink>
        </w:p>
        <w:p w14:paraId="1E5B9AB3" w14:textId="77777777" w:rsidR="00285063" w:rsidRDefault="00E07484">
          <w:pPr>
            <w:pStyle w:val="TOC1"/>
            <w:tabs>
              <w:tab w:val="left" w:pos="440"/>
            </w:tabs>
            <w:rPr>
              <w:rFonts w:asciiTheme="minorHAnsi" w:hAnsiTheme="minorHAnsi"/>
              <w:b w:val="0"/>
              <w:szCs w:val="22"/>
              <w:lang w:eastAsia="fr-CA"/>
            </w:rPr>
          </w:pPr>
          <w:hyperlink w:anchor="_Toc23508694" w:history="1">
            <w:r w:rsidR="00285063" w:rsidRPr="00AE6307">
              <w:rPr>
                <w:rStyle w:val="Hyperlink"/>
              </w:rPr>
              <w:t>4</w:t>
            </w:r>
            <w:r w:rsidR="00285063">
              <w:rPr>
                <w:rFonts w:asciiTheme="minorHAnsi" w:hAnsiTheme="minorHAnsi"/>
                <w:b w:val="0"/>
                <w:szCs w:val="22"/>
                <w:lang w:eastAsia="fr-CA"/>
              </w:rPr>
              <w:tab/>
            </w:r>
            <w:r w:rsidR="00285063" w:rsidRPr="00AE6307">
              <w:rPr>
                <w:rStyle w:val="Hyperlink"/>
              </w:rPr>
              <w:t>Analyse des options</w:t>
            </w:r>
            <w:r w:rsidR="00285063">
              <w:rPr>
                <w:webHidden/>
              </w:rPr>
              <w:tab/>
            </w:r>
            <w:r w:rsidR="00285063">
              <w:rPr>
                <w:webHidden/>
              </w:rPr>
              <w:fldChar w:fldCharType="begin"/>
            </w:r>
            <w:r w:rsidR="00285063">
              <w:rPr>
                <w:webHidden/>
              </w:rPr>
              <w:instrText xml:space="preserve"> PAGEREF _Toc23508694 \h </w:instrText>
            </w:r>
            <w:r w:rsidR="00285063">
              <w:rPr>
                <w:webHidden/>
              </w:rPr>
            </w:r>
            <w:r w:rsidR="00285063">
              <w:rPr>
                <w:webHidden/>
              </w:rPr>
              <w:fldChar w:fldCharType="separate"/>
            </w:r>
            <w:r w:rsidR="00285063">
              <w:rPr>
                <w:webHidden/>
              </w:rPr>
              <w:t>3</w:t>
            </w:r>
            <w:r w:rsidR="00285063">
              <w:rPr>
                <w:webHidden/>
              </w:rPr>
              <w:fldChar w:fldCharType="end"/>
            </w:r>
          </w:hyperlink>
        </w:p>
        <w:p w14:paraId="3B4A8205" w14:textId="77777777" w:rsidR="00285063" w:rsidRDefault="00E07484">
          <w:pPr>
            <w:pStyle w:val="TOC2"/>
            <w:tabs>
              <w:tab w:val="left" w:pos="880"/>
              <w:tab w:val="right" w:leader="dot" w:pos="8990"/>
            </w:tabs>
            <w:rPr>
              <w:rFonts w:asciiTheme="minorHAnsi" w:hAnsiTheme="minorHAnsi"/>
              <w:noProof/>
              <w:szCs w:val="22"/>
              <w:lang w:eastAsia="fr-CA"/>
            </w:rPr>
          </w:pPr>
          <w:hyperlink w:anchor="_Toc23508695" w:history="1">
            <w:r w:rsidR="00285063" w:rsidRPr="00AE6307">
              <w:rPr>
                <w:rStyle w:val="Hyperlink"/>
                <w:noProof/>
              </w:rPr>
              <w:t>4.1</w:t>
            </w:r>
            <w:r w:rsidR="00285063">
              <w:rPr>
                <w:rFonts w:asciiTheme="minorHAnsi" w:hAnsiTheme="minorHAnsi"/>
                <w:noProof/>
                <w:szCs w:val="22"/>
                <w:lang w:eastAsia="fr-CA"/>
              </w:rPr>
              <w:tab/>
            </w:r>
            <w:r w:rsidR="00285063" w:rsidRPr="00AE6307">
              <w:rPr>
                <w:rStyle w:val="Hyperlink"/>
                <w:noProof/>
              </w:rPr>
              <w:t>Description des options : Option x</w:t>
            </w:r>
            <w:r w:rsidR="00285063">
              <w:rPr>
                <w:noProof/>
                <w:webHidden/>
              </w:rPr>
              <w:tab/>
            </w:r>
            <w:r w:rsidR="00285063">
              <w:rPr>
                <w:noProof/>
                <w:webHidden/>
              </w:rPr>
              <w:fldChar w:fldCharType="begin"/>
            </w:r>
            <w:r w:rsidR="00285063">
              <w:rPr>
                <w:noProof/>
                <w:webHidden/>
              </w:rPr>
              <w:instrText xml:space="preserve"> PAGEREF _Toc23508695 \h </w:instrText>
            </w:r>
            <w:r w:rsidR="00285063">
              <w:rPr>
                <w:noProof/>
                <w:webHidden/>
              </w:rPr>
            </w:r>
            <w:r w:rsidR="00285063">
              <w:rPr>
                <w:noProof/>
                <w:webHidden/>
              </w:rPr>
              <w:fldChar w:fldCharType="separate"/>
            </w:r>
            <w:r w:rsidR="00285063">
              <w:rPr>
                <w:noProof/>
                <w:webHidden/>
              </w:rPr>
              <w:t>3</w:t>
            </w:r>
            <w:r w:rsidR="00285063">
              <w:rPr>
                <w:noProof/>
                <w:webHidden/>
              </w:rPr>
              <w:fldChar w:fldCharType="end"/>
            </w:r>
          </w:hyperlink>
        </w:p>
        <w:p w14:paraId="346ACE1D" w14:textId="77777777" w:rsidR="00285063" w:rsidRDefault="00E07484">
          <w:pPr>
            <w:pStyle w:val="TOC3"/>
            <w:rPr>
              <w:rFonts w:asciiTheme="minorHAnsi" w:hAnsiTheme="minorHAnsi"/>
              <w:i w:val="0"/>
              <w:szCs w:val="22"/>
              <w:lang w:val="fr-CA" w:eastAsia="fr-CA"/>
            </w:rPr>
          </w:pPr>
          <w:hyperlink w:anchor="_Toc23508696" w:history="1">
            <w:r w:rsidR="00285063" w:rsidRPr="00AE6307">
              <w:rPr>
                <w:rStyle w:val="Hyperlink"/>
              </w:rPr>
              <w:t>4.1.1</w:t>
            </w:r>
            <w:r w:rsidR="00285063">
              <w:rPr>
                <w:rFonts w:asciiTheme="minorHAnsi" w:hAnsiTheme="minorHAnsi"/>
                <w:i w:val="0"/>
                <w:szCs w:val="22"/>
                <w:lang w:val="fr-CA" w:eastAsia="fr-CA"/>
              </w:rPr>
              <w:tab/>
            </w:r>
            <w:r w:rsidR="00285063" w:rsidRPr="00AE6307">
              <w:rPr>
                <w:rStyle w:val="Hyperlink"/>
              </w:rPr>
              <w:t>Description de l’option x</w:t>
            </w:r>
            <w:r w:rsidR="00285063">
              <w:rPr>
                <w:webHidden/>
              </w:rPr>
              <w:tab/>
            </w:r>
            <w:r w:rsidR="00285063">
              <w:rPr>
                <w:webHidden/>
              </w:rPr>
              <w:fldChar w:fldCharType="begin"/>
            </w:r>
            <w:r w:rsidR="00285063">
              <w:rPr>
                <w:webHidden/>
              </w:rPr>
              <w:instrText xml:space="preserve"> PAGEREF _Toc23508696 \h </w:instrText>
            </w:r>
            <w:r w:rsidR="00285063">
              <w:rPr>
                <w:webHidden/>
              </w:rPr>
            </w:r>
            <w:r w:rsidR="00285063">
              <w:rPr>
                <w:webHidden/>
              </w:rPr>
              <w:fldChar w:fldCharType="separate"/>
            </w:r>
            <w:r w:rsidR="00285063">
              <w:rPr>
                <w:webHidden/>
              </w:rPr>
              <w:t>3</w:t>
            </w:r>
            <w:r w:rsidR="00285063">
              <w:rPr>
                <w:webHidden/>
              </w:rPr>
              <w:fldChar w:fldCharType="end"/>
            </w:r>
          </w:hyperlink>
        </w:p>
        <w:p w14:paraId="0071EF47" w14:textId="77777777" w:rsidR="00285063" w:rsidRDefault="00E07484">
          <w:pPr>
            <w:pStyle w:val="TOC3"/>
            <w:rPr>
              <w:rFonts w:asciiTheme="minorHAnsi" w:hAnsiTheme="minorHAnsi"/>
              <w:i w:val="0"/>
              <w:szCs w:val="22"/>
              <w:lang w:val="fr-CA" w:eastAsia="fr-CA"/>
            </w:rPr>
          </w:pPr>
          <w:hyperlink w:anchor="_Toc23508697" w:history="1">
            <w:r w:rsidR="00285063" w:rsidRPr="00AE6307">
              <w:rPr>
                <w:rStyle w:val="Hyperlink"/>
              </w:rPr>
              <w:t>4.1.2</w:t>
            </w:r>
            <w:r w:rsidR="00285063">
              <w:rPr>
                <w:rFonts w:asciiTheme="minorHAnsi" w:hAnsiTheme="minorHAnsi"/>
                <w:i w:val="0"/>
                <w:szCs w:val="22"/>
                <w:lang w:val="fr-CA" w:eastAsia="fr-CA"/>
              </w:rPr>
              <w:tab/>
            </w:r>
            <w:r w:rsidR="00285063" w:rsidRPr="00AE6307">
              <w:rPr>
                <w:rStyle w:val="Hyperlink"/>
              </w:rPr>
              <w:t>Identification des coûts de l’option x</w:t>
            </w:r>
            <w:r w:rsidR="00285063">
              <w:rPr>
                <w:webHidden/>
              </w:rPr>
              <w:tab/>
            </w:r>
            <w:r w:rsidR="00285063">
              <w:rPr>
                <w:webHidden/>
              </w:rPr>
              <w:fldChar w:fldCharType="begin"/>
            </w:r>
            <w:r w:rsidR="00285063">
              <w:rPr>
                <w:webHidden/>
              </w:rPr>
              <w:instrText xml:space="preserve"> PAGEREF _Toc23508697 \h </w:instrText>
            </w:r>
            <w:r w:rsidR="00285063">
              <w:rPr>
                <w:webHidden/>
              </w:rPr>
            </w:r>
            <w:r w:rsidR="00285063">
              <w:rPr>
                <w:webHidden/>
              </w:rPr>
              <w:fldChar w:fldCharType="separate"/>
            </w:r>
            <w:r w:rsidR="00285063">
              <w:rPr>
                <w:webHidden/>
              </w:rPr>
              <w:t>3</w:t>
            </w:r>
            <w:r w:rsidR="00285063">
              <w:rPr>
                <w:webHidden/>
              </w:rPr>
              <w:fldChar w:fldCharType="end"/>
            </w:r>
          </w:hyperlink>
        </w:p>
        <w:p w14:paraId="2DF527DF" w14:textId="77777777" w:rsidR="00285063" w:rsidRDefault="00E07484">
          <w:pPr>
            <w:pStyle w:val="TOC3"/>
            <w:rPr>
              <w:rFonts w:asciiTheme="minorHAnsi" w:hAnsiTheme="minorHAnsi"/>
              <w:i w:val="0"/>
              <w:szCs w:val="22"/>
              <w:lang w:val="fr-CA" w:eastAsia="fr-CA"/>
            </w:rPr>
          </w:pPr>
          <w:hyperlink w:anchor="_Toc23508698" w:history="1">
            <w:r w:rsidR="00285063" w:rsidRPr="00AE6307">
              <w:rPr>
                <w:rStyle w:val="Hyperlink"/>
              </w:rPr>
              <w:t>4.1.3</w:t>
            </w:r>
            <w:r w:rsidR="00285063">
              <w:rPr>
                <w:rFonts w:asciiTheme="minorHAnsi" w:hAnsiTheme="minorHAnsi"/>
                <w:i w:val="0"/>
                <w:szCs w:val="22"/>
                <w:lang w:val="fr-CA" w:eastAsia="fr-CA"/>
              </w:rPr>
              <w:tab/>
            </w:r>
            <w:r w:rsidR="00285063" w:rsidRPr="00AE6307">
              <w:rPr>
                <w:rStyle w:val="Hyperlink"/>
              </w:rPr>
              <w:t>Analyse des avantages de l’option x</w:t>
            </w:r>
            <w:r w:rsidR="00285063">
              <w:rPr>
                <w:webHidden/>
              </w:rPr>
              <w:tab/>
            </w:r>
            <w:r w:rsidR="00285063">
              <w:rPr>
                <w:webHidden/>
              </w:rPr>
              <w:fldChar w:fldCharType="begin"/>
            </w:r>
            <w:r w:rsidR="00285063">
              <w:rPr>
                <w:webHidden/>
              </w:rPr>
              <w:instrText xml:space="preserve"> PAGEREF _Toc23508698 \h </w:instrText>
            </w:r>
            <w:r w:rsidR="00285063">
              <w:rPr>
                <w:webHidden/>
              </w:rPr>
            </w:r>
            <w:r w:rsidR="00285063">
              <w:rPr>
                <w:webHidden/>
              </w:rPr>
              <w:fldChar w:fldCharType="separate"/>
            </w:r>
            <w:r w:rsidR="00285063">
              <w:rPr>
                <w:webHidden/>
              </w:rPr>
              <w:t>3</w:t>
            </w:r>
            <w:r w:rsidR="00285063">
              <w:rPr>
                <w:webHidden/>
              </w:rPr>
              <w:fldChar w:fldCharType="end"/>
            </w:r>
          </w:hyperlink>
        </w:p>
        <w:p w14:paraId="31076EE1" w14:textId="77777777" w:rsidR="00285063" w:rsidRDefault="00E07484">
          <w:pPr>
            <w:pStyle w:val="TOC3"/>
            <w:rPr>
              <w:rFonts w:asciiTheme="minorHAnsi" w:hAnsiTheme="minorHAnsi"/>
              <w:i w:val="0"/>
              <w:szCs w:val="22"/>
              <w:lang w:val="fr-CA" w:eastAsia="fr-CA"/>
            </w:rPr>
          </w:pPr>
          <w:hyperlink w:anchor="_Toc23508699" w:history="1">
            <w:r w:rsidR="00285063" w:rsidRPr="00AE6307">
              <w:rPr>
                <w:rStyle w:val="Hyperlink"/>
              </w:rPr>
              <w:t>4.1.4</w:t>
            </w:r>
            <w:r w:rsidR="00285063">
              <w:rPr>
                <w:rFonts w:asciiTheme="minorHAnsi" w:hAnsiTheme="minorHAnsi"/>
                <w:i w:val="0"/>
                <w:szCs w:val="22"/>
                <w:lang w:val="fr-CA" w:eastAsia="fr-CA"/>
              </w:rPr>
              <w:tab/>
            </w:r>
            <w:r w:rsidR="00285063" w:rsidRPr="00AE6307">
              <w:rPr>
                <w:rStyle w:val="Hyperlink"/>
              </w:rPr>
              <w:t>Identification préliminaire des risques de l’option x</w:t>
            </w:r>
            <w:r w:rsidR="00285063">
              <w:rPr>
                <w:webHidden/>
              </w:rPr>
              <w:tab/>
            </w:r>
            <w:r w:rsidR="00285063">
              <w:rPr>
                <w:webHidden/>
              </w:rPr>
              <w:fldChar w:fldCharType="begin"/>
            </w:r>
            <w:r w:rsidR="00285063">
              <w:rPr>
                <w:webHidden/>
              </w:rPr>
              <w:instrText xml:space="preserve"> PAGEREF _Toc23508699 \h </w:instrText>
            </w:r>
            <w:r w:rsidR="00285063">
              <w:rPr>
                <w:webHidden/>
              </w:rPr>
            </w:r>
            <w:r w:rsidR="00285063">
              <w:rPr>
                <w:webHidden/>
              </w:rPr>
              <w:fldChar w:fldCharType="separate"/>
            </w:r>
            <w:r w:rsidR="00285063">
              <w:rPr>
                <w:webHidden/>
              </w:rPr>
              <w:t>3</w:t>
            </w:r>
            <w:r w:rsidR="00285063">
              <w:rPr>
                <w:webHidden/>
              </w:rPr>
              <w:fldChar w:fldCharType="end"/>
            </w:r>
          </w:hyperlink>
        </w:p>
        <w:p w14:paraId="05357D0E" w14:textId="77777777" w:rsidR="00285063" w:rsidRDefault="00E07484">
          <w:pPr>
            <w:pStyle w:val="TOC2"/>
            <w:tabs>
              <w:tab w:val="left" w:pos="880"/>
              <w:tab w:val="right" w:leader="dot" w:pos="8990"/>
            </w:tabs>
            <w:rPr>
              <w:rFonts w:asciiTheme="minorHAnsi" w:hAnsiTheme="minorHAnsi"/>
              <w:noProof/>
              <w:szCs w:val="22"/>
              <w:lang w:eastAsia="fr-CA"/>
            </w:rPr>
          </w:pPr>
          <w:hyperlink w:anchor="_Toc23508700" w:history="1">
            <w:r w:rsidR="00285063" w:rsidRPr="00AE6307">
              <w:rPr>
                <w:rStyle w:val="Hyperlink"/>
                <w:noProof/>
              </w:rPr>
              <w:t>4.2</w:t>
            </w:r>
            <w:r w:rsidR="00285063">
              <w:rPr>
                <w:rFonts w:asciiTheme="minorHAnsi" w:hAnsiTheme="minorHAnsi"/>
                <w:noProof/>
                <w:szCs w:val="22"/>
                <w:lang w:eastAsia="fr-CA"/>
              </w:rPr>
              <w:tab/>
            </w:r>
            <w:r w:rsidR="00285063" w:rsidRPr="00AE6307">
              <w:rPr>
                <w:rStyle w:val="Hyperlink"/>
                <w:noProof/>
              </w:rPr>
              <w:t>Option retenue</w:t>
            </w:r>
            <w:r w:rsidR="00285063">
              <w:rPr>
                <w:noProof/>
                <w:webHidden/>
              </w:rPr>
              <w:tab/>
            </w:r>
            <w:r w:rsidR="00285063">
              <w:rPr>
                <w:noProof/>
                <w:webHidden/>
              </w:rPr>
              <w:fldChar w:fldCharType="begin"/>
            </w:r>
            <w:r w:rsidR="00285063">
              <w:rPr>
                <w:noProof/>
                <w:webHidden/>
              </w:rPr>
              <w:instrText xml:space="preserve"> PAGEREF _Toc23508700 \h </w:instrText>
            </w:r>
            <w:r w:rsidR="00285063">
              <w:rPr>
                <w:noProof/>
                <w:webHidden/>
              </w:rPr>
            </w:r>
            <w:r w:rsidR="00285063">
              <w:rPr>
                <w:noProof/>
                <w:webHidden/>
              </w:rPr>
              <w:fldChar w:fldCharType="separate"/>
            </w:r>
            <w:r w:rsidR="00285063">
              <w:rPr>
                <w:noProof/>
                <w:webHidden/>
              </w:rPr>
              <w:t>3</w:t>
            </w:r>
            <w:r w:rsidR="00285063">
              <w:rPr>
                <w:noProof/>
                <w:webHidden/>
              </w:rPr>
              <w:fldChar w:fldCharType="end"/>
            </w:r>
          </w:hyperlink>
        </w:p>
        <w:p w14:paraId="700B2C9B" w14:textId="77777777" w:rsidR="00285063" w:rsidRDefault="00E07484">
          <w:pPr>
            <w:pStyle w:val="TOC1"/>
            <w:tabs>
              <w:tab w:val="left" w:pos="440"/>
            </w:tabs>
            <w:rPr>
              <w:rFonts w:asciiTheme="minorHAnsi" w:hAnsiTheme="minorHAnsi"/>
              <w:b w:val="0"/>
              <w:szCs w:val="22"/>
              <w:lang w:eastAsia="fr-CA"/>
            </w:rPr>
          </w:pPr>
          <w:hyperlink w:anchor="_Toc23508701" w:history="1">
            <w:r w:rsidR="00285063" w:rsidRPr="00AE6307">
              <w:rPr>
                <w:rStyle w:val="Hyperlink"/>
              </w:rPr>
              <w:t>5</w:t>
            </w:r>
            <w:r w:rsidR="00285063">
              <w:rPr>
                <w:rFonts w:asciiTheme="minorHAnsi" w:hAnsiTheme="minorHAnsi"/>
                <w:b w:val="0"/>
                <w:szCs w:val="22"/>
                <w:lang w:eastAsia="fr-CA"/>
              </w:rPr>
              <w:tab/>
            </w:r>
            <w:r w:rsidR="00285063" w:rsidRPr="00AE6307">
              <w:rPr>
                <w:rStyle w:val="Hyperlink"/>
              </w:rPr>
              <w:t>Gestion et capacité</w:t>
            </w:r>
            <w:r w:rsidR="00285063">
              <w:rPr>
                <w:webHidden/>
              </w:rPr>
              <w:tab/>
            </w:r>
            <w:r w:rsidR="00285063">
              <w:rPr>
                <w:webHidden/>
              </w:rPr>
              <w:fldChar w:fldCharType="begin"/>
            </w:r>
            <w:r w:rsidR="00285063">
              <w:rPr>
                <w:webHidden/>
              </w:rPr>
              <w:instrText xml:space="preserve"> PAGEREF _Toc23508701 \h </w:instrText>
            </w:r>
            <w:r w:rsidR="00285063">
              <w:rPr>
                <w:webHidden/>
              </w:rPr>
            </w:r>
            <w:r w:rsidR="00285063">
              <w:rPr>
                <w:webHidden/>
              </w:rPr>
              <w:fldChar w:fldCharType="separate"/>
            </w:r>
            <w:r w:rsidR="00285063">
              <w:rPr>
                <w:webHidden/>
              </w:rPr>
              <w:t>4</w:t>
            </w:r>
            <w:r w:rsidR="00285063">
              <w:rPr>
                <w:webHidden/>
              </w:rPr>
              <w:fldChar w:fldCharType="end"/>
            </w:r>
          </w:hyperlink>
        </w:p>
        <w:p w14:paraId="77BB2670" w14:textId="77777777" w:rsidR="00285063" w:rsidRDefault="00E07484">
          <w:pPr>
            <w:pStyle w:val="TOC1"/>
            <w:rPr>
              <w:rFonts w:asciiTheme="minorHAnsi" w:hAnsiTheme="minorHAnsi"/>
              <w:b w:val="0"/>
              <w:szCs w:val="22"/>
              <w:lang w:eastAsia="fr-CA"/>
            </w:rPr>
          </w:pPr>
          <w:hyperlink w:anchor="_Toc23508702" w:history="1">
            <w:r w:rsidR="00285063" w:rsidRPr="00AE6307">
              <w:rPr>
                <w:rStyle w:val="Hyperlink"/>
              </w:rPr>
              <w:t>Annexe A Autorisation</w:t>
            </w:r>
            <w:r w:rsidR="00285063">
              <w:rPr>
                <w:webHidden/>
              </w:rPr>
              <w:tab/>
            </w:r>
            <w:r w:rsidR="00285063">
              <w:rPr>
                <w:webHidden/>
              </w:rPr>
              <w:fldChar w:fldCharType="begin"/>
            </w:r>
            <w:r w:rsidR="00285063">
              <w:rPr>
                <w:webHidden/>
              </w:rPr>
              <w:instrText xml:space="preserve"> PAGEREF _Toc23508702 \h </w:instrText>
            </w:r>
            <w:r w:rsidR="00285063">
              <w:rPr>
                <w:webHidden/>
              </w:rPr>
            </w:r>
            <w:r w:rsidR="00285063">
              <w:rPr>
                <w:webHidden/>
              </w:rPr>
              <w:fldChar w:fldCharType="separate"/>
            </w:r>
            <w:r w:rsidR="00285063">
              <w:rPr>
                <w:webHidden/>
              </w:rPr>
              <w:t>5</w:t>
            </w:r>
            <w:r w:rsidR="00285063">
              <w:rPr>
                <w:webHidden/>
              </w:rPr>
              <w:fldChar w:fldCharType="end"/>
            </w:r>
          </w:hyperlink>
        </w:p>
        <w:p w14:paraId="7ABF57FD" w14:textId="408A0A7C" w:rsidR="00956691" w:rsidRDefault="00956691" w:rsidP="00956691">
          <w:pPr>
            <w:rPr>
              <w:noProof/>
            </w:rPr>
          </w:pPr>
          <w:r>
            <w:rPr>
              <w:b/>
              <w:bCs/>
              <w:noProof/>
            </w:rPr>
            <w:fldChar w:fldCharType="end"/>
          </w:r>
        </w:p>
      </w:sdtContent>
    </w:sdt>
    <w:p w14:paraId="199F7D79" w14:textId="77777777" w:rsidR="001C5300" w:rsidRDefault="001C5300" w:rsidP="00956691"/>
    <w:p w14:paraId="169D487A" w14:textId="77777777" w:rsidR="00956691" w:rsidRDefault="00956691" w:rsidP="00956691"/>
    <w:p w14:paraId="2AF228AB" w14:textId="77777777" w:rsidR="00956691" w:rsidRDefault="00956691">
      <w:r>
        <w:br w:type="page"/>
      </w:r>
    </w:p>
    <w:p w14:paraId="270EF260" w14:textId="77777777" w:rsidR="00956691" w:rsidRDefault="00956691" w:rsidP="00956691"/>
    <w:p w14:paraId="037526F1" w14:textId="0153A227" w:rsidR="00956691" w:rsidRPr="008D4445" w:rsidRDefault="008D4445" w:rsidP="001B0EA7">
      <w:pPr>
        <w:pStyle w:val="TOCHeading"/>
        <w:numPr>
          <w:ilvl w:val="0"/>
          <w:numId w:val="0"/>
        </w:numPr>
        <w:rPr>
          <w:rStyle w:val="Heading1Char"/>
          <w:b/>
          <w:sz w:val="44"/>
        </w:rPr>
      </w:pPr>
      <w:r w:rsidRPr="008D4445">
        <w:rPr>
          <w:bCs w:val="0"/>
          <w:color w:val="8E0022" w:themeColor="accent1" w:themeShade="B5"/>
          <w:sz w:val="44"/>
          <w:szCs w:val="32"/>
        </w:rPr>
        <w:t>Sommaire exécutif</w:t>
      </w:r>
    </w:p>
    <w:p w14:paraId="4AC14B3B" w14:textId="3B77F177" w:rsidR="00956691" w:rsidRPr="00AD04FE" w:rsidRDefault="008D4445" w:rsidP="008D4445">
      <w:pPr>
        <w:pStyle w:val="BodyText"/>
        <w:jc w:val="both"/>
        <w:rPr>
          <w:i/>
          <w:noProof/>
          <w:color w:val="397969" w:themeColor="accent3" w:themeShade="BF"/>
        </w:rPr>
      </w:pPr>
      <w:r w:rsidRPr="008D4445">
        <w:rPr>
          <w:i/>
          <w:noProof/>
          <w:color w:val="397969" w:themeColor="accent3" w:themeShade="BF"/>
        </w:rPr>
        <w:t xml:space="preserve">Présentez un </w:t>
      </w:r>
      <w:r w:rsidR="001E1BFC">
        <w:rPr>
          <w:i/>
          <w:noProof/>
          <w:color w:val="397969" w:themeColor="accent3" w:themeShade="BF"/>
        </w:rPr>
        <w:t>sommaire exécutif</w:t>
      </w:r>
      <w:r w:rsidRPr="008D4445">
        <w:rPr>
          <w:i/>
          <w:noProof/>
          <w:color w:val="397969" w:themeColor="accent3" w:themeShade="BF"/>
        </w:rPr>
        <w:t xml:space="preserve"> (général) qui ne tient compte que des éléments essentiels de l</w:t>
      </w:r>
      <w:r w:rsidR="002A0A95">
        <w:rPr>
          <w:i/>
          <w:noProof/>
          <w:color w:val="397969" w:themeColor="accent3" w:themeShade="BF"/>
        </w:rPr>
        <w:t>’</w:t>
      </w:r>
      <w:r w:rsidRPr="008D4445">
        <w:rPr>
          <w:i/>
          <w:noProof/>
          <w:color w:val="397969" w:themeColor="accent3" w:themeShade="BF"/>
        </w:rPr>
        <w:t>analyse de rentabilisation soumise.</w:t>
      </w:r>
      <w:r>
        <w:rPr>
          <w:i/>
          <w:noProof/>
          <w:color w:val="397969" w:themeColor="accent3" w:themeShade="BF"/>
        </w:rPr>
        <w:t xml:space="preserve"> </w:t>
      </w:r>
      <w:r w:rsidR="001E1BFC">
        <w:rPr>
          <w:i/>
          <w:noProof/>
          <w:color w:val="397969" w:themeColor="accent3" w:themeShade="BF"/>
        </w:rPr>
        <w:t>Indiqu</w:t>
      </w:r>
      <w:r w:rsidRPr="008D4445">
        <w:rPr>
          <w:i/>
          <w:noProof/>
          <w:color w:val="397969" w:themeColor="accent3" w:themeShade="BF"/>
        </w:rPr>
        <w:t>ez les faits les plus pertinents dans un aperçu clair, concis et stratégique.</w:t>
      </w:r>
      <w:r w:rsidR="00956691" w:rsidRPr="00AD04FE">
        <w:rPr>
          <w:color w:val="397969" w:themeColor="accent3" w:themeShade="BF"/>
        </w:rPr>
        <w:br w:type="page"/>
      </w:r>
    </w:p>
    <w:p w14:paraId="746FE5C8" w14:textId="77777777" w:rsidR="003D03BF" w:rsidRPr="00AD04FE" w:rsidRDefault="003D03BF" w:rsidP="003D03BF">
      <w:pPr>
        <w:pStyle w:val="Heading1"/>
        <w:spacing w:before="0" w:after="480"/>
        <w:sectPr w:rsidR="003D03BF" w:rsidRPr="00AD04FE" w:rsidSect="003D03BF">
          <w:headerReference w:type="even" r:id="rId11"/>
          <w:headerReference w:type="default" r:id="rId12"/>
          <w:footerReference w:type="even" r:id="rId13"/>
          <w:footerReference w:type="default" r:id="rId14"/>
          <w:headerReference w:type="first" r:id="rId15"/>
          <w:footerReference w:type="first" r:id="rId16"/>
          <w:pgSz w:w="12240" w:h="15840"/>
          <w:pgMar w:top="1800" w:right="1800" w:bottom="1440" w:left="1440" w:header="539" w:footer="408" w:gutter="0"/>
          <w:pgNumType w:fmt="lowerRoman"/>
          <w:cols w:space="720"/>
          <w:titlePg/>
          <w:docGrid w:linePitch="360"/>
        </w:sectPr>
      </w:pPr>
    </w:p>
    <w:p w14:paraId="03CF1136" w14:textId="1E5A3A78" w:rsidR="00956691" w:rsidRPr="00AD04FE" w:rsidRDefault="00AD04FE" w:rsidP="00956691">
      <w:pPr>
        <w:pStyle w:val="Heading1"/>
        <w:numPr>
          <w:ilvl w:val="0"/>
          <w:numId w:val="5"/>
        </w:numPr>
        <w:spacing w:before="0" w:after="480"/>
        <w:rPr>
          <w:sz w:val="44"/>
        </w:rPr>
      </w:pPr>
      <w:bookmarkStart w:id="2" w:name="_Toc23508679"/>
      <w:r w:rsidRPr="00AD04FE">
        <w:rPr>
          <w:sz w:val="44"/>
        </w:rPr>
        <w:lastRenderedPageBreak/>
        <w:t>À propos du présent document</w:t>
      </w:r>
      <w:bookmarkEnd w:id="2"/>
    </w:p>
    <w:p w14:paraId="39D3F94B" w14:textId="3549FC2B" w:rsidR="00956691" w:rsidRDefault="00AD04FE" w:rsidP="00956691">
      <w:pPr>
        <w:pStyle w:val="Heading2"/>
        <w:rPr>
          <w:lang w:val="en-CA"/>
        </w:rPr>
      </w:pPr>
      <w:bookmarkStart w:id="3" w:name="_Toc23508680"/>
      <w:r w:rsidRPr="00AD04FE">
        <w:t>Objectif du document</w:t>
      </w:r>
      <w:bookmarkEnd w:id="3"/>
    </w:p>
    <w:p w14:paraId="140F8053" w14:textId="09CA68F9" w:rsidR="00956691" w:rsidRPr="00AD04FE" w:rsidRDefault="00AD04FE" w:rsidP="00956691">
      <w:pPr>
        <w:pStyle w:val="BodyText"/>
        <w:jc w:val="both"/>
      </w:pPr>
      <w:r w:rsidRPr="00AD04FE">
        <w:t>L’analyse de rentabilisation valide le lancement du programme</w:t>
      </w:r>
      <w:r w:rsidR="001C4C6C" w:rsidRPr="00AD04FE">
        <w:t xml:space="preserve">. </w:t>
      </w:r>
      <w:r w:rsidRPr="00AD04FE">
        <w:t>À mesure que le programme progresse dans le cycle de vie, elle sert à évaluer s’il est toujours viable.</w:t>
      </w:r>
    </w:p>
    <w:p w14:paraId="2310CA7B" w14:textId="7E7FECC6" w:rsidR="002D42C0" w:rsidRDefault="00AD04FE" w:rsidP="00956691">
      <w:pPr>
        <w:pStyle w:val="BodyText"/>
        <w:jc w:val="both"/>
      </w:pPr>
      <w:r w:rsidRPr="00AD04FE">
        <w:t>Elle est donc mise à jour régulièrement tout au long de ce cycle de vie avec les nouvelles données sur les avantages, les coûts et les risques.</w:t>
      </w:r>
      <w:r>
        <w:t xml:space="preserve"> </w:t>
      </w:r>
      <w:r w:rsidRPr="00AD04FE">
        <w:t>L’analyse de rentabilisation du programme comporte des éléments de l’analyse de rentabilisation de chaque projet décrit dans le dossier des projets. Au minimum, l’analyse de rentabilisation doit faire l’objet d’un examen à la fin de chaque phase</w:t>
      </w:r>
      <w:r w:rsidR="0008384B">
        <w:t>, qui sert à</w:t>
      </w:r>
      <w:r w:rsidRPr="00AD04FE">
        <w:t xml:space="preserve"> évaluer la viabilité </w:t>
      </w:r>
      <w:r w:rsidR="0008384B" w:rsidRPr="00AD04FE">
        <w:t xml:space="preserve">du programme </w:t>
      </w:r>
      <w:r w:rsidRPr="00AD04FE">
        <w:t xml:space="preserve">à long terme et </w:t>
      </w:r>
      <w:r w:rsidR="0008384B">
        <w:t xml:space="preserve">à </w:t>
      </w:r>
      <w:r w:rsidRPr="00AD04FE">
        <w:t>déterminer s</w:t>
      </w:r>
      <w:r w:rsidR="003874F9">
        <w:t xml:space="preserve">’il </w:t>
      </w:r>
      <w:r w:rsidRPr="00AD04FE">
        <w:t>est nécessaire</w:t>
      </w:r>
      <w:r w:rsidR="003874F9">
        <w:t xml:space="preserve"> de </w:t>
      </w:r>
      <w:r w:rsidR="00A71042">
        <w:t>corriger</w:t>
      </w:r>
      <w:r w:rsidR="003874F9">
        <w:t xml:space="preserve"> le tir</w:t>
      </w:r>
      <w:r w:rsidRPr="00AD04FE">
        <w:t>.</w:t>
      </w:r>
    </w:p>
    <w:p w14:paraId="5C995C89" w14:textId="40DDCCB4" w:rsidR="00A55F39" w:rsidRPr="00AD04FE" w:rsidRDefault="00AD04FE" w:rsidP="00956691">
      <w:pPr>
        <w:pStyle w:val="BodyText"/>
        <w:jc w:val="both"/>
      </w:pPr>
      <w:r w:rsidRPr="00AD04FE">
        <w:t>L’analyse de rentabilisation regroupe</w:t>
      </w:r>
      <w:r w:rsidR="003874F9">
        <w:t xml:space="preserve"> certaines </w:t>
      </w:r>
      <w:r w:rsidRPr="00AD04FE">
        <w:t>information</w:t>
      </w:r>
      <w:r w:rsidR="0027592E">
        <w:t>s</w:t>
      </w:r>
      <w:r w:rsidRPr="00AD04FE">
        <w:t xml:space="preserve"> </w:t>
      </w:r>
      <w:r>
        <w:t>concernant le programme</w:t>
      </w:r>
      <w:r w:rsidR="002A0A95">
        <w:t> </w:t>
      </w:r>
      <w:r w:rsidR="00A55F39" w:rsidRPr="00AD04FE">
        <w:t>:</w:t>
      </w:r>
    </w:p>
    <w:p w14:paraId="23CDE3E9" w14:textId="14B0B352" w:rsidR="00A55F39" w:rsidRPr="00106F22" w:rsidRDefault="00AD04FE" w:rsidP="002D42C0">
      <w:pPr>
        <w:pStyle w:val="BodyText"/>
        <w:numPr>
          <w:ilvl w:val="0"/>
          <w:numId w:val="8"/>
        </w:numPr>
        <w:spacing w:after="60"/>
        <w:ind w:left="714" w:hanging="357"/>
        <w:jc w:val="both"/>
      </w:pPr>
      <w:r w:rsidRPr="00106F22">
        <w:t>Valeur des avantages</w:t>
      </w:r>
    </w:p>
    <w:p w14:paraId="521E15DB" w14:textId="59DC0ADB" w:rsidR="00A55F39" w:rsidRPr="00106F22" w:rsidRDefault="00106F22" w:rsidP="002D42C0">
      <w:pPr>
        <w:pStyle w:val="BodyText"/>
        <w:numPr>
          <w:ilvl w:val="0"/>
          <w:numId w:val="8"/>
        </w:numPr>
        <w:spacing w:after="60"/>
        <w:ind w:left="714" w:hanging="357"/>
        <w:jc w:val="both"/>
      </w:pPr>
      <w:r w:rsidRPr="00106F22">
        <w:t>Risques liés à la réalisation des avantages</w:t>
      </w:r>
    </w:p>
    <w:p w14:paraId="3F3A6C9D" w14:textId="3DAA80A5" w:rsidR="00A55F39" w:rsidRPr="00106F22" w:rsidRDefault="00106F22" w:rsidP="002D42C0">
      <w:pPr>
        <w:pStyle w:val="BodyText"/>
        <w:numPr>
          <w:ilvl w:val="0"/>
          <w:numId w:val="8"/>
        </w:numPr>
        <w:spacing w:after="60"/>
        <w:ind w:left="714" w:hanging="357"/>
        <w:jc w:val="both"/>
      </w:pPr>
      <w:r w:rsidRPr="00106F22">
        <w:t>Coûts de l</w:t>
      </w:r>
      <w:r w:rsidR="002B1134">
        <w:t>a mise en œuvre du modèle cible</w:t>
      </w:r>
    </w:p>
    <w:p w14:paraId="2EC91FE3" w14:textId="2319A0FD" w:rsidR="002D42C0" w:rsidRPr="002B1134" w:rsidRDefault="004A5852" w:rsidP="002B1134">
      <w:pPr>
        <w:pStyle w:val="BodyText"/>
        <w:numPr>
          <w:ilvl w:val="0"/>
          <w:numId w:val="8"/>
        </w:numPr>
        <w:spacing w:after="80"/>
        <w:ind w:left="714" w:hanging="357"/>
        <w:jc w:val="both"/>
      </w:pPr>
      <w:r>
        <w:t xml:space="preserve">Calendrier </w:t>
      </w:r>
      <w:r w:rsidR="00DC716B" w:rsidRPr="00DC716B">
        <w:t>d’exécution</w:t>
      </w:r>
    </w:p>
    <w:p w14:paraId="50FB1634" w14:textId="67BA140B" w:rsidR="004F608E" w:rsidRPr="004F608E" w:rsidRDefault="00A46548" w:rsidP="002B1134">
      <w:pPr>
        <w:pStyle w:val="BodyText"/>
        <w:spacing w:before="40"/>
        <w:jc w:val="both"/>
      </w:pPr>
      <w:r>
        <w:t>Elle</w:t>
      </w:r>
      <w:r w:rsidR="004F608E" w:rsidRPr="004F608E">
        <w:t xml:space="preserve"> est </w:t>
      </w:r>
      <w:r w:rsidR="002A0A95">
        <w:t>réalis</w:t>
      </w:r>
      <w:r w:rsidR="004F608E" w:rsidRPr="004F608E">
        <w:t xml:space="preserve">ée à partir d’autres </w:t>
      </w:r>
      <w:r w:rsidR="002B1134">
        <w:t>documents du</w:t>
      </w:r>
      <w:r w:rsidR="004F608E">
        <w:t xml:space="preserve"> programme</w:t>
      </w:r>
      <w:r>
        <w:t>, notamment</w:t>
      </w:r>
      <w:r w:rsidR="002A0A95">
        <w:t> </w:t>
      </w:r>
      <w:r w:rsidR="004F608E" w:rsidRPr="004F608E">
        <w:t>:</w:t>
      </w:r>
    </w:p>
    <w:p w14:paraId="17D41CD8" w14:textId="511602C5" w:rsidR="00A55F39" w:rsidRPr="004F608E" w:rsidRDefault="004F608E" w:rsidP="002D42C0">
      <w:pPr>
        <w:pStyle w:val="BodyText"/>
        <w:numPr>
          <w:ilvl w:val="0"/>
          <w:numId w:val="9"/>
        </w:numPr>
        <w:spacing w:after="60"/>
        <w:ind w:left="714" w:hanging="357"/>
        <w:jc w:val="both"/>
      </w:pPr>
      <w:r w:rsidRPr="004F608E">
        <w:t>Modèle cible</w:t>
      </w:r>
    </w:p>
    <w:p w14:paraId="745A2258" w14:textId="54752EAF" w:rsidR="00A55F39" w:rsidRPr="004F608E" w:rsidRDefault="004F608E" w:rsidP="002D42C0">
      <w:pPr>
        <w:pStyle w:val="BodyText"/>
        <w:numPr>
          <w:ilvl w:val="0"/>
          <w:numId w:val="9"/>
        </w:numPr>
        <w:spacing w:after="60"/>
        <w:ind w:left="714" w:hanging="357"/>
        <w:jc w:val="both"/>
      </w:pPr>
      <w:r w:rsidRPr="004F608E">
        <w:t>Plan de réalisation des avantages</w:t>
      </w:r>
    </w:p>
    <w:p w14:paraId="2E491F7E" w14:textId="2E8CD7BA" w:rsidR="004F608E" w:rsidRPr="004F608E" w:rsidRDefault="004F608E" w:rsidP="002D42C0">
      <w:pPr>
        <w:pStyle w:val="BodyText"/>
        <w:numPr>
          <w:ilvl w:val="0"/>
          <w:numId w:val="9"/>
        </w:numPr>
        <w:spacing w:after="60"/>
        <w:ind w:left="714" w:hanging="357"/>
        <w:jc w:val="both"/>
      </w:pPr>
      <w:r w:rsidRPr="004F608E">
        <w:t>Registre des risques</w:t>
      </w:r>
    </w:p>
    <w:p w14:paraId="6583EFFA" w14:textId="4494D11D" w:rsidR="002D42C0" w:rsidRDefault="00A55F39" w:rsidP="002D42C0">
      <w:pPr>
        <w:pStyle w:val="BodyText"/>
        <w:numPr>
          <w:ilvl w:val="0"/>
          <w:numId w:val="9"/>
        </w:numPr>
        <w:spacing w:after="60"/>
        <w:ind w:left="714" w:hanging="357"/>
        <w:jc w:val="both"/>
      </w:pPr>
      <w:r w:rsidRPr="004F608E">
        <w:t>P</w:t>
      </w:r>
      <w:r w:rsidR="004F608E" w:rsidRPr="004F608E">
        <w:t>lan de p</w:t>
      </w:r>
      <w:r w:rsidRPr="004F608E">
        <w:t>rogramme</w:t>
      </w:r>
    </w:p>
    <w:p w14:paraId="7423D4F5" w14:textId="26BCE9DC" w:rsidR="00915DB8" w:rsidRPr="00915DB8" w:rsidRDefault="004F608E" w:rsidP="00A55F39">
      <w:pPr>
        <w:pStyle w:val="BodyText"/>
        <w:jc w:val="both"/>
      </w:pPr>
      <w:r w:rsidRPr="004F608E">
        <w:t xml:space="preserve">L’analyse de rentabilisation </w:t>
      </w:r>
      <w:r w:rsidR="004A7C19">
        <w:t xml:space="preserve">dégage </w:t>
      </w:r>
      <w:r w:rsidRPr="004F608E">
        <w:t>les horizons élargis de</w:t>
      </w:r>
      <w:r w:rsidR="00E61BCB">
        <w:t>s</w:t>
      </w:r>
      <w:r w:rsidRPr="004F608E">
        <w:t xml:space="preserve"> résultats stratégiques émanant des projets du pro</w:t>
      </w:r>
      <w:r>
        <w:t>gramme</w:t>
      </w:r>
      <w:r w:rsidR="00A55F39" w:rsidRPr="004F608E">
        <w:t xml:space="preserve">. </w:t>
      </w:r>
      <w:r w:rsidRPr="004F608E">
        <w:t>Elle comprend aussi le</w:t>
      </w:r>
      <w:r w:rsidR="004A7C19">
        <w:t>s</w:t>
      </w:r>
      <w:r w:rsidRPr="004F608E">
        <w:t xml:space="preserve"> coût</w:t>
      </w:r>
      <w:r w:rsidR="004A7C19">
        <w:t>s</w:t>
      </w:r>
      <w:r w:rsidRPr="004F608E">
        <w:t xml:space="preserve"> des changements </w:t>
      </w:r>
      <w:r w:rsidR="004A7C19">
        <w:t>opérationnels</w:t>
      </w:r>
      <w:r w:rsidR="004A7C19" w:rsidRPr="004F608E">
        <w:t xml:space="preserve"> </w:t>
      </w:r>
      <w:r w:rsidRPr="004F608E">
        <w:t>nécessaires dans le cadre du programme et les coûts associés à la réalisation des avantages. Elle doit indiquer de quelle façon ces coûts s’intègrent aux extrants des projets et permettent d’atteindre les objectifs</w:t>
      </w:r>
      <w:r>
        <w:t xml:space="preserve"> stratégiques de l’organisation</w:t>
      </w:r>
      <w:r w:rsidR="00985B80" w:rsidRPr="004F608E">
        <w:t xml:space="preserve">. </w:t>
      </w:r>
      <w:r w:rsidR="0020364E" w:rsidRPr="0020364E">
        <w:t xml:space="preserve">L’analyse de rentabilisation doit être lue en parallèle avec la documentation </w:t>
      </w:r>
      <w:r w:rsidR="0020364E">
        <w:t>mentionnée plus haut</w:t>
      </w:r>
      <w:r w:rsidR="004A7C19">
        <w:t xml:space="preserve"> et y correspondre</w:t>
      </w:r>
      <w:r w:rsidR="00915DB8">
        <w:t>.</w:t>
      </w:r>
    </w:p>
    <w:p w14:paraId="5840F832" w14:textId="71A80734" w:rsidR="00956691" w:rsidRDefault="00915DB8" w:rsidP="00956691">
      <w:pPr>
        <w:pStyle w:val="Heading2"/>
        <w:jc w:val="both"/>
      </w:pPr>
      <w:bookmarkStart w:id="4" w:name="_Toc22026713"/>
      <w:bookmarkStart w:id="5" w:name="_Toc23508681"/>
      <w:r w:rsidRPr="00915DB8">
        <w:t>Public cible</w:t>
      </w:r>
      <w:bookmarkEnd w:id="4"/>
      <w:bookmarkEnd w:id="5"/>
    </w:p>
    <w:p w14:paraId="2C0BF9BA" w14:textId="7CAFECBF" w:rsidR="00F34CC6" w:rsidRPr="003B718A" w:rsidRDefault="003B718A" w:rsidP="00E907C7">
      <w:pPr>
        <w:pStyle w:val="BodyText"/>
      </w:pPr>
      <w:r w:rsidRPr="003B718A">
        <w:t xml:space="preserve">L’analyse de rentabilisation </w:t>
      </w:r>
      <w:r w:rsidR="0009272E">
        <w:t>soutient et informe divers intervenants de</w:t>
      </w:r>
      <w:bookmarkStart w:id="6" w:name="_GoBack"/>
      <w:bookmarkEnd w:id="6"/>
      <w:r w:rsidR="00640781" w:rsidRPr="00640781">
        <w:t xml:space="preserve"> leur rôle, y compris ceux qui sont présentés dans le tableau suivant.</w:t>
      </w:r>
    </w:p>
    <w:p w14:paraId="3D6BB765" w14:textId="77777777" w:rsidR="00210370" w:rsidRPr="003B718A" w:rsidRDefault="00210370">
      <w:pPr>
        <w:rPr>
          <w:rFonts w:eastAsia="Arial" w:cs="Times New Roman"/>
          <w:b/>
          <w:bCs/>
          <w:color w:val="5F5F5F"/>
          <w:sz w:val="20"/>
          <w:szCs w:val="18"/>
        </w:rPr>
      </w:pPr>
      <w:r w:rsidRPr="003B718A">
        <w:rPr>
          <w:color w:val="5F5F5F"/>
        </w:rPr>
        <w:br w:type="page"/>
      </w:r>
    </w:p>
    <w:p w14:paraId="40DDC510" w14:textId="1BCF3E5A" w:rsidR="00956691" w:rsidRPr="003B718A" w:rsidRDefault="00956691" w:rsidP="00956691">
      <w:pPr>
        <w:pStyle w:val="Caption"/>
        <w:keepNext/>
        <w:rPr>
          <w:color w:val="5F5F5F"/>
          <w:lang w:val="fr-CA"/>
        </w:rPr>
      </w:pPr>
      <w:r w:rsidRPr="003B718A">
        <w:rPr>
          <w:color w:val="5F5F5F"/>
          <w:lang w:val="fr-CA"/>
        </w:rPr>
        <w:lastRenderedPageBreak/>
        <w:t>Table</w:t>
      </w:r>
      <w:r w:rsidR="003B718A" w:rsidRPr="003B718A">
        <w:rPr>
          <w:color w:val="5F5F5F"/>
          <w:lang w:val="fr-CA"/>
        </w:rPr>
        <w:t>au</w:t>
      </w:r>
      <w:r w:rsidR="002A0A95">
        <w:rPr>
          <w:color w:val="5F5F5F"/>
          <w:lang w:val="fr-CA"/>
        </w:rPr>
        <w:t> </w:t>
      </w:r>
      <w:r w:rsidRPr="003B718A">
        <w:rPr>
          <w:color w:val="5F5F5F"/>
          <w:lang w:val="fr-CA"/>
        </w:rPr>
        <w:fldChar w:fldCharType="begin"/>
      </w:r>
      <w:r w:rsidRPr="003B718A">
        <w:rPr>
          <w:color w:val="5F5F5F"/>
          <w:lang w:val="fr-CA"/>
        </w:rPr>
        <w:instrText xml:space="preserve"> SEQ Table \* ARABIC </w:instrText>
      </w:r>
      <w:r w:rsidRPr="003B718A">
        <w:rPr>
          <w:color w:val="5F5F5F"/>
          <w:lang w:val="fr-CA"/>
        </w:rPr>
        <w:fldChar w:fldCharType="separate"/>
      </w:r>
      <w:r w:rsidRPr="003B718A">
        <w:rPr>
          <w:noProof/>
          <w:color w:val="5F5F5F"/>
          <w:lang w:val="fr-CA"/>
        </w:rPr>
        <w:t>1</w:t>
      </w:r>
      <w:r w:rsidRPr="003B718A">
        <w:rPr>
          <w:noProof/>
          <w:color w:val="5F5F5F"/>
          <w:lang w:val="fr-CA"/>
        </w:rPr>
        <w:fldChar w:fldCharType="end"/>
      </w:r>
      <w:r w:rsidR="002A0A95">
        <w:rPr>
          <w:noProof/>
          <w:color w:val="5F5F5F"/>
          <w:lang w:val="fr-CA"/>
        </w:rPr>
        <w:t> </w:t>
      </w:r>
      <w:r w:rsidRPr="003B718A">
        <w:rPr>
          <w:color w:val="5F5F5F"/>
          <w:lang w:val="fr-CA"/>
        </w:rPr>
        <w:t xml:space="preserve">: </w:t>
      </w:r>
      <w:r w:rsidR="003B718A" w:rsidRPr="003B718A">
        <w:rPr>
          <w:color w:val="5F5F5F"/>
          <w:lang w:val="fr-CA"/>
        </w:rPr>
        <w:t>Public cible</w:t>
      </w:r>
    </w:p>
    <w:tbl>
      <w:tblPr>
        <w:tblStyle w:val="GridTable1Light1"/>
        <w:tblW w:w="0" w:type="auto"/>
        <w:tblLook w:val="04A0" w:firstRow="1" w:lastRow="0" w:firstColumn="1" w:lastColumn="0" w:noHBand="0" w:noVBand="1"/>
      </w:tblPr>
      <w:tblGrid>
        <w:gridCol w:w="2972"/>
        <w:gridCol w:w="6018"/>
      </w:tblGrid>
      <w:tr w:rsidR="00956691" w:rsidRPr="001345B7" w14:paraId="16B18001" w14:textId="77777777" w:rsidTr="001D5E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6DDBE26" w14:textId="197C8607" w:rsidR="00956691" w:rsidRPr="00730F30" w:rsidRDefault="003B718A" w:rsidP="00A71042">
            <w:pPr>
              <w:pStyle w:val="TableHeader"/>
              <w:jc w:val="center"/>
              <w:rPr>
                <w:b/>
              </w:rPr>
            </w:pPr>
            <w:r w:rsidRPr="003B718A">
              <w:rPr>
                <w:b/>
                <w:lang w:val="fr-CA"/>
              </w:rPr>
              <w:t>Intervenant</w:t>
            </w:r>
          </w:p>
        </w:tc>
        <w:tc>
          <w:tcPr>
            <w:tcW w:w="6018" w:type="dxa"/>
          </w:tcPr>
          <w:p w14:paraId="53D46848" w14:textId="7DB1D099" w:rsidR="00956691" w:rsidRPr="003B718A" w:rsidRDefault="003B718A" w:rsidP="004A7C19">
            <w:pPr>
              <w:pStyle w:val="TableHeader"/>
              <w:jc w:val="center"/>
              <w:cnfStyle w:val="100000000000" w:firstRow="1" w:lastRow="0" w:firstColumn="0" w:lastColumn="0" w:oddVBand="0" w:evenVBand="0" w:oddHBand="0" w:evenHBand="0" w:firstRowFirstColumn="0" w:firstRowLastColumn="0" w:lastRowFirstColumn="0" w:lastRowLastColumn="0"/>
              <w:rPr>
                <w:b/>
                <w:lang w:val="fr-CA"/>
              </w:rPr>
            </w:pPr>
            <w:r w:rsidRPr="003B718A">
              <w:rPr>
                <w:b/>
                <w:lang w:val="fr-CA"/>
              </w:rPr>
              <w:t xml:space="preserve">Rôle </w:t>
            </w:r>
            <w:r w:rsidR="004A7C19">
              <w:rPr>
                <w:b/>
                <w:lang w:val="fr-CA"/>
              </w:rPr>
              <w:t>pour</w:t>
            </w:r>
            <w:r w:rsidRPr="003B718A">
              <w:rPr>
                <w:b/>
                <w:lang w:val="fr-CA"/>
              </w:rPr>
              <w:t xml:space="preserve"> ce </w:t>
            </w:r>
            <w:r w:rsidR="004A7C19">
              <w:rPr>
                <w:b/>
                <w:lang w:val="fr-CA"/>
              </w:rPr>
              <w:t>document</w:t>
            </w:r>
          </w:p>
        </w:tc>
      </w:tr>
      <w:tr w:rsidR="003B718A" w:rsidRPr="001345B7" w14:paraId="5AC1B267" w14:textId="77777777" w:rsidTr="001D5E72">
        <w:tc>
          <w:tcPr>
            <w:cnfStyle w:val="001000000000" w:firstRow="0" w:lastRow="0" w:firstColumn="1" w:lastColumn="0" w:oddVBand="0" w:evenVBand="0" w:oddHBand="0" w:evenHBand="0" w:firstRowFirstColumn="0" w:firstRowLastColumn="0" w:lastRowFirstColumn="0" w:lastRowLastColumn="0"/>
            <w:tcW w:w="2972" w:type="dxa"/>
          </w:tcPr>
          <w:p w14:paraId="328864C8" w14:textId="10C15F59" w:rsidR="003B718A" w:rsidRDefault="003B718A" w:rsidP="003B718A">
            <w:pPr>
              <w:pStyle w:val="TableText"/>
            </w:pPr>
            <w:r w:rsidRPr="00DE2EDF">
              <w:rPr>
                <w:lang w:val="fr-CA"/>
              </w:rPr>
              <w:t xml:space="preserve">Groupe promoteur  </w:t>
            </w:r>
          </w:p>
        </w:tc>
        <w:tc>
          <w:tcPr>
            <w:tcW w:w="6018" w:type="dxa"/>
          </w:tcPr>
          <w:p w14:paraId="144F3DFB" w14:textId="293DF619" w:rsidR="003B718A" w:rsidRDefault="000F706A" w:rsidP="000F706A">
            <w:pPr>
              <w:pStyle w:val="TableBullet"/>
              <w:cnfStyle w:val="000000000000" w:firstRow="0" w:lastRow="0" w:firstColumn="0" w:lastColumn="0" w:oddVBand="0" w:evenVBand="0" w:oddHBand="0" w:evenHBand="0" w:firstRowFirstColumn="0" w:firstRowLastColumn="0" w:lastRowFirstColumn="0" w:lastRowLastColumn="0"/>
              <w:rPr>
                <w:lang w:val="fr-CA"/>
              </w:rPr>
            </w:pPr>
            <w:r w:rsidRPr="000F706A">
              <w:rPr>
                <w:lang w:val="fr-CA"/>
              </w:rPr>
              <w:t>Se réfère à l</w:t>
            </w:r>
            <w:r w:rsidR="002A0A95">
              <w:rPr>
                <w:lang w:val="fr-CA"/>
              </w:rPr>
              <w:t>’</w:t>
            </w:r>
            <w:r w:rsidRPr="000F706A">
              <w:rPr>
                <w:lang w:val="fr-CA"/>
              </w:rPr>
              <w:t xml:space="preserve">analyse de rentabilisation du programme </w:t>
            </w:r>
            <w:r w:rsidR="003B718A" w:rsidRPr="000F706A">
              <w:rPr>
                <w:lang w:val="fr-CA"/>
              </w:rPr>
              <w:t xml:space="preserve">dans le cadre du processus d’approbation </w:t>
            </w:r>
            <w:r>
              <w:rPr>
                <w:lang w:val="fr-CA"/>
              </w:rPr>
              <w:t>menant</w:t>
            </w:r>
            <w:r w:rsidR="003B718A" w:rsidRPr="000F706A">
              <w:rPr>
                <w:lang w:val="fr-CA"/>
              </w:rPr>
              <w:t xml:space="preserve"> à la phase </w:t>
            </w:r>
            <w:r w:rsidR="003B718A" w:rsidRPr="00EE611E">
              <w:rPr>
                <w:i/>
                <w:lang w:val="fr-CA"/>
              </w:rPr>
              <w:t>Gérer les tranches</w:t>
            </w:r>
            <w:r w:rsidR="00FA01BA">
              <w:rPr>
                <w:lang w:val="fr-CA"/>
              </w:rPr>
              <w:t>;</w:t>
            </w:r>
          </w:p>
          <w:p w14:paraId="4BC835B8" w14:textId="299C88E0" w:rsidR="003B718A" w:rsidRPr="000F706A" w:rsidRDefault="00640781" w:rsidP="004A7C19">
            <w:pPr>
              <w:pStyle w:val="TableBullet"/>
              <w:cnfStyle w:val="000000000000" w:firstRow="0" w:lastRow="0" w:firstColumn="0" w:lastColumn="0" w:oddVBand="0" w:evenVBand="0" w:oddHBand="0" w:evenHBand="0" w:firstRowFirstColumn="0" w:firstRowLastColumn="0" w:lastRowFirstColumn="0" w:lastRowLastColumn="0"/>
              <w:rPr>
                <w:lang w:val="fr-CA"/>
              </w:rPr>
            </w:pPr>
            <w:r>
              <w:rPr>
                <w:lang w:val="fr-CA"/>
              </w:rPr>
              <w:t>Examine</w:t>
            </w:r>
            <w:r w:rsidR="000F706A">
              <w:rPr>
                <w:lang w:val="fr-CA"/>
              </w:rPr>
              <w:t xml:space="preserve"> l’analyse de rentabilisation </w:t>
            </w:r>
            <w:r w:rsidR="000F706A" w:rsidRPr="00AD04FE">
              <w:rPr>
                <w:lang w:val="fr-CA"/>
              </w:rPr>
              <w:t xml:space="preserve">pour évaluer la viabilité </w:t>
            </w:r>
            <w:r w:rsidR="004A7C19" w:rsidRPr="00AD04FE">
              <w:rPr>
                <w:lang w:val="fr-CA"/>
              </w:rPr>
              <w:t xml:space="preserve">du programme </w:t>
            </w:r>
            <w:r w:rsidR="000F706A" w:rsidRPr="00AD04FE">
              <w:rPr>
                <w:lang w:val="fr-CA"/>
              </w:rPr>
              <w:t>à long terme</w:t>
            </w:r>
            <w:r w:rsidR="000F706A">
              <w:rPr>
                <w:lang w:val="fr-CA"/>
              </w:rPr>
              <w:t>.</w:t>
            </w:r>
            <w:r w:rsidR="003B718A" w:rsidRPr="000F706A">
              <w:rPr>
                <w:lang w:val="fr-CA"/>
              </w:rPr>
              <w:t xml:space="preserve"> </w:t>
            </w:r>
          </w:p>
        </w:tc>
      </w:tr>
      <w:tr w:rsidR="003B718A" w14:paraId="16AB14CC" w14:textId="77777777" w:rsidTr="001D5E72">
        <w:tc>
          <w:tcPr>
            <w:cnfStyle w:val="001000000000" w:firstRow="0" w:lastRow="0" w:firstColumn="1" w:lastColumn="0" w:oddVBand="0" w:evenVBand="0" w:oddHBand="0" w:evenHBand="0" w:firstRowFirstColumn="0" w:firstRowLastColumn="0" w:lastRowFirstColumn="0" w:lastRowLastColumn="0"/>
            <w:tcW w:w="2972" w:type="dxa"/>
          </w:tcPr>
          <w:p w14:paraId="53E5FC19" w14:textId="753BC6A0" w:rsidR="003B718A" w:rsidRDefault="003B718A" w:rsidP="003B718A">
            <w:pPr>
              <w:pStyle w:val="TableText"/>
            </w:pPr>
            <w:r w:rsidRPr="00DE2EDF">
              <w:rPr>
                <w:lang w:val="fr-CA"/>
              </w:rPr>
              <w:t>Promoteur d</w:t>
            </w:r>
            <w:r w:rsidR="004A7C19">
              <w:rPr>
                <w:lang w:val="fr-CA"/>
              </w:rPr>
              <w:t>u</w:t>
            </w:r>
            <w:r w:rsidRPr="00DE2EDF">
              <w:rPr>
                <w:lang w:val="fr-CA"/>
              </w:rPr>
              <w:t xml:space="preserve"> programme </w:t>
            </w:r>
          </w:p>
        </w:tc>
        <w:tc>
          <w:tcPr>
            <w:tcW w:w="6018" w:type="dxa"/>
          </w:tcPr>
          <w:p w14:paraId="39052D64" w14:textId="1497C15E" w:rsidR="003B718A" w:rsidRPr="002D4554" w:rsidRDefault="000F706A" w:rsidP="003B718A">
            <w:pPr>
              <w:pStyle w:val="TableBullet"/>
              <w:tabs>
                <w:tab w:val="clear" w:pos="360"/>
              </w:tabs>
              <w:cnfStyle w:val="000000000000" w:firstRow="0" w:lastRow="0" w:firstColumn="0" w:lastColumn="0" w:oddVBand="0" w:evenVBand="0" w:oddHBand="0" w:evenHBand="0" w:firstRowFirstColumn="0" w:firstRowLastColumn="0" w:lastRowFirstColumn="0" w:lastRowLastColumn="0"/>
              <w:rPr>
                <w:lang w:val="fr-CA"/>
              </w:rPr>
            </w:pPr>
            <w:r w:rsidRPr="002D4554">
              <w:rPr>
                <w:lang w:val="fr-CA"/>
              </w:rPr>
              <w:t>Approuve l</w:t>
            </w:r>
            <w:r w:rsidR="002A0A95">
              <w:rPr>
                <w:lang w:val="fr-CA"/>
              </w:rPr>
              <w:t>’</w:t>
            </w:r>
            <w:r w:rsidRPr="002D4554">
              <w:rPr>
                <w:lang w:val="fr-CA"/>
              </w:rPr>
              <w:t>analyse de rentabilisation</w:t>
            </w:r>
            <w:r w:rsidR="004A7C19">
              <w:rPr>
                <w:lang w:val="fr-CA"/>
              </w:rPr>
              <w:t xml:space="preserve"> du programme</w:t>
            </w:r>
            <w:r w:rsidRPr="002D4554">
              <w:rPr>
                <w:lang w:val="fr-CA"/>
              </w:rPr>
              <w:t>.</w:t>
            </w:r>
          </w:p>
        </w:tc>
      </w:tr>
      <w:tr w:rsidR="003B718A" w14:paraId="5FE17811" w14:textId="77777777" w:rsidTr="001D5E72">
        <w:tc>
          <w:tcPr>
            <w:cnfStyle w:val="001000000000" w:firstRow="0" w:lastRow="0" w:firstColumn="1" w:lastColumn="0" w:oddVBand="0" w:evenVBand="0" w:oddHBand="0" w:evenHBand="0" w:firstRowFirstColumn="0" w:firstRowLastColumn="0" w:lastRowFirstColumn="0" w:lastRowLastColumn="0"/>
            <w:tcW w:w="2972" w:type="dxa"/>
          </w:tcPr>
          <w:p w14:paraId="3C4983D1" w14:textId="113FCC62" w:rsidR="003B718A" w:rsidRDefault="003B718A" w:rsidP="003B718A">
            <w:pPr>
              <w:pStyle w:val="TableText"/>
            </w:pPr>
            <w:r w:rsidRPr="00DE2EDF">
              <w:rPr>
                <w:lang w:val="fr-CA"/>
              </w:rPr>
              <w:t>Gestionnaire d</w:t>
            </w:r>
            <w:r w:rsidR="004A7C19">
              <w:rPr>
                <w:lang w:val="fr-CA"/>
              </w:rPr>
              <w:t>u</w:t>
            </w:r>
            <w:r w:rsidRPr="00DE2EDF">
              <w:rPr>
                <w:lang w:val="fr-CA"/>
              </w:rPr>
              <w:t xml:space="preserve"> programme</w:t>
            </w:r>
          </w:p>
        </w:tc>
        <w:tc>
          <w:tcPr>
            <w:tcW w:w="6018" w:type="dxa"/>
          </w:tcPr>
          <w:p w14:paraId="6B52BB1F" w14:textId="5DA17159" w:rsidR="003B718A" w:rsidRPr="002D4554" w:rsidRDefault="00B752C1" w:rsidP="00B752C1">
            <w:pPr>
              <w:pStyle w:val="TableBullet"/>
              <w:tabs>
                <w:tab w:val="clear" w:pos="360"/>
              </w:tabs>
              <w:cnfStyle w:val="000000000000" w:firstRow="0" w:lastRow="0" w:firstColumn="0" w:lastColumn="0" w:oddVBand="0" w:evenVBand="0" w:oddHBand="0" w:evenHBand="0" w:firstRowFirstColumn="0" w:firstRowLastColumn="0" w:lastRowFirstColumn="0" w:lastRowLastColumn="0"/>
              <w:rPr>
                <w:lang w:val="fr-CA"/>
              </w:rPr>
            </w:pPr>
            <w:r>
              <w:rPr>
                <w:lang w:val="fr-CA"/>
              </w:rPr>
              <w:t>Rédige</w:t>
            </w:r>
            <w:r w:rsidR="004A7C19" w:rsidRPr="002D4554">
              <w:rPr>
                <w:lang w:val="fr-CA"/>
              </w:rPr>
              <w:t xml:space="preserve"> </w:t>
            </w:r>
            <w:r w:rsidR="00A43059" w:rsidRPr="002D4554">
              <w:rPr>
                <w:lang w:val="fr-CA"/>
              </w:rPr>
              <w:t>l</w:t>
            </w:r>
            <w:r w:rsidR="002A0A95">
              <w:rPr>
                <w:lang w:val="fr-CA"/>
              </w:rPr>
              <w:t>’</w:t>
            </w:r>
            <w:r w:rsidR="00A43059" w:rsidRPr="002D4554">
              <w:rPr>
                <w:lang w:val="fr-CA"/>
              </w:rPr>
              <w:t>analyse de rentabilisation</w:t>
            </w:r>
            <w:r w:rsidR="004A7C19">
              <w:rPr>
                <w:lang w:val="fr-CA"/>
              </w:rPr>
              <w:t xml:space="preserve"> du programme</w:t>
            </w:r>
            <w:r w:rsidR="00A43059" w:rsidRPr="002D4554">
              <w:rPr>
                <w:lang w:val="fr-CA"/>
              </w:rPr>
              <w:t>.</w:t>
            </w:r>
          </w:p>
        </w:tc>
      </w:tr>
      <w:tr w:rsidR="00956691" w:rsidRPr="001345B7" w14:paraId="01AC5D14" w14:textId="77777777" w:rsidTr="001D5E72">
        <w:tc>
          <w:tcPr>
            <w:cnfStyle w:val="001000000000" w:firstRow="0" w:lastRow="0" w:firstColumn="1" w:lastColumn="0" w:oddVBand="0" w:evenVBand="0" w:oddHBand="0" w:evenHBand="0" w:firstRowFirstColumn="0" w:firstRowLastColumn="0" w:lastRowFirstColumn="0" w:lastRowLastColumn="0"/>
            <w:tcW w:w="2972" w:type="dxa"/>
          </w:tcPr>
          <w:p w14:paraId="67C7FBEA" w14:textId="78E66C15" w:rsidR="00956691" w:rsidRPr="003B718A" w:rsidRDefault="003B718A" w:rsidP="00A71042">
            <w:pPr>
              <w:pStyle w:val="TableText"/>
              <w:rPr>
                <w:lang w:val="fr-CA"/>
              </w:rPr>
            </w:pPr>
            <w:r w:rsidRPr="00DE2EDF">
              <w:rPr>
                <w:lang w:val="fr-CA"/>
              </w:rPr>
              <w:t>Gestionnaire du changement opérationnel (GCO)</w:t>
            </w:r>
          </w:p>
        </w:tc>
        <w:tc>
          <w:tcPr>
            <w:tcW w:w="6018" w:type="dxa"/>
          </w:tcPr>
          <w:p w14:paraId="7E1834BE" w14:textId="41283AF3" w:rsidR="00956691" w:rsidRPr="00563310" w:rsidRDefault="00563310" w:rsidP="00B752C1">
            <w:pPr>
              <w:pStyle w:val="TableBullet"/>
              <w:tabs>
                <w:tab w:val="clear" w:pos="360"/>
              </w:tabs>
              <w:cnfStyle w:val="000000000000" w:firstRow="0" w:lastRow="0" w:firstColumn="0" w:lastColumn="0" w:oddVBand="0" w:evenVBand="0" w:oddHBand="0" w:evenHBand="0" w:firstRowFirstColumn="0" w:firstRowLastColumn="0" w:lastRowFirstColumn="0" w:lastRowLastColumn="0"/>
              <w:rPr>
                <w:lang w:val="fr-CA"/>
              </w:rPr>
            </w:pPr>
            <w:r w:rsidRPr="00563310">
              <w:rPr>
                <w:lang w:val="fr-CA"/>
              </w:rPr>
              <w:t xml:space="preserve">Vérifie </w:t>
            </w:r>
            <w:r w:rsidR="00B752C1">
              <w:rPr>
                <w:lang w:val="fr-CA"/>
              </w:rPr>
              <w:t xml:space="preserve">dans l’analyse de rentabilisation du programme </w:t>
            </w:r>
            <w:r w:rsidRPr="00563310">
              <w:rPr>
                <w:lang w:val="fr-CA"/>
              </w:rPr>
              <w:t>que les avantages, les éléments de mesure et les résultats so</w:t>
            </w:r>
            <w:r w:rsidR="00B752C1">
              <w:rPr>
                <w:lang w:val="fr-CA"/>
              </w:rPr>
              <w:t>nt</w:t>
            </w:r>
            <w:r w:rsidRPr="00563310">
              <w:rPr>
                <w:lang w:val="fr-CA"/>
              </w:rPr>
              <w:t xml:space="preserve"> cohérent</w:t>
            </w:r>
            <w:r w:rsidR="00B752C1">
              <w:rPr>
                <w:lang w:val="fr-CA"/>
              </w:rPr>
              <w:t>s</w:t>
            </w:r>
            <w:r w:rsidRPr="00563310">
              <w:rPr>
                <w:lang w:val="fr-CA"/>
              </w:rPr>
              <w:t>.</w:t>
            </w:r>
          </w:p>
        </w:tc>
      </w:tr>
      <w:tr w:rsidR="00956691" w:rsidRPr="001345B7" w14:paraId="7DDC3E38" w14:textId="77777777" w:rsidTr="001D5E72">
        <w:tc>
          <w:tcPr>
            <w:cnfStyle w:val="001000000000" w:firstRow="0" w:lastRow="0" w:firstColumn="1" w:lastColumn="0" w:oddVBand="0" w:evenVBand="0" w:oddHBand="0" w:evenHBand="0" w:firstRowFirstColumn="0" w:firstRowLastColumn="0" w:lastRowFirstColumn="0" w:lastRowLastColumn="0"/>
            <w:tcW w:w="2972" w:type="dxa"/>
          </w:tcPr>
          <w:p w14:paraId="4C7B8C13" w14:textId="06D12F48" w:rsidR="00956691" w:rsidRPr="003B718A" w:rsidRDefault="003B718A" w:rsidP="00A71042">
            <w:pPr>
              <w:pStyle w:val="TableText"/>
              <w:rPr>
                <w:lang w:val="fr-CA"/>
              </w:rPr>
            </w:pPr>
            <w:r w:rsidRPr="003B718A">
              <w:rPr>
                <w:lang w:val="fr-CA"/>
              </w:rPr>
              <w:t>Autorité technique</w:t>
            </w:r>
          </w:p>
        </w:tc>
        <w:tc>
          <w:tcPr>
            <w:tcW w:w="6018" w:type="dxa"/>
          </w:tcPr>
          <w:p w14:paraId="3AB99D81" w14:textId="17AF7A4F" w:rsidR="002D4554" w:rsidRPr="002D4554" w:rsidRDefault="00B752C1" w:rsidP="00B752C1">
            <w:pPr>
              <w:pStyle w:val="TableBullet"/>
              <w:tabs>
                <w:tab w:val="clear" w:pos="360"/>
              </w:tabs>
              <w:cnfStyle w:val="000000000000" w:firstRow="0" w:lastRow="0" w:firstColumn="0" w:lastColumn="0" w:oddVBand="0" w:evenVBand="0" w:oddHBand="0" w:evenHBand="0" w:firstRowFirstColumn="0" w:firstRowLastColumn="0" w:lastRowFirstColumn="0" w:lastRowLastColumn="0"/>
              <w:rPr>
                <w:lang w:val="fr-CA"/>
              </w:rPr>
            </w:pPr>
            <w:r>
              <w:rPr>
                <w:lang w:val="fr-CA"/>
              </w:rPr>
              <w:t xml:space="preserve">Examine </w:t>
            </w:r>
            <w:r w:rsidR="002D4554">
              <w:rPr>
                <w:lang w:val="fr-CA"/>
              </w:rPr>
              <w:t xml:space="preserve">l’analyse de rentabilisation </w:t>
            </w:r>
            <w:r>
              <w:rPr>
                <w:lang w:val="fr-CA"/>
              </w:rPr>
              <w:t xml:space="preserve">du programme et y contribue du point de vue </w:t>
            </w:r>
            <w:r w:rsidR="002D4554">
              <w:rPr>
                <w:lang w:val="fr-CA"/>
              </w:rPr>
              <w:t>de</w:t>
            </w:r>
            <w:r>
              <w:rPr>
                <w:lang w:val="fr-CA"/>
              </w:rPr>
              <w:t>s</w:t>
            </w:r>
            <w:r w:rsidR="002D4554">
              <w:rPr>
                <w:lang w:val="fr-CA"/>
              </w:rPr>
              <w:t xml:space="preserve"> </w:t>
            </w:r>
            <w:r w:rsidR="002D4554" w:rsidRPr="002D4554">
              <w:rPr>
                <w:lang w:val="fr-CA"/>
              </w:rPr>
              <w:t>capacité</w:t>
            </w:r>
            <w:r>
              <w:rPr>
                <w:lang w:val="fr-CA"/>
              </w:rPr>
              <w:t>s</w:t>
            </w:r>
            <w:r w:rsidR="002D4554" w:rsidRPr="002D4554">
              <w:rPr>
                <w:lang w:val="fr-CA"/>
              </w:rPr>
              <w:t xml:space="preserve"> opérationnelle</w:t>
            </w:r>
            <w:r>
              <w:rPr>
                <w:lang w:val="fr-CA"/>
              </w:rPr>
              <w:t>s</w:t>
            </w:r>
            <w:r w:rsidR="002D4554" w:rsidRPr="002D4554">
              <w:rPr>
                <w:lang w:val="fr-CA"/>
              </w:rPr>
              <w:t>.</w:t>
            </w:r>
          </w:p>
        </w:tc>
      </w:tr>
    </w:tbl>
    <w:p w14:paraId="054BDAD1" w14:textId="77777777" w:rsidR="00956691" w:rsidRPr="002D4554" w:rsidRDefault="00956691" w:rsidP="00956691">
      <w:pPr>
        <w:pStyle w:val="BodyText"/>
      </w:pPr>
    </w:p>
    <w:p w14:paraId="7939B59A" w14:textId="56BF21B8" w:rsidR="00956691" w:rsidRPr="00B05D98" w:rsidRDefault="002D4554" w:rsidP="00210370">
      <w:pPr>
        <w:pStyle w:val="Heading1"/>
        <w:numPr>
          <w:ilvl w:val="0"/>
          <w:numId w:val="5"/>
        </w:numPr>
        <w:spacing w:before="0" w:after="480"/>
        <w:rPr>
          <w:sz w:val="44"/>
        </w:rPr>
      </w:pPr>
      <w:bookmarkStart w:id="7" w:name="_Toc23508682"/>
      <w:r w:rsidRPr="00B05D98">
        <w:rPr>
          <w:sz w:val="44"/>
        </w:rPr>
        <w:t>Contexte stratégique et opérationnel</w:t>
      </w:r>
      <w:bookmarkEnd w:id="7"/>
    </w:p>
    <w:p w14:paraId="7F012414" w14:textId="084AE019" w:rsidR="001343B8" w:rsidRPr="00563310" w:rsidRDefault="00B05D98" w:rsidP="00956691">
      <w:pPr>
        <w:pStyle w:val="Heading2"/>
      </w:pPr>
      <w:bookmarkStart w:id="8" w:name="_Toc23508683"/>
      <w:r w:rsidRPr="00563310">
        <w:t>Environnement stratégique</w:t>
      </w:r>
      <w:bookmarkEnd w:id="8"/>
    </w:p>
    <w:p w14:paraId="67412DFB" w14:textId="13E3285B" w:rsidR="001343B8" w:rsidRPr="00563310" w:rsidRDefault="00B05D98" w:rsidP="000F236D">
      <w:pPr>
        <w:pStyle w:val="Heading3"/>
        <w:spacing w:before="0" w:after="120"/>
        <w:ind w:left="709"/>
      </w:pPr>
      <w:bookmarkStart w:id="9" w:name="_Toc23508684"/>
      <w:r w:rsidRPr="00563310">
        <w:t>Aperçu de l</w:t>
      </w:r>
      <w:r w:rsidR="002A0A95">
        <w:t>’</w:t>
      </w:r>
      <w:r w:rsidRPr="00563310">
        <w:t>organisation</w:t>
      </w:r>
      <w:bookmarkEnd w:id="9"/>
    </w:p>
    <w:p w14:paraId="058090D9" w14:textId="0883C67C" w:rsidR="001343B8" w:rsidRPr="00563310" w:rsidRDefault="00B05D98" w:rsidP="000F236D">
      <w:pPr>
        <w:pStyle w:val="Heading3"/>
        <w:spacing w:after="120"/>
        <w:ind w:left="709"/>
      </w:pPr>
      <w:bookmarkStart w:id="10" w:name="_Toc23508685"/>
      <w:r w:rsidRPr="00563310">
        <w:t>Besoin d</w:t>
      </w:r>
      <w:r w:rsidR="002A0A95">
        <w:t>’</w:t>
      </w:r>
      <w:r w:rsidRPr="00563310">
        <w:t>affaires</w:t>
      </w:r>
      <w:bookmarkEnd w:id="10"/>
    </w:p>
    <w:p w14:paraId="3FC972BF" w14:textId="77777777" w:rsidR="00B05D98" w:rsidRPr="00563310" w:rsidRDefault="00B05D98" w:rsidP="000F236D">
      <w:pPr>
        <w:pStyle w:val="Heading3"/>
        <w:spacing w:after="120"/>
        <w:ind w:left="709"/>
      </w:pPr>
      <w:bookmarkStart w:id="11" w:name="_Toc23508686"/>
      <w:r w:rsidRPr="00563310">
        <w:t>Facteurs de changement</w:t>
      </w:r>
      <w:bookmarkEnd w:id="11"/>
      <w:r w:rsidRPr="00563310">
        <w:t xml:space="preserve"> </w:t>
      </w:r>
    </w:p>
    <w:p w14:paraId="0AF77541" w14:textId="715A242A" w:rsidR="00563310" w:rsidRPr="00563310" w:rsidRDefault="00B05D98" w:rsidP="000F236D">
      <w:pPr>
        <w:pStyle w:val="Heading3"/>
        <w:spacing w:after="120"/>
        <w:ind w:left="709"/>
      </w:pPr>
      <w:bookmarkStart w:id="12" w:name="_Toc23508687"/>
      <w:r w:rsidRPr="00563310">
        <w:t>Pertinence stratégique</w:t>
      </w:r>
      <w:bookmarkEnd w:id="12"/>
    </w:p>
    <w:p w14:paraId="35F8C57D" w14:textId="3A20F357" w:rsidR="00956691" w:rsidRPr="00563310" w:rsidRDefault="00563310" w:rsidP="00956691">
      <w:pPr>
        <w:pStyle w:val="Heading2"/>
      </w:pPr>
      <w:bookmarkStart w:id="13" w:name="_Toc23508688"/>
      <w:r w:rsidRPr="00563310">
        <w:t>Objectifs stratégiques du programme</w:t>
      </w:r>
      <w:bookmarkEnd w:id="13"/>
    </w:p>
    <w:p w14:paraId="4F7EED46" w14:textId="4E4B1369" w:rsidR="00563310" w:rsidRPr="00563310" w:rsidRDefault="00FA282B" w:rsidP="00956691">
      <w:pPr>
        <w:pStyle w:val="BodyText"/>
        <w:jc w:val="both"/>
        <w:rPr>
          <w:i/>
          <w:noProof/>
          <w:color w:val="397969" w:themeColor="accent3" w:themeShade="BF"/>
        </w:rPr>
      </w:pPr>
      <w:r>
        <w:rPr>
          <w:i/>
          <w:noProof/>
          <w:color w:val="397969" w:themeColor="accent3" w:themeShade="BF"/>
        </w:rPr>
        <w:t>Décrivez</w:t>
      </w:r>
      <w:r w:rsidRPr="00FA282B">
        <w:rPr>
          <w:i/>
          <w:noProof/>
          <w:color w:val="397969" w:themeColor="accent3" w:themeShade="BF"/>
        </w:rPr>
        <w:t xml:space="preserve"> les obje</w:t>
      </w:r>
      <w:r>
        <w:rPr>
          <w:i/>
          <w:noProof/>
          <w:color w:val="397969" w:themeColor="accent3" w:themeShade="BF"/>
        </w:rPr>
        <w:t>ctifs stratégiques du programme;</w:t>
      </w:r>
      <w:r w:rsidRPr="00FA282B">
        <w:rPr>
          <w:i/>
          <w:noProof/>
          <w:color w:val="397969" w:themeColor="accent3" w:themeShade="BF"/>
        </w:rPr>
        <w:t xml:space="preserve"> </w:t>
      </w:r>
      <w:r>
        <w:rPr>
          <w:i/>
          <w:noProof/>
          <w:color w:val="397969" w:themeColor="accent3" w:themeShade="BF"/>
        </w:rPr>
        <w:t xml:space="preserve">ils </w:t>
      </w:r>
      <w:r w:rsidR="00640781">
        <w:rPr>
          <w:i/>
          <w:noProof/>
          <w:color w:val="397969" w:themeColor="accent3" w:themeShade="BF"/>
        </w:rPr>
        <w:t>doivent témoigner</w:t>
      </w:r>
      <w:r w:rsidRPr="00FA282B">
        <w:rPr>
          <w:i/>
          <w:noProof/>
          <w:color w:val="397969" w:themeColor="accent3" w:themeShade="BF"/>
        </w:rPr>
        <w:t xml:space="preserve"> de l</w:t>
      </w:r>
      <w:r w:rsidR="002A0A95">
        <w:rPr>
          <w:i/>
          <w:noProof/>
          <w:color w:val="397969" w:themeColor="accent3" w:themeShade="BF"/>
        </w:rPr>
        <w:t>’</w:t>
      </w:r>
      <w:r w:rsidRPr="00FA282B">
        <w:rPr>
          <w:i/>
          <w:noProof/>
          <w:color w:val="397969" w:themeColor="accent3" w:themeShade="BF"/>
        </w:rPr>
        <w:t xml:space="preserve">énoncé de vision et </w:t>
      </w:r>
      <w:r>
        <w:rPr>
          <w:i/>
          <w:noProof/>
          <w:color w:val="397969" w:themeColor="accent3" w:themeShade="BF"/>
        </w:rPr>
        <w:t>concorder avec</w:t>
      </w:r>
      <w:r w:rsidRPr="00FA282B">
        <w:rPr>
          <w:i/>
          <w:noProof/>
          <w:color w:val="397969" w:themeColor="accent3" w:themeShade="BF"/>
        </w:rPr>
        <w:t xml:space="preserve"> le </w:t>
      </w:r>
      <w:r>
        <w:rPr>
          <w:i/>
          <w:noProof/>
          <w:color w:val="397969" w:themeColor="accent3" w:themeShade="BF"/>
        </w:rPr>
        <w:t>cadre</w:t>
      </w:r>
      <w:r w:rsidR="00563310" w:rsidRPr="00563310">
        <w:rPr>
          <w:i/>
          <w:noProof/>
          <w:color w:val="397969" w:themeColor="accent3" w:themeShade="BF"/>
        </w:rPr>
        <w:t xml:space="preserve"> stratégique d’EDSC</w:t>
      </w:r>
      <w:r>
        <w:rPr>
          <w:i/>
          <w:noProof/>
          <w:color w:val="397969" w:themeColor="accent3" w:themeShade="BF"/>
        </w:rPr>
        <w:t>.</w:t>
      </w:r>
    </w:p>
    <w:p w14:paraId="687DB6E7" w14:textId="2120C01C" w:rsidR="00956691" w:rsidRPr="00FA282B" w:rsidRDefault="00FA282B" w:rsidP="00956691">
      <w:pPr>
        <w:pStyle w:val="Heading2"/>
        <w:jc w:val="both"/>
      </w:pPr>
      <w:bookmarkStart w:id="14" w:name="_Toc23508689"/>
      <w:r w:rsidRPr="00FA282B">
        <w:t>Résultats et avantages prévus</w:t>
      </w:r>
      <w:bookmarkEnd w:id="14"/>
    </w:p>
    <w:p w14:paraId="6EC33002" w14:textId="41F3E59E" w:rsidR="00FA282B" w:rsidRPr="000E684D" w:rsidRDefault="00933349" w:rsidP="00933349">
      <w:pPr>
        <w:pStyle w:val="BodyText"/>
        <w:jc w:val="both"/>
        <w:rPr>
          <w:i/>
          <w:noProof/>
          <w:color w:val="397969" w:themeColor="accent3" w:themeShade="BF"/>
        </w:rPr>
      </w:pPr>
      <w:r w:rsidRPr="00933349">
        <w:rPr>
          <w:i/>
          <w:noProof/>
          <w:color w:val="397969" w:themeColor="accent3" w:themeShade="BF"/>
        </w:rPr>
        <w:t xml:space="preserve">En vous reportant au sommaire </w:t>
      </w:r>
      <w:r w:rsidR="002421EE">
        <w:rPr>
          <w:i/>
          <w:noProof/>
          <w:color w:val="397969" w:themeColor="accent3" w:themeShade="BF"/>
        </w:rPr>
        <w:t>énoncé</w:t>
      </w:r>
      <w:r w:rsidR="002421EE" w:rsidRPr="00933349">
        <w:rPr>
          <w:i/>
          <w:noProof/>
          <w:color w:val="397969" w:themeColor="accent3" w:themeShade="BF"/>
        </w:rPr>
        <w:t xml:space="preserve"> </w:t>
      </w:r>
      <w:r w:rsidRPr="00933349">
        <w:rPr>
          <w:i/>
          <w:noProof/>
          <w:color w:val="397969" w:themeColor="accent3" w:themeShade="BF"/>
        </w:rPr>
        <w:t>dans la stratégie de gestion</w:t>
      </w:r>
      <w:r w:rsidR="00B752C1">
        <w:rPr>
          <w:i/>
          <w:noProof/>
          <w:color w:val="397969" w:themeColor="accent3" w:themeShade="BF"/>
        </w:rPr>
        <w:t xml:space="preserve"> des avantages</w:t>
      </w:r>
      <w:r w:rsidRPr="00933349">
        <w:rPr>
          <w:i/>
          <w:noProof/>
          <w:color w:val="397969" w:themeColor="accent3" w:themeShade="BF"/>
        </w:rPr>
        <w:t xml:space="preserve"> et le plan de réalisation des avantages, dressez la liste des principaux ava</w:t>
      </w:r>
      <w:r>
        <w:rPr>
          <w:i/>
          <w:noProof/>
          <w:color w:val="397969" w:themeColor="accent3" w:themeShade="BF"/>
        </w:rPr>
        <w:t>ntages attendus de ce programme</w:t>
      </w:r>
      <w:r w:rsidR="003A1A3E">
        <w:rPr>
          <w:i/>
          <w:noProof/>
          <w:color w:val="397969" w:themeColor="accent3" w:themeShade="BF"/>
        </w:rPr>
        <w:t>.</w:t>
      </w:r>
    </w:p>
    <w:p w14:paraId="177C1C1E" w14:textId="2935EBA1" w:rsidR="00956691" w:rsidRPr="008D0BA3" w:rsidRDefault="00956691" w:rsidP="00956691">
      <w:pPr>
        <w:pStyle w:val="Heading2"/>
      </w:pPr>
      <w:bookmarkStart w:id="15" w:name="_Toc23508690"/>
      <w:r w:rsidRPr="008D0BA3">
        <w:t>P</w:t>
      </w:r>
      <w:r w:rsidR="008D0BA3">
        <w:t>rofil de risque</w:t>
      </w:r>
      <w:r w:rsidR="008D0BA3" w:rsidRPr="008D0BA3">
        <w:t xml:space="preserve"> global</w:t>
      </w:r>
      <w:bookmarkEnd w:id="15"/>
    </w:p>
    <w:p w14:paraId="6320FD36" w14:textId="2D4B2AEE" w:rsidR="00F914D5" w:rsidRDefault="00F914D5" w:rsidP="00956691">
      <w:pPr>
        <w:pStyle w:val="BodyText"/>
        <w:jc w:val="both"/>
        <w:rPr>
          <w:i/>
          <w:noProof/>
          <w:color w:val="397969" w:themeColor="accent3" w:themeShade="BF"/>
        </w:rPr>
      </w:pPr>
      <w:r w:rsidRPr="00F914D5">
        <w:rPr>
          <w:i/>
          <w:noProof/>
          <w:color w:val="397969" w:themeColor="accent3" w:themeShade="BF"/>
        </w:rPr>
        <w:t xml:space="preserve">Quels sont les principaux risques </w:t>
      </w:r>
      <w:r w:rsidR="00933349">
        <w:rPr>
          <w:i/>
          <w:noProof/>
          <w:color w:val="397969" w:themeColor="accent3" w:themeShade="BF"/>
        </w:rPr>
        <w:t xml:space="preserve">associés à </w:t>
      </w:r>
      <w:r w:rsidRPr="00F914D5">
        <w:rPr>
          <w:i/>
          <w:noProof/>
          <w:color w:val="397969" w:themeColor="accent3" w:themeShade="BF"/>
        </w:rPr>
        <w:t>l</w:t>
      </w:r>
      <w:r w:rsidR="002A0A95">
        <w:rPr>
          <w:i/>
          <w:noProof/>
          <w:color w:val="397969" w:themeColor="accent3" w:themeShade="BF"/>
        </w:rPr>
        <w:t>’</w:t>
      </w:r>
      <w:r w:rsidRPr="00F914D5">
        <w:rPr>
          <w:i/>
          <w:noProof/>
          <w:color w:val="397969" w:themeColor="accent3" w:themeShade="BF"/>
        </w:rPr>
        <w:t>exécution d</w:t>
      </w:r>
      <w:r w:rsidR="004A5852">
        <w:rPr>
          <w:i/>
          <w:noProof/>
          <w:color w:val="397969" w:themeColor="accent3" w:themeShade="BF"/>
        </w:rPr>
        <w:t>u</w:t>
      </w:r>
      <w:r w:rsidRPr="00F914D5">
        <w:rPr>
          <w:i/>
          <w:noProof/>
          <w:color w:val="397969" w:themeColor="accent3" w:themeShade="BF"/>
        </w:rPr>
        <w:t xml:space="preserve"> programme et </w:t>
      </w:r>
      <w:r w:rsidR="00933349">
        <w:rPr>
          <w:i/>
          <w:noProof/>
          <w:color w:val="397969" w:themeColor="accent3" w:themeShade="BF"/>
        </w:rPr>
        <w:t xml:space="preserve">à </w:t>
      </w:r>
      <w:r w:rsidRPr="00F914D5">
        <w:rPr>
          <w:i/>
          <w:noProof/>
          <w:color w:val="397969" w:themeColor="accent3" w:themeShade="BF"/>
        </w:rPr>
        <w:t>la réalisation des avantages? Les catégori</w:t>
      </w:r>
      <w:r w:rsidR="00933349">
        <w:rPr>
          <w:i/>
          <w:noProof/>
          <w:color w:val="397969" w:themeColor="accent3" w:themeShade="BF"/>
        </w:rPr>
        <w:t xml:space="preserve">es de risques figurent dans la </w:t>
      </w:r>
      <w:r w:rsidR="004A5852">
        <w:rPr>
          <w:i/>
          <w:noProof/>
          <w:color w:val="397969" w:themeColor="accent3" w:themeShade="BF"/>
        </w:rPr>
        <w:t>s</w:t>
      </w:r>
      <w:r w:rsidRPr="00F914D5">
        <w:rPr>
          <w:i/>
          <w:noProof/>
          <w:color w:val="397969" w:themeColor="accent3" w:themeShade="BF"/>
        </w:rPr>
        <w:t xml:space="preserve">tratégie de gestion des risques du programme. </w:t>
      </w:r>
      <w:r>
        <w:rPr>
          <w:i/>
          <w:noProof/>
          <w:color w:val="397969" w:themeColor="accent3" w:themeShade="BF"/>
        </w:rPr>
        <w:t>N’incluez pas ici l</w:t>
      </w:r>
      <w:r w:rsidR="002A0A95">
        <w:rPr>
          <w:i/>
          <w:noProof/>
          <w:color w:val="397969" w:themeColor="accent3" w:themeShade="BF"/>
        </w:rPr>
        <w:t>’</w:t>
      </w:r>
      <w:r>
        <w:rPr>
          <w:i/>
          <w:noProof/>
          <w:color w:val="397969" w:themeColor="accent3" w:themeShade="BF"/>
        </w:rPr>
        <w:t>évaluation des risques</w:t>
      </w:r>
      <w:r w:rsidRPr="00F914D5">
        <w:rPr>
          <w:i/>
          <w:noProof/>
          <w:color w:val="397969" w:themeColor="accent3" w:themeShade="BF"/>
        </w:rPr>
        <w:t>; cette section ne vise qu</w:t>
      </w:r>
      <w:r w:rsidR="002A0A95">
        <w:rPr>
          <w:i/>
          <w:noProof/>
          <w:color w:val="397969" w:themeColor="accent3" w:themeShade="BF"/>
        </w:rPr>
        <w:t>’</w:t>
      </w:r>
      <w:r w:rsidRPr="00F914D5">
        <w:rPr>
          <w:i/>
          <w:noProof/>
          <w:color w:val="397969" w:themeColor="accent3" w:themeShade="BF"/>
        </w:rPr>
        <w:t xml:space="preserve">à </w:t>
      </w:r>
      <w:r w:rsidR="00933349">
        <w:rPr>
          <w:i/>
          <w:noProof/>
          <w:color w:val="397969" w:themeColor="accent3" w:themeShade="BF"/>
          <w:u w:val="single"/>
        </w:rPr>
        <w:t>identifier</w:t>
      </w:r>
      <w:r w:rsidRPr="00F914D5">
        <w:rPr>
          <w:i/>
          <w:noProof/>
          <w:color w:val="397969" w:themeColor="accent3" w:themeShade="BF"/>
        </w:rPr>
        <w:t xml:space="preserve"> les risques majeurs. </w:t>
      </w:r>
    </w:p>
    <w:p w14:paraId="1E576D88" w14:textId="1936D9C1" w:rsidR="00956691" w:rsidRPr="002C266C" w:rsidRDefault="00956691" w:rsidP="00210370">
      <w:pPr>
        <w:pStyle w:val="Heading1"/>
        <w:numPr>
          <w:ilvl w:val="0"/>
          <w:numId w:val="5"/>
        </w:numPr>
        <w:spacing w:before="0" w:after="480"/>
        <w:rPr>
          <w:noProof/>
          <w:sz w:val="22"/>
        </w:rPr>
      </w:pPr>
      <w:r w:rsidRPr="001E1BFC">
        <w:rPr>
          <w:noProof/>
        </w:rPr>
        <w:br w:type="page"/>
      </w:r>
      <w:bookmarkStart w:id="16" w:name="_Toc23508691"/>
      <w:r w:rsidR="002C266C" w:rsidRPr="002C266C">
        <w:rPr>
          <w:sz w:val="44"/>
        </w:rPr>
        <w:lastRenderedPageBreak/>
        <w:t xml:space="preserve">Coûts et </w:t>
      </w:r>
      <w:r w:rsidR="004A0971">
        <w:rPr>
          <w:sz w:val="44"/>
        </w:rPr>
        <w:t xml:space="preserve">calendrier </w:t>
      </w:r>
      <w:r w:rsidR="002C266C" w:rsidRPr="002C266C">
        <w:rPr>
          <w:sz w:val="44"/>
        </w:rPr>
        <w:t>géné</w:t>
      </w:r>
      <w:r w:rsidR="00623D57">
        <w:rPr>
          <w:sz w:val="44"/>
        </w:rPr>
        <w:t>ral</w:t>
      </w:r>
      <w:bookmarkEnd w:id="16"/>
    </w:p>
    <w:p w14:paraId="1B11B8F9" w14:textId="7233592B" w:rsidR="00956691" w:rsidRPr="002C266C" w:rsidRDefault="002C266C" w:rsidP="00956691">
      <w:pPr>
        <w:pStyle w:val="Heading2"/>
      </w:pPr>
      <w:bookmarkStart w:id="17" w:name="_Toc23508692"/>
      <w:r w:rsidRPr="002C266C">
        <w:t>Estimation des coûts du programme</w:t>
      </w:r>
      <w:bookmarkEnd w:id="17"/>
    </w:p>
    <w:p w14:paraId="2149502D" w14:textId="2D7FD47C" w:rsidR="00151958" w:rsidRPr="00151958" w:rsidRDefault="004A0971" w:rsidP="005A3C10">
      <w:pPr>
        <w:pStyle w:val="BodyText"/>
        <w:jc w:val="both"/>
        <w:rPr>
          <w:i/>
          <w:color w:val="397969" w:themeColor="accent3" w:themeShade="BF"/>
        </w:rPr>
      </w:pPr>
      <w:r>
        <w:rPr>
          <w:i/>
          <w:color w:val="397969" w:themeColor="accent3" w:themeShade="BF"/>
        </w:rPr>
        <w:t xml:space="preserve">Fournissez une estimation des coûts </w:t>
      </w:r>
      <w:r w:rsidR="009B1DE4" w:rsidRPr="009B1DE4">
        <w:rPr>
          <w:i/>
          <w:color w:val="397969" w:themeColor="accent3" w:themeShade="BF"/>
        </w:rPr>
        <w:t xml:space="preserve">actuels du programme. </w:t>
      </w:r>
      <w:r w:rsidR="005F2D91">
        <w:rPr>
          <w:i/>
          <w:color w:val="397969" w:themeColor="accent3" w:themeShade="BF"/>
        </w:rPr>
        <w:t>T</w:t>
      </w:r>
      <w:r w:rsidR="009B1DE4" w:rsidRPr="009B1DE4">
        <w:rPr>
          <w:i/>
          <w:color w:val="397969" w:themeColor="accent3" w:themeShade="BF"/>
        </w:rPr>
        <w:t>en</w:t>
      </w:r>
      <w:r w:rsidR="005F2D91">
        <w:rPr>
          <w:i/>
          <w:color w:val="397969" w:themeColor="accent3" w:themeShade="BF"/>
        </w:rPr>
        <w:t>ez</w:t>
      </w:r>
      <w:r w:rsidR="009B1DE4" w:rsidRPr="009B1DE4">
        <w:rPr>
          <w:i/>
          <w:color w:val="397969" w:themeColor="accent3" w:themeShade="BF"/>
        </w:rPr>
        <w:t xml:space="preserve"> compte de chaque projet du programme</w:t>
      </w:r>
      <w:r w:rsidR="00FA01BA">
        <w:rPr>
          <w:i/>
          <w:color w:val="397969" w:themeColor="accent3" w:themeShade="BF"/>
        </w:rPr>
        <w:t xml:space="preserve"> </w:t>
      </w:r>
      <w:r w:rsidR="00FA01BA" w:rsidRPr="009B1DE4">
        <w:rPr>
          <w:i/>
          <w:color w:val="397969" w:themeColor="accent3" w:themeShade="BF"/>
        </w:rPr>
        <w:t>(identifié jusqu</w:t>
      </w:r>
      <w:r w:rsidR="00FA01BA">
        <w:rPr>
          <w:i/>
          <w:color w:val="397969" w:themeColor="accent3" w:themeShade="BF"/>
        </w:rPr>
        <w:t>’</w:t>
      </w:r>
      <w:r w:rsidR="00FA01BA" w:rsidRPr="009B1DE4">
        <w:rPr>
          <w:i/>
          <w:color w:val="397969" w:themeColor="accent3" w:themeShade="BF"/>
        </w:rPr>
        <w:t>à présent)</w:t>
      </w:r>
      <w:r w:rsidR="009B1DE4" w:rsidRPr="009B1DE4">
        <w:rPr>
          <w:i/>
          <w:color w:val="397969" w:themeColor="accent3" w:themeShade="BF"/>
        </w:rPr>
        <w:t xml:space="preserve">, du suivi </w:t>
      </w:r>
      <w:r w:rsidR="009B1DE4">
        <w:rPr>
          <w:i/>
          <w:color w:val="397969" w:themeColor="accent3" w:themeShade="BF"/>
        </w:rPr>
        <w:t>de la réalisation des avantages</w:t>
      </w:r>
      <w:r w:rsidR="009B1DE4" w:rsidRPr="009B1DE4">
        <w:rPr>
          <w:i/>
          <w:color w:val="397969" w:themeColor="accent3" w:themeShade="BF"/>
        </w:rPr>
        <w:t>, d</w:t>
      </w:r>
      <w:r w:rsidR="005F2D91">
        <w:rPr>
          <w:i/>
          <w:color w:val="397969" w:themeColor="accent3" w:themeShade="BF"/>
        </w:rPr>
        <w:t xml:space="preserve">u transfert </w:t>
      </w:r>
      <w:r w:rsidR="009B1DE4" w:rsidRPr="009B1DE4">
        <w:rPr>
          <w:i/>
          <w:color w:val="397969" w:themeColor="accent3" w:themeShade="BF"/>
        </w:rPr>
        <w:t xml:space="preserve">des nouvelles capacités </w:t>
      </w:r>
      <w:r>
        <w:rPr>
          <w:i/>
          <w:color w:val="397969" w:themeColor="accent3" w:themeShade="BF"/>
        </w:rPr>
        <w:t>aux</w:t>
      </w:r>
      <w:r w:rsidR="009B1DE4" w:rsidRPr="009B1DE4">
        <w:rPr>
          <w:i/>
          <w:color w:val="397969" w:themeColor="accent3" w:themeShade="BF"/>
        </w:rPr>
        <w:t xml:space="preserve"> opérations et des coûts</w:t>
      </w:r>
      <w:r w:rsidR="00E907C7">
        <w:rPr>
          <w:i/>
          <w:color w:val="397969" w:themeColor="accent3" w:themeShade="BF"/>
        </w:rPr>
        <w:t xml:space="preserve"> pertinents liés à la</w:t>
      </w:r>
      <w:r w:rsidR="009B1DE4" w:rsidRPr="009B1DE4">
        <w:rPr>
          <w:i/>
          <w:color w:val="397969" w:themeColor="accent3" w:themeShade="BF"/>
        </w:rPr>
        <w:t xml:space="preserve"> ges</w:t>
      </w:r>
      <w:r w:rsidR="009B1DE4">
        <w:rPr>
          <w:i/>
          <w:color w:val="397969" w:themeColor="accent3" w:themeShade="BF"/>
        </w:rPr>
        <w:t>tion du programme</w:t>
      </w:r>
      <w:r w:rsidR="009B1DE4" w:rsidRPr="009B1DE4">
        <w:rPr>
          <w:i/>
          <w:color w:val="397969" w:themeColor="accent3" w:themeShade="BF"/>
        </w:rPr>
        <w:t>.</w:t>
      </w:r>
    </w:p>
    <w:p w14:paraId="7753A731" w14:textId="4CD2A18C" w:rsidR="00956691" w:rsidRPr="009B1DE4" w:rsidRDefault="008472CC" w:rsidP="00956691">
      <w:pPr>
        <w:pStyle w:val="Heading2"/>
      </w:pPr>
      <w:bookmarkStart w:id="18" w:name="_Toc23508693"/>
      <w:r>
        <w:t>Calendrier général</w:t>
      </w:r>
      <w:bookmarkEnd w:id="18"/>
    </w:p>
    <w:p w14:paraId="5D4652F5" w14:textId="6905D39D" w:rsidR="00623D57" w:rsidRPr="00623D57" w:rsidRDefault="005872A4" w:rsidP="00F34CC6">
      <w:pPr>
        <w:pStyle w:val="BodyText"/>
        <w:jc w:val="both"/>
        <w:rPr>
          <w:i/>
          <w:color w:val="397969" w:themeColor="accent3" w:themeShade="BF"/>
        </w:rPr>
      </w:pPr>
      <w:r>
        <w:rPr>
          <w:i/>
          <w:color w:val="397969" w:themeColor="accent3" w:themeShade="BF"/>
        </w:rPr>
        <w:t>Propos</w:t>
      </w:r>
      <w:r w:rsidR="00623D57">
        <w:rPr>
          <w:i/>
          <w:color w:val="397969" w:themeColor="accent3" w:themeShade="BF"/>
        </w:rPr>
        <w:t>ez un calendrier</w:t>
      </w:r>
      <w:r w:rsidR="00623D57" w:rsidRPr="00623D57">
        <w:rPr>
          <w:i/>
          <w:color w:val="397969" w:themeColor="accent3" w:themeShade="BF"/>
        </w:rPr>
        <w:t xml:space="preserve"> </w:t>
      </w:r>
      <w:r w:rsidR="00623D57" w:rsidRPr="002D42C0">
        <w:rPr>
          <w:b/>
          <w:i/>
          <w:color w:val="397969" w:themeColor="accent3" w:themeShade="BF"/>
          <w:u w:val="single"/>
        </w:rPr>
        <w:t>général</w:t>
      </w:r>
      <w:r w:rsidR="00623D57" w:rsidRPr="00623D57">
        <w:rPr>
          <w:i/>
          <w:color w:val="397969" w:themeColor="accent3" w:themeShade="BF"/>
        </w:rPr>
        <w:t xml:space="preserve"> des principaux jalons du programme. </w:t>
      </w:r>
      <w:r w:rsidR="00906F09">
        <w:rPr>
          <w:i/>
          <w:color w:val="397969" w:themeColor="accent3" w:themeShade="BF"/>
        </w:rPr>
        <w:t>Le calendrier</w:t>
      </w:r>
      <w:r w:rsidR="00623D57" w:rsidRPr="00623D57">
        <w:rPr>
          <w:i/>
          <w:color w:val="397969" w:themeColor="accent3" w:themeShade="BF"/>
        </w:rPr>
        <w:t xml:space="preserve"> </w:t>
      </w:r>
      <w:r w:rsidR="005F2D91">
        <w:rPr>
          <w:i/>
          <w:color w:val="397969" w:themeColor="accent3" w:themeShade="BF"/>
        </w:rPr>
        <w:t xml:space="preserve">détaillé </w:t>
      </w:r>
      <w:r>
        <w:rPr>
          <w:i/>
          <w:color w:val="397969" w:themeColor="accent3" w:themeShade="BF"/>
        </w:rPr>
        <w:t>de ces jalons</w:t>
      </w:r>
      <w:r w:rsidR="00623D57" w:rsidRPr="00623D57">
        <w:rPr>
          <w:i/>
          <w:color w:val="397969" w:themeColor="accent3" w:themeShade="BF"/>
        </w:rPr>
        <w:t xml:space="preserve"> </w:t>
      </w:r>
      <w:r w:rsidR="008472CC">
        <w:rPr>
          <w:i/>
          <w:color w:val="397969" w:themeColor="accent3" w:themeShade="BF"/>
        </w:rPr>
        <w:t>fera partie du plan d</w:t>
      </w:r>
      <w:r w:rsidR="005F2D91">
        <w:rPr>
          <w:i/>
          <w:color w:val="397969" w:themeColor="accent3" w:themeShade="BF"/>
        </w:rPr>
        <w:t>u</w:t>
      </w:r>
      <w:r w:rsidR="00623D57" w:rsidRPr="00623D57">
        <w:rPr>
          <w:i/>
          <w:color w:val="397969" w:themeColor="accent3" w:themeShade="BF"/>
        </w:rPr>
        <w:t xml:space="preserve"> programme.</w:t>
      </w:r>
    </w:p>
    <w:p w14:paraId="2AD72BE2" w14:textId="77777777" w:rsidR="00210370" w:rsidRPr="005872A4" w:rsidRDefault="00210370" w:rsidP="00F34CC6">
      <w:pPr>
        <w:pStyle w:val="BodyText"/>
        <w:jc w:val="both"/>
        <w:rPr>
          <w:i/>
          <w:color w:val="397969" w:themeColor="accent3" w:themeShade="BF"/>
        </w:rPr>
      </w:pPr>
    </w:p>
    <w:p w14:paraId="2BE377FE" w14:textId="367045F7" w:rsidR="00210370" w:rsidRPr="002D42C0" w:rsidRDefault="002D42C0" w:rsidP="00210370">
      <w:pPr>
        <w:pStyle w:val="Heading1"/>
        <w:numPr>
          <w:ilvl w:val="0"/>
          <w:numId w:val="5"/>
        </w:numPr>
        <w:spacing w:before="0" w:after="480"/>
        <w:rPr>
          <w:sz w:val="44"/>
        </w:rPr>
      </w:pPr>
      <w:bookmarkStart w:id="19" w:name="_Toc23508694"/>
      <w:r w:rsidRPr="002D42C0">
        <w:rPr>
          <w:sz w:val="44"/>
        </w:rPr>
        <w:t>Analyse des options</w:t>
      </w:r>
      <w:bookmarkEnd w:id="19"/>
    </w:p>
    <w:p w14:paraId="2325713F" w14:textId="77270787" w:rsidR="00956691" w:rsidRPr="002D42C0" w:rsidRDefault="002D42C0" w:rsidP="00EE611E">
      <w:pPr>
        <w:autoSpaceDE w:val="0"/>
        <w:autoSpaceDN w:val="0"/>
        <w:jc w:val="both"/>
        <w:rPr>
          <w:i/>
          <w:color w:val="397969" w:themeColor="accent3" w:themeShade="BF"/>
        </w:rPr>
      </w:pPr>
      <w:r w:rsidRPr="002D42C0">
        <w:rPr>
          <w:i/>
          <w:color w:val="397969" w:themeColor="accent3" w:themeShade="BF"/>
        </w:rPr>
        <w:t>Répétez la section</w:t>
      </w:r>
      <w:r w:rsidR="002A0A95">
        <w:rPr>
          <w:i/>
          <w:color w:val="397969" w:themeColor="accent3" w:themeShade="BF"/>
        </w:rPr>
        <w:t> </w:t>
      </w:r>
      <w:r w:rsidRPr="002D42C0">
        <w:rPr>
          <w:i/>
          <w:color w:val="397969" w:themeColor="accent3" w:themeShade="BF"/>
        </w:rPr>
        <w:t>4.1 pour chacune des options</w:t>
      </w:r>
      <w:r w:rsidR="002E6E89">
        <w:rPr>
          <w:i/>
          <w:color w:val="397969" w:themeColor="accent3" w:themeShade="BF"/>
        </w:rPr>
        <w:t xml:space="preserve"> </w:t>
      </w:r>
      <w:r w:rsidR="002F6968">
        <w:rPr>
          <w:i/>
          <w:color w:val="397969" w:themeColor="accent3" w:themeShade="BF"/>
        </w:rPr>
        <w:t>envisagées</w:t>
      </w:r>
      <w:r w:rsidR="002E6E89">
        <w:rPr>
          <w:i/>
          <w:color w:val="397969" w:themeColor="accent3" w:themeShade="BF"/>
        </w:rPr>
        <w:t xml:space="preserve">. </w:t>
      </w:r>
      <w:r w:rsidRPr="002D42C0">
        <w:rPr>
          <w:i/>
          <w:color w:val="397969" w:themeColor="accent3" w:themeShade="BF"/>
        </w:rPr>
        <w:t xml:space="preserve">Cette section a pour but de montrer de </w:t>
      </w:r>
      <w:r w:rsidR="002E6E89">
        <w:rPr>
          <w:i/>
          <w:color w:val="397969" w:themeColor="accent3" w:themeShade="BF"/>
        </w:rPr>
        <w:t>façon</w:t>
      </w:r>
      <w:r w:rsidRPr="002D42C0">
        <w:rPr>
          <w:i/>
          <w:color w:val="397969" w:themeColor="accent3" w:themeShade="BF"/>
        </w:rPr>
        <w:t xml:space="preserve"> générale les approches </w:t>
      </w:r>
      <w:r w:rsidR="002F6968">
        <w:rPr>
          <w:i/>
          <w:color w:val="397969" w:themeColor="accent3" w:themeShade="BF"/>
        </w:rPr>
        <w:t>envisagées</w:t>
      </w:r>
      <w:r w:rsidR="002F6968" w:rsidRPr="002D42C0">
        <w:rPr>
          <w:i/>
          <w:color w:val="397969" w:themeColor="accent3" w:themeShade="BF"/>
        </w:rPr>
        <w:t xml:space="preserve"> </w:t>
      </w:r>
      <w:r w:rsidRPr="002D42C0">
        <w:rPr>
          <w:i/>
          <w:color w:val="397969" w:themeColor="accent3" w:themeShade="BF"/>
        </w:rPr>
        <w:t>pour atteindre l</w:t>
      </w:r>
      <w:r w:rsidR="002A0A95">
        <w:rPr>
          <w:i/>
          <w:color w:val="397969" w:themeColor="accent3" w:themeShade="BF"/>
        </w:rPr>
        <w:t>’</w:t>
      </w:r>
      <w:r w:rsidRPr="002D42C0">
        <w:rPr>
          <w:i/>
          <w:color w:val="397969" w:themeColor="accent3" w:themeShade="BF"/>
        </w:rPr>
        <w:t xml:space="preserve">état futur du modèle cible, et non les différentes options </w:t>
      </w:r>
      <w:r w:rsidR="002F6968">
        <w:rPr>
          <w:i/>
          <w:color w:val="397969" w:themeColor="accent3" w:themeShade="BF"/>
        </w:rPr>
        <w:t xml:space="preserve">proposées </w:t>
      </w:r>
      <w:r w:rsidRPr="002D42C0">
        <w:rPr>
          <w:i/>
          <w:color w:val="397969" w:themeColor="accent3" w:themeShade="BF"/>
        </w:rPr>
        <w:t>pour l</w:t>
      </w:r>
      <w:r w:rsidR="002A0A95">
        <w:rPr>
          <w:i/>
          <w:color w:val="397969" w:themeColor="accent3" w:themeShade="BF"/>
        </w:rPr>
        <w:t>’</w:t>
      </w:r>
      <w:r w:rsidRPr="002D42C0">
        <w:rPr>
          <w:i/>
          <w:color w:val="397969" w:themeColor="accent3" w:themeShade="BF"/>
        </w:rPr>
        <w:t>exécution des pro</w:t>
      </w:r>
      <w:r>
        <w:rPr>
          <w:i/>
          <w:color w:val="397969" w:themeColor="accent3" w:themeShade="BF"/>
        </w:rPr>
        <w:t>jets du programme</w:t>
      </w:r>
      <w:r w:rsidR="003B37DB" w:rsidRPr="002D42C0">
        <w:rPr>
          <w:i/>
          <w:color w:val="397969" w:themeColor="accent3" w:themeShade="BF"/>
        </w:rPr>
        <w:t>.</w:t>
      </w:r>
    </w:p>
    <w:p w14:paraId="6E76522E" w14:textId="2F58AD72" w:rsidR="00956691" w:rsidRPr="002E6E89" w:rsidRDefault="00956691" w:rsidP="00956691">
      <w:pPr>
        <w:pStyle w:val="Heading2"/>
      </w:pPr>
      <w:bookmarkStart w:id="20" w:name="_Toc23508695"/>
      <w:r w:rsidRPr="002E6E89">
        <w:t xml:space="preserve">Description </w:t>
      </w:r>
      <w:r w:rsidR="002E6E89" w:rsidRPr="002E6E89">
        <w:t>des options</w:t>
      </w:r>
      <w:r w:rsidR="002A0A95">
        <w:t> </w:t>
      </w:r>
      <w:r w:rsidRPr="002E6E89">
        <w:t xml:space="preserve">: Option </w:t>
      </w:r>
      <w:r w:rsidR="002F6968">
        <w:t>x</w:t>
      </w:r>
      <w:bookmarkEnd w:id="20"/>
    </w:p>
    <w:p w14:paraId="4C3B95D0" w14:textId="7802BB5D" w:rsidR="00956691" w:rsidRPr="002E6E89" w:rsidRDefault="002E6E89" w:rsidP="000F236D">
      <w:pPr>
        <w:pStyle w:val="Heading3"/>
        <w:ind w:left="720"/>
        <w:rPr>
          <w:noProof/>
        </w:rPr>
      </w:pPr>
      <w:bookmarkStart w:id="21" w:name="_Toc23508696"/>
      <w:r>
        <w:rPr>
          <w:noProof/>
        </w:rPr>
        <w:t>Description de l’</w:t>
      </w:r>
      <w:r w:rsidRPr="002E6E89">
        <w:rPr>
          <w:noProof/>
        </w:rPr>
        <w:t>o</w:t>
      </w:r>
      <w:r w:rsidR="00956691" w:rsidRPr="002E6E89">
        <w:rPr>
          <w:noProof/>
        </w:rPr>
        <w:t xml:space="preserve">ption </w:t>
      </w:r>
      <w:r w:rsidR="002F6968">
        <w:rPr>
          <w:noProof/>
        </w:rPr>
        <w:t>x</w:t>
      </w:r>
      <w:bookmarkEnd w:id="21"/>
      <w:r w:rsidR="002F6968" w:rsidRPr="002E6E89">
        <w:rPr>
          <w:noProof/>
        </w:rPr>
        <w:t xml:space="preserve"> </w:t>
      </w:r>
    </w:p>
    <w:p w14:paraId="24EF2401" w14:textId="1BDACD88" w:rsidR="00956691" w:rsidRPr="002E6E89" w:rsidRDefault="002E6E89" w:rsidP="00956691">
      <w:pPr>
        <w:pStyle w:val="BodyText"/>
        <w:rPr>
          <w:i/>
          <w:color w:val="397969" w:themeColor="accent3" w:themeShade="BF"/>
        </w:rPr>
      </w:pPr>
      <w:r w:rsidRPr="002E6E89">
        <w:rPr>
          <w:i/>
          <w:color w:val="397969" w:themeColor="accent3" w:themeShade="BF"/>
        </w:rPr>
        <w:t>Précisez les détails de l’</w:t>
      </w:r>
      <w:r w:rsidR="001C4C6C" w:rsidRPr="002E6E89">
        <w:rPr>
          <w:i/>
          <w:color w:val="397969" w:themeColor="accent3" w:themeShade="BF"/>
        </w:rPr>
        <w:t>o</w:t>
      </w:r>
      <w:r w:rsidR="00956691" w:rsidRPr="002E6E89">
        <w:rPr>
          <w:i/>
          <w:color w:val="397969" w:themeColor="accent3" w:themeShade="BF"/>
        </w:rPr>
        <w:t xml:space="preserve">ption </w:t>
      </w:r>
      <w:r w:rsidR="002F6968">
        <w:rPr>
          <w:i/>
          <w:color w:val="397969" w:themeColor="accent3" w:themeShade="BF"/>
        </w:rPr>
        <w:t>x</w:t>
      </w:r>
      <w:r w:rsidR="00956691" w:rsidRPr="002E6E89">
        <w:rPr>
          <w:i/>
          <w:color w:val="397969" w:themeColor="accent3" w:themeShade="BF"/>
        </w:rPr>
        <w:t>.</w:t>
      </w:r>
    </w:p>
    <w:p w14:paraId="0545133B" w14:textId="340B9FDE" w:rsidR="00956691" w:rsidRPr="002E6E89" w:rsidRDefault="002E6E89" w:rsidP="000F236D">
      <w:pPr>
        <w:pStyle w:val="Heading3"/>
        <w:ind w:left="709"/>
      </w:pPr>
      <w:bookmarkStart w:id="22" w:name="_Toc23508697"/>
      <w:r w:rsidRPr="002E6E89">
        <w:t>Identification des coûts de l’o</w:t>
      </w:r>
      <w:r w:rsidR="00956691" w:rsidRPr="002E6E89">
        <w:t xml:space="preserve">ption </w:t>
      </w:r>
      <w:r w:rsidR="002F6968">
        <w:t>x</w:t>
      </w:r>
      <w:bookmarkEnd w:id="22"/>
    </w:p>
    <w:p w14:paraId="45FF823E" w14:textId="0A84A9F0" w:rsidR="00956691" w:rsidRPr="00C70309" w:rsidRDefault="00C70309" w:rsidP="00956691">
      <w:pPr>
        <w:pStyle w:val="BodyText"/>
        <w:rPr>
          <w:i/>
          <w:color w:val="397969" w:themeColor="accent3" w:themeShade="BF"/>
        </w:rPr>
      </w:pPr>
      <w:r w:rsidRPr="00C70309">
        <w:rPr>
          <w:i/>
          <w:color w:val="397969" w:themeColor="accent3" w:themeShade="BF"/>
        </w:rPr>
        <w:t>I</w:t>
      </w:r>
      <w:r>
        <w:rPr>
          <w:i/>
          <w:color w:val="397969" w:themeColor="accent3" w:themeShade="BF"/>
        </w:rPr>
        <w:t>ndiqu</w:t>
      </w:r>
      <w:r w:rsidRPr="00C70309">
        <w:rPr>
          <w:i/>
          <w:color w:val="397969" w:themeColor="accent3" w:themeShade="BF"/>
        </w:rPr>
        <w:t>ez les principaux éléments de coûts attendus de cette option d’</w:t>
      </w:r>
      <w:r>
        <w:rPr>
          <w:i/>
          <w:color w:val="397969" w:themeColor="accent3" w:themeShade="BF"/>
        </w:rPr>
        <w:t>investissement</w:t>
      </w:r>
      <w:r w:rsidR="00956691" w:rsidRPr="00C70309">
        <w:rPr>
          <w:i/>
          <w:color w:val="397969" w:themeColor="accent3" w:themeShade="BF"/>
        </w:rPr>
        <w:t xml:space="preserve">. </w:t>
      </w:r>
    </w:p>
    <w:p w14:paraId="76346D1F" w14:textId="34D024CA" w:rsidR="00956691" w:rsidRPr="00C70309" w:rsidRDefault="00C70309" w:rsidP="000F236D">
      <w:pPr>
        <w:pStyle w:val="Heading3"/>
        <w:ind w:left="709"/>
      </w:pPr>
      <w:bookmarkStart w:id="23" w:name="_Toc23508698"/>
      <w:r w:rsidRPr="00C70309">
        <w:t xml:space="preserve">Analyse des avantages </w:t>
      </w:r>
      <w:r w:rsidRPr="002E6E89">
        <w:t xml:space="preserve">de l’option </w:t>
      </w:r>
      <w:r w:rsidR="002F6968">
        <w:t>x</w:t>
      </w:r>
      <w:bookmarkEnd w:id="23"/>
    </w:p>
    <w:p w14:paraId="544B2DFB" w14:textId="24ECCE6E" w:rsidR="00956691" w:rsidRPr="00C70309" w:rsidRDefault="00C70309" w:rsidP="00956691">
      <w:pPr>
        <w:pStyle w:val="BodyText"/>
        <w:rPr>
          <w:i/>
          <w:color w:val="397969" w:themeColor="accent3" w:themeShade="BF"/>
        </w:rPr>
      </w:pPr>
      <w:r w:rsidRPr="00C70309">
        <w:rPr>
          <w:i/>
          <w:color w:val="397969" w:themeColor="accent3" w:themeShade="BF"/>
        </w:rPr>
        <w:t>I</w:t>
      </w:r>
      <w:r w:rsidR="000F236D">
        <w:rPr>
          <w:i/>
          <w:color w:val="397969" w:themeColor="accent3" w:themeShade="BF"/>
        </w:rPr>
        <w:t xml:space="preserve">ndiquez les avantages de </w:t>
      </w:r>
      <w:r w:rsidRPr="00C70309">
        <w:rPr>
          <w:i/>
          <w:color w:val="397969" w:themeColor="accent3" w:themeShade="BF"/>
        </w:rPr>
        <w:t>cette option d’</w:t>
      </w:r>
      <w:r>
        <w:rPr>
          <w:i/>
          <w:color w:val="397969" w:themeColor="accent3" w:themeShade="BF"/>
        </w:rPr>
        <w:t>investissement</w:t>
      </w:r>
      <w:r w:rsidRPr="00C70309">
        <w:rPr>
          <w:i/>
          <w:color w:val="397969" w:themeColor="accent3" w:themeShade="BF"/>
        </w:rPr>
        <w:t>.</w:t>
      </w:r>
    </w:p>
    <w:p w14:paraId="632FC96D" w14:textId="288167DA" w:rsidR="00956691" w:rsidRPr="000F236D" w:rsidRDefault="000F236D" w:rsidP="000F236D">
      <w:pPr>
        <w:pStyle w:val="Heading3"/>
        <w:ind w:left="709"/>
      </w:pPr>
      <w:bookmarkStart w:id="24" w:name="_Toc23508699"/>
      <w:r w:rsidRPr="002E6E89">
        <w:t>Identification</w:t>
      </w:r>
      <w:r>
        <w:t xml:space="preserve"> préliminaire des risque</w:t>
      </w:r>
      <w:r w:rsidRPr="002E6E89">
        <w:t xml:space="preserve">s de l’option </w:t>
      </w:r>
      <w:r w:rsidR="002F6968">
        <w:t>x</w:t>
      </w:r>
      <w:bookmarkEnd w:id="24"/>
    </w:p>
    <w:p w14:paraId="3B4F533C" w14:textId="27D99677" w:rsidR="00956691" w:rsidRPr="000F236D" w:rsidRDefault="000F236D" w:rsidP="00956691">
      <w:pPr>
        <w:pStyle w:val="BodyText"/>
        <w:rPr>
          <w:i/>
          <w:color w:val="397969" w:themeColor="accent3" w:themeShade="BF"/>
        </w:rPr>
      </w:pPr>
      <w:r w:rsidRPr="000F236D">
        <w:rPr>
          <w:i/>
          <w:color w:val="397969" w:themeColor="accent3" w:themeShade="BF"/>
        </w:rPr>
        <w:t xml:space="preserve">Indiquez les risques </w:t>
      </w:r>
      <w:r>
        <w:rPr>
          <w:i/>
          <w:color w:val="397969" w:themeColor="accent3" w:themeShade="BF"/>
        </w:rPr>
        <w:t xml:space="preserve">attendus de </w:t>
      </w:r>
      <w:r w:rsidRPr="00C70309">
        <w:rPr>
          <w:i/>
          <w:color w:val="397969" w:themeColor="accent3" w:themeShade="BF"/>
        </w:rPr>
        <w:t>cette option d’</w:t>
      </w:r>
      <w:r>
        <w:rPr>
          <w:i/>
          <w:color w:val="397969" w:themeColor="accent3" w:themeShade="BF"/>
        </w:rPr>
        <w:t>investissement</w:t>
      </w:r>
      <w:r w:rsidR="00956691" w:rsidRPr="000F236D">
        <w:rPr>
          <w:i/>
          <w:color w:val="397969" w:themeColor="accent3" w:themeShade="BF"/>
        </w:rPr>
        <w:t>.</w:t>
      </w:r>
    </w:p>
    <w:p w14:paraId="6D38E934" w14:textId="4001482E" w:rsidR="00956691" w:rsidRPr="008C6B8E" w:rsidRDefault="008C6B8E" w:rsidP="008C6B8E">
      <w:pPr>
        <w:pStyle w:val="Heading2"/>
      </w:pPr>
      <w:bookmarkStart w:id="25" w:name="_Toc23508700"/>
      <w:r w:rsidRPr="008C6B8E">
        <w:t>Option retenue</w:t>
      </w:r>
      <w:bookmarkEnd w:id="25"/>
    </w:p>
    <w:p w14:paraId="792AC9F9" w14:textId="06472DAB" w:rsidR="008C6B8E" w:rsidRPr="008C6B8E" w:rsidRDefault="008C6B8E" w:rsidP="00EA797D">
      <w:pPr>
        <w:pStyle w:val="BodyText"/>
        <w:jc w:val="both"/>
        <w:rPr>
          <w:i/>
          <w:color w:val="397969" w:themeColor="accent3" w:themeShade="BF"/>
        </w:rPr>
      </w:pPr>
      <w:r w:rsidRPr="008C6B8E">
        <w:rPr>
          <w:i/>
          <w:color w:val="397969" w:themeColor="accent3" w:themeShade="BF"/>
        </w:rPr>
        <w:t>Présentez un</w:t>
      </w:r>
      <w:r w:rsidR="002F6968">
        <w:rPr>
          <w:i/>
          <w:color w:val="397969" w:themeColor="accent3" w:themeShade="BF"/>
        </w:rPr>
        <w:t>e comparaison</w:t>
      </w:r>
      <w:r w:rsidRPr="008C6B8E">
        <w:rPr>
          <w:i/>
          <w:color w:val="397969" w:themeColor="accent3" w:themeShade="BF"/>
        </w:rPr>
        <w:t xml:space="preserve"> sommaire des options e</w:t>
      </w:r>
      <w:r w:rsidR="002F6968">
        <w:rPr>
          <w:i/>
          <w:color w:val="397969" w:themeColor="accent3" w:themeShade="BF"/>
        </w:rPr>
        <w:t>t</w:t>
      </w:r>
      <w:r w:rsidRPr="008C6B8E">
        <w:rPr>
          <w:i/>
          <w:color w:val="397969" w:themeColor="accent3" w:themeShade="BF"/>
        </w:rPr>
        <w:t xml:space="preserve"> expliqu</w:t>
      </w:r>
      <w:r w:rsidR="002F6968">
        <w:rPr>
          <w:i/>
          <w:color w:val="397969" w:themeColor="accent3" w:themeShade="BF"/>
        </w:rPr>
        <w:t>ez</w:t>
      </w:r>
      <w:r w:rsidRPr="008C6B8E">
        <w:rPr>
          <w:i/>
          <w:color w:val="397969" w:themeColor="accent3" w:themeShade="BF"/>
        </w:rPr>
        <w:t xml:space="preserve"> pourquoi l’option retenue </w:t>
      </w:r>
      <w:r w:rsidR="002F6968">
        <w:rPr>
          <w:i/>
          <w:color w:val="397969" w:themeColor="accent3" w:themeShade="BF"/>
        </w:rPr>
        <w:t>constitue</w:t>
      </w:r>
      <w:r w:rsidR="002F6968" w:rsidRPr="008C6B8E">
        <w:rPr>
          <w:i/>
          <w:color w:val="397969" w:themeColor="accent3" w:themeShade="BF"/>
        </w:rPr>
        <w:t xml:space="preserve"> </w:t>
      </w:r>
      <w:r w:rsidRPr="008C6B8E">
        <w:rPr>
          <w:i/>
          <w:color w:val="397969" w:themeColor="accent3" w:themeShade="BF"/>
        </w:rPr>
        <w:t>le meilleur choix.</w:t>
      </w:r>
    </w:p>
    <w:p w14:paraId="36295B2B" w14:textId="429B9AEC" w:rsidR="00092B53" w:rsidRPr="000C17E0" w:rsidRDefault="000C17E0" w:rsidP="008053A2">
      <w:pPr>
        <w:pStyle w:val="Heading1"/>
        <w:numPr>
          <w:ilvl w:val="0"/>
          <w:numId w:val="5"/>
        </w:numPr>
        <w:spacing w:before="0" w:after="480"/>
        <w:rPr>
          <w:sz w:val="44"/>
        </w:rPr>
      </w:pPr>
      <w:bookmarkStart w:id="26" w:name="_Toc23508701"/>
      <w:r w:rsidRPr="000C17E0">
        <w:rPr>
          <w:sz w:val="44"/>
        </w:rPr>
        <w:lastRenderedPageBreak/>
        <w:t>Gestion et capacité</w:t>
      </w:r>
      <w:bookmarkEnd w:id="26"/>
    </w:p>
    <w:p w14:paraId="729367F6" w14:textId="7E53F30B" w:rsidR="00576167" w:rsidRPr="00EC6FFA" w:rsidRDefault="00EC6FFA" w:rsidP="00CF4257">
      <w:pPr>
        <w:pStyle w:val="BodyText"/>
        <w:jc w:val="both"/>
        <w:rPr>
          <w:i/>
          <w:color w:val="397969" w:themeColor="accent3" w:themeShade="BF"/>
        </w:rPr>
      </w:pPr>
      <w:r w:rsidRPr="00EC6FFA">
        <w:rPr>
          <w:i/>
          <w:color w:val="397969" w:themeColor="accent3" w:themeShade="BF"/>
        </w:rPr>
        <w:t>Une structure organisat</w:t>
      </w:r>
      <w:r>
        <w:rPr>
          <w:i/>
          <w:color w:val="397969" w:themeColor="accent3" w:themeShade="BF"/>
        </w:rPr>
        <w:t xml:space="preserve">ionnelle a été </w:t>
      </w:r>
      <w:r w:rsidR="00CE465A">
        <w:rPr>
          <w:i/>
          <w:color w:val="397969" w:themeColor="accent3" w:themeShade="BF"/>
        </w:rPr>
        <w:t xml:space="preserve">élaborée, comprenant le détail </w:t>
      </w:r>
      <w:r w:rsidRPr="00EC6FFA">
        <w:rPr>
          <w:i/>
          <w:color w:val="397969" w:themeColor="accent3" w:themeShade="BF"/>
        </w:rPr>
        <w:t xml:space="preserve">des modalités de gouvernance du programme </w:t>
      </w:r>
      <w:r w:rsidR="00CE465A">
        <w:rPr>
          <w:i/>
          <w:color w:val="397969" w:themeColor="accent3" w:themeShade="BF"/>
        </w:rPr>
        <w:t xml:space="preserve">ainsi que </w:t>
      </w:r>
      <w:r w:rsidRPr="00EC6FFA">
        <w:rPr>
          <w:i/>
          <w:color w:val="397969" w:themeColor="accent3" w:themeShade="BF"/>
        </w:rPr>
        <w:t xml:space="preserve">les </w:t>
      </w:r>
      <w:r>
        <w:rPr>
          <w:i/>
          <w:color w:val="397969" w:themeColor="accent3" w:themeShade="BF"/>
        </w:rPr>
        <w:t xml:space="preserve">rôles et responsabilités </w:t>
      </w:r>
      <w:r w:rsidRPr="00EC6FFA">
        <w:rPr>
          <w:i/>
          <w:color w:val="397969" w:themeColor="accent3" w:themeShade="BF"/>
        </w:rPr>
        <w:t xml:space="preserve">des principaux comités de gouvernance </w:t>
      </w:r>
      <w:r>
        <w:rPr>
          <w:i/>
          <w:color w:val="397969" w:themeColor="accent3" w:themeShade="BF"/>
        </w:rPr>
        <w:t xml:space="preserve">et </w:t>
      </w:r>
      <w:r w:rsidRPr="00EC6FFA">
        <w:rPr>
          <w:i/>
          <w:color w:val="397969" w:themeColor="accent3" w:themeShade="BF"/>
        </w:rPr>
        <w:t>d</w:t>
      </w:r>
      <w:r w:rsidR="00CE465A">
        <w:rPr>
          <w:i/>
          <w:color w:val="397969" w:themeColor="accent3" w:themeShade="BF"/>
        </w:rPr>
        <w:t>es principaux membres</w:t>
      </w:r>
      <w:r w:rsidRPr="00EC6FFA">
        <w:rPr>
          <w:i/>
          <w:color w:val="397969" w:themeColor="accent3" w:themeShade="BF"/>
        </w:rPr>
        <w:t xml:space="preserve"> du programme.</w:t>
      </w:r>
    </w:p>
    <w:p w14:paraId="39D0B51A" w14:textId="489FF5A0" w:rsidR="00092B53" w:rsidRPr="00B222EB" w:rsidRDefault="00B222EB" w:rsidP="00CF4257">
      <w:pPr>
        <w:pStyle w:val="BodyText"/>
        <w:jc w:val="both"/>
        <w:rPr>
          <w:i/>
          <w:color w:val="397969" w:themeColor="accent3" w:themeShade="BF"/>
        </w:rPr>
      </w:pPr>
      <w:r w:rsidRPr="00B222EB">
        <w:rPr>
          <w:i/>
          <w:color w:val="397969" w:themeColor="accent3" w:themeShade="BF"/>
        </w:rPr>
        <w:t>La gouvernance du programme est définie plus précisément dans les stratégies génériques de gouvernance qui seront appliquées dans le cadre du programme. Les stratégies seront modifiées, le cas échéant, et l</w:t>
      </w:r>
      <w:r w:rsidR="00CE465A">
        <w:rPr>
          <w:i/>
          <w:color w:val="397969" w:themeColor="accent3" w:themeShade="BF"/>
        </w:rPr>
        <w:t xml:space="preserve">e document de définition </w:t>
      </w:r>
      <w:r w:rsidRPr="00B222EB">
        <w:rPr>
          <w:i/>
          <w:color w:val="397969" w:themeColor="accent3" w:themeShade="BF"/>
        </w:rPr>
        <w:t>du programme</w:t>
      </w:r>
      <w:r w:rsidR="00E74E64">
        <w:rPr>
          <w:i/>
          <w:color w:val="397969" w:themeColor="accent3" w:themeShade="BF"/>
        </w:rPr>
        <w:t xml:space="preserve"> sera mis à jour en conséquence</w:t>
      </w:r>
      <w:r w:rsidRPr="00B222EB">
        <w:rPr>
          <w:i/>
          <w:color w:val="397969" w:themeColor="accent3" w:themeShade="BF"/>
        </w:rPr>
        <w:t>.</w:t>
      </w:r>
    </w:p>
    <w:p w14:paraId="79BF9FD9" w14:textId="77777777" w:rsidR="0061310D" w:rsidRDefault="0061310D" w:rsidP="00CF4257">
      <w:pPr>
        <w:pStyle w:val="BodyText"/>
        <w:rPr>
          <w:i/>
          <w:color w:val="397969" w:themeColor="accent3" w:themeShade="BF"/>
        </w:rPr>
      </w:pPr>
    </w:p>
    <w:p w14:paraId="77D8027A" w14:textId="3B4C14DB" w:rsidR="00092B53" w:rsidRPr="00B222EB" w:rsidRDefault="0061310D" w:rsidP="00CF4257">
      <w:pPr>
        <w:pStyle w:val="BodyText"/>
        <w:rPr>
          <w:i/>
          <w:color w:val="397969" w:themeColor="accent3" w:themeShade="BF"/>
        </w:rPr>
      </w:pPr>
      <w:r>
        <w:rPr>
          <w:i/>
          <w:color w:val="397969" w:themeColor="accent3" w:themeShade="BF"/>
        </w:rPr>
        <w:t>Les stratégies génériques sont</w:t>
      </w:r>
      <w:r w:rsidR="002A0A95">
        <w:rPr>
          <w:i/>
          <w:color w:val="397969" w:themeColor="accent3" w:themeShade="BF"/>
        </w:rPr>
        <w:t> </w:t>
      </w:r>
      <w:r w:rsidR="00092B53" w:rsidRPr="00B222EB">
        <w:rPr>
          <w:i/>
          <w:color w:val="397969" w:themeColor="accent3" w:themeShade="BF"/>
        </w:rPr>
        <w:t>:</w:t>
      </w:r>
    </w:p>
    <w:p w14:paraId="659C5F7E" w14:textId="03967712" w:rsidR="00092B53" w:rsidRPr="00B222EB" w:rsidRDefault="00092B53" w:rsidP="00CF4257">
      <w:pPr>
        <w:pStyle w:val="BodyText"/>
        <w:rPr>
          <w:i/>
          <w:color w:val="397969" w:themeColor="accent3" w:themeShade="BF"/>
        </w:rPr>
      </w:pPr>
    </w:p>
    <w:p w14:paraId="3E62A570" w14:textId="57069D48" w:rsidR="00092B53" w:rsidRPr="001345B7" w:rsidRDefault="0061310D" w:rsidP="00CF4257">
      <w:pPr>
        <w:pStyle w:val="BodyText"/>
        <w:numPr>
          <w:ilvl w:val="0"/>
          <w:numId w:val="11"/>
        </w:numPr>
        <w:jc w:val="both"/>
        <w:rPr>
          <w:i/>
          <w:color w:val="397969" w:themeColor="accent3" w:themeShade="BF"/>
        </w:rPr>
      </w:pPr>
      <w:r w:rsidRPr="00906F09">
        <w:rPr>
          <w:i/>
          <w:color w:val="397969" w:themeColor="accent3" w:themeShade="BF"/>
        </w:rPr>
        <w:t xml:space="preserve">Stratégie de surveillance et de </w:t>
      </w:r>
      <w:r w:rsidRPr="001345B7">
        <w:rPr>
          <w:i/>
          <w:color w:val="397969" w:themeColor="accent3" w:themeShade="BF"/>
        </w:rPr>
        <w:t>contrôle</w:t>
      </w:r>
      <w:r w:rsidR="002A0A95">
        <w:rPr>
          <w:i/>
          <w:color w:val="397969" w:themeColor="accent3" w:themeShade="BF"/>
        </w:rPr>
        <w:t> </w:t>
      </w:r>
      <w:r w:rsidR="00092B53" w:rsidRPr="001345B7">
        <w:rPr>
          <w:i/>
          <w:color w:val="397969" w:themeColor="accent3" w:themeShade="BF"/>
        </w:rPr>
        <w:t xml:space="preserve">: </w:t>
      </w:r>
      <w:r w:rsidR="001345B7" w:rsidRPr="001345B7">
        <w:rPr>
          <w:i/>
          <w:color w:val="397969" w:themeColor="accent3" w:themeShade="BF"/>
        </w:rPr>
        <w:t>vise à</w:t>
      </w:r>
      <w:r w:rsidR="00E64CB5" w:rsidRPr="001345B7">
        <w:rPr>
          <w:i/>
          <w:color w:val="397969" w:themeColor="accent3" w:themeShade="BF"/>
        </w:rPr>
        <w:t xml:space="preserve"> définir </w:t>
      </w:r>
      <w:r w:rsidR="00906F09" w:rsidRPr="001345B7">
        <w:rPr>
          <w:i/>
          <w:color w:val="397969" w:themeColor="accent3" w:themeShade="BF"/>
        </w:rPr>
        <w:t xml:space="preserve">comment </w:t>
      </w:r>
      <w:r w:rsidR="00E74E64">
        <w:rPr>
          <w:i/>
          <w:color w:val="397969" w:themeColor="accent3" w:themeShade="BF"/>
        </w:rPr>
        <w:t>d</w:t>
      </w:r>
      <w:r w:rsidR="00906F09" w:rsidRPr="001345B7">
        <w:rPr>
          <w:i/>
          <w:color w:val="397969" w:themeColor="accent3" w:themeShade="BF"/>
        </w:rPr>
        <w:t xml:space="preserve">es </w:t>
      </w:r>
      <w:r w:rsidR="00E74E64">
        <w:rPr>
          <w:i/>
          <w:color w:val="397969" w:themeColor="accent3" w:themeShade="BF"/>
        </w:rPr>
        <w:t xml:space="preserve">mécanismes de </w:t>
      </w:r>
      <w:r w:rsidR="00906F09" w:rsidRPr="001345B7">
        <w:rPr>
          <w:i/>
          <w:color w:val="397969" w:themeColor="accent3" w:themeShade="BF"/>
        </w:rPr>
        <w:t>contrôle internes seront appliqués au programme.</w:t>
      </w:r>
    </w:p>
    <w:p w14:paraId="31AA31CF" w14:textId="65C342AD" w:rsidR="00092B53" w:rsidRPr="001345B7" w:rsidRDefault="00906F09" w:rsidP="006B51DE">
      <w:pPr>
        <w:pStyle w:val="BodyText"/>
        <w:numPr>
          <w:ilvl w:val="0"/>
          <w:numId w:val="11"/>
        </w:numPr>
        <w:jc w:val="both"/>
        <w:rPr>
          <w:i/>
          <w:color w:val="397969" w:themeColor="accent3" w:themeShade="BF"/>
        </w:rPr>
      </w:pPr>
      <w:r w:rsidRPr="001345B7">
        <w:rPr>
          <w:i/>
          <w:color w:val="397969" w:themeColor="accent3" w:themeShade="BF"/>
        </w:rPr>
        <w:t>Stratégie d</w:t>
      </w:r>
      <w:r w:rsidR="002A0A95">
        <w:rPr>
          <w:i/>
          <w:color w:val="397969" w:themeColor="accent3" w:themeShade="BF"/>
        </w:rPr>
        <w:t>’</w:t>
      </w:r>
      <w:r w:rsidRPr="001345B7">
        <w:rPr>
          <w:i/>
          <w:color w:val="397969" w:themeColor="accent3" w:themeShade="BF"/>
        </w:rPr>
        <w:t>engagement des intervenants</w:t>
      </w:r>
      <w:r w:rsidR="002A0A95">
        <w:rPr>
          <w:i/>
          <w:color w:val="397969" w:themeColor="accent3" w:themeShade="BF"/>
        </w:rPr>
        <w:t> </w:t>
      </w:r>
      <w:r w:rsidR="00092B53" w:rsidRPr="001345B7">
        <w:rPr>
          <w:i/>
          <w:color w:val="397969" w:themeColor="accent3" w:themeShade="BF"/>
        </w:rPr>
        <w:t xml:space="preserve">: </w:t>
      </w:r>
      <w:r w:rsidR="001345B7">
        <w:rPr>
          <w:i/>
          <w:color w:val="397969" w:themeColor="accent3" w:themeShade="BF"/>
        </w:rPr>
        <w:t xml:space="preserve">vise à </w:t>
      </w:r>
      <w:r w:rsidR="001D69CE">
        <w:rPr>
          <w:i/>
          <w:color w:val="397969" w:themeColor="accent3" w:themeShade="BF"/>
        </w:rPr>
        <w:t>assurer l’</w:t>
      </w:r>
      <w:r w:rsidR="001345B7">
        <w:rPr>
          <w:i/>
          <w:color w:val="397969" w:themeColor="accent3" w:themeShade="BF"/>
        </w:rPr>
        <w:t>efficacité de l’</w:t>
      </w:r>
      <w:r w:rsidR="000055F2" w:rsidRPr="001345B7">
        <w:rPr>
          <w:i/>
          <w:color w:val="397969" w:themeColor="accent3" w:themeShade="BF"/>
        </w:rPr>
        <w:t>engagement</w:t>
      </w:r>
      <w:r w:rsidR="001345B7">
        <w:rPr>
          <w:i/>
          <w:color w:val="397969" w:themeColor="accent3" w:themeShade="BF"/>
        </w:rPr>
        <w:t xml:space="preserve"> </w:t>
      </w:r>
      <w:r w:rsidR="000055F2" w:rsidRPr="001345B7">
        <w:rPr>
          <w:i/>
          <w:color w:val="397969" w:themeColor="accent3" w:themeShade="BF"/>
        </w:rPr>
        <w:t xml:space="preserve">des intervenants </w:t>
      </w:r>
      <w:r w:rsidR="00C86816" w:rsidRPr="001345B7">
        <w:rPr>
          <w:i/>
          <w:color w:val="397969" w:themeColor="accent3" w:themeShade="BF"/>
        </w:rPr>
        <w:t>et des communications</w:t>
      </w:r>
      <w:r w:rsidR="00012397" w:rsidRPr="001345B7">
        <w:rPr>
          <w:i/>
          <w:color w:val="397969" w:themeColor="accent3" w:themeShade="BF"/>
        </w:rPr>
        <w:t xml:space="preserve"> </w:t>
      </w:r>
      <w:r w:rsidR="006B51DE" w:rsidRPr="001345B7">
        <w:rPr>
          <w:i/>
          <w:color w:val="397969" w:themeColor="accent3" w:themeShade="BF"/>
        </w:rPr>
        <w:t>tout au long du cycle de vie du programme.</w:t>
      </w:r>
    </w:p>
    <w:p w14:paraId="79C3BDFA" w14:textId="30365048" w:rsidR="00092B53" w:rsidRPr="00BC557D" w:rsidRDefault="001D69CE" w:rsidP="00CF4257">
      <w:pPr>
        <w:pStyle w:val="BodyText"/>
        <w:numPr>
          <w:ilvl w:val="0"/>
          <w:numId w:val="11"/>
        </w:numPr>
        <w:jc w:val="both"/>
        <w:rPr>
          <w:i/>
          <w:color w:val="397969" w:themeColor="accent3" w:themeShade="BF"/>
        </w:rPr>
      </w:pPr>
      <w:r w:rsidRPr="00BC557D">
        <w:rPr>
          <w:i/>
          <w:color w:val="397969" w:themeColor="accent3" w:themeShade="BF"/>
        </w:rPr>
        <w:t>Stratégie de gestion des risques et des enjeux</w:t>
      </w:r>
      <w:r w:rsidR="002A0A95">
        <w:rPr>
          <w:i/>
          <w:color w:val="397969" w:themeColor="accent3" w:themeShade="BF"/>
        </w:rPr>
        <w:t> </w:t>
      </w:r>
      <w:r w:rsidR="00092B53" w:rsidRPr="00BC557D">
        <w:rPr>
          <w:i/>
          <w:color w:val="397969" w:themeColor="accent3" w:themeShade="BF"/>
        </w:rPr>
        <w:t>:</w:t>
      </w:r>
      <w:r w:rsidR="00BC557D" w:rsidRPr="00BC557D">
        <w:rPr>
          <w:i/>
          <w:color w:val="397969" w:themeColor="accent3" w:themeShade="BF"/>
        </w:rPr>
        <w:t xml:space="preserve"> vise </w:t>
      </w:r>
      <w:r w:rsidR="00BC557D">
        <w:rPr>
          <w:i/>
          <w:color w:val="397969" w:themeColor="accent3" w:themeShade="BF"/>
        </w:rPr>
        <w:t>à définir l</w:t>
      </w:r>
      <w:r w:rsidR="00E74E64">
        <w:rPr>
          <w:i/>
          <w:color w:val="397969" w:themeColor="accent3" w:themeShade="BF"/>
        </w:rPr>
        <w:t xml:space="preserve">’approche </w:t>
      </w:r>
      <w:r w:rsidR="00BC557D">
        <w:rPr>
          <w:i/>
          <w:color w:val="397969" w:themeColor="accent3" w:themeShade="BF"/>
        </w:rPr>
        <w:t>d</w:t>
      </w:r>
      <w:r w:rsidR="00E74E64">
        <w:rPr>
          <w:i/>
          <w:color w:val="397969" w:themeColor="accent3" w:themeShade="BF"/>
        </w:rPr>
        <w:t>u</w:t>
      </w:r>
      <w:r w:rsidR="00BC557D">
        <w:rPr>
          <w:i/>
          <w:color w:val="397969" w:themeColor="accent3" w:themeShade="BF"/>
        </w:rPr>
        <w:t xml:space="preserve"> programme en matière de gestion des risques et des enjeux.</w:t>
      </w:r>
    </w:p>
    <w:p w14:paraId="22255E26" w14:textId="0AA98133" w:rsidR="00092B53" w:rsidRPr="00C15AC2" w:rsidRDefault="00BC557D" w:rsidP="00BC557D">
      <w:pPr>
        <w:pStyle w:val="BodyText"/>
        <w:numPr>
          <w:ilvl w:val="0"/>
          <w:numId w:val="11"/>
        </w:numPr>
        <w:jc w:val="both"/>
        <w:rPr>
          <w:i/>
          <w:color w:val="397969" w:themeColor="accent3" w:themeShade="BF"/>
        </w:rPr>
      </w:pPr>
      <w:r w:rsidRPr="00C15AC2">
        <w:rPr>
          <w:i/>
          <w:color w:val="397969" w:themeColor="accent3" w:themeShade="BF"/>
        </w:rPr>
        <w:t>Stratégie de gestion de la qualité et de l’assurance</w:t>
      </w:r>
      <w:r w:rsidR="002A0A95">
        <w:rPr>
          <w:i/>
          <w:color w:val="397969" w:themeColor="accent3" w:themeShade="BF"/>
        </w:rPr>
        <w:t> </w:t>
      </w:r>
      <w:r w:rsidR="00CF4257" w:rsidRPr="00C15AC2">
        <w:rPr>
          <w:i/>
          <w:color w:val="397969" w:themeColor="accent3" w:themeShade="BF"/>
        </w:rPr>
        <w:t xml:space="preserve">: </w:t>
      </w:r>
      <w:r w:rsidR="00C15AC2" w:rsidRPr="00C15AC2">
        <w:rPr>
          <w:i/>
          <w:color w:val="397969" w:themeColor="accent3" w:themeShade="BF"/>
        </w:rPr>
        <w:t>v</w:t>
      </w:r>
      <w:r w:rsidR="00C15AC2">
        <w:rPr>
          <w:i/>
          <w:color w:val="397969" w:themeColor="accent3" w:themeShade="BF"/>
        </w:rPr>
        <w:t xml:space="preserve">ise </w:t>
      </w:r>
      <w:r w:rsidR="00C15AC2" w:rsidRPr="00C15AC2">
        <w:rPr>
          <w:i/>
          <w:color w:val="397969" w:themeColor="accent3" w:themeShade="BF"/>
        </w:rPr>
        <w:t>à définir et à établir les activités de gestion de la qualité dans l’ensemble du programme.</w:t>
      </w:r>
    </w:p>
    <w:p w14:paraId="1FB6B6FE" w14:textId="47B43EA4" w:rsidR="00092B53" w:rsidRPr="00C15AC2" w:rsidRDefault="00C15AC2" w:rsidP="00C15AC2">
      <w:pPr>
        <w:pStyle w:val="BodyText"/>
        <w:numPr>
          <w:ilvl w:val="0"/>
          <w:numId w:val="11"/>
        </w:numPr>
        <w:jc w:val="both"/>
        <w:rPr>
          <w:i/>
          <w:color w:val="397969" w:themeColor="accent3" w:themeShade="BF"/>
        </w:rPr>
      </w:pPr>
      <w:r w:rsidRPr="00C15AC2">
        <w:rPr>
          <w:i/>
          <w:color w:val="397969" w:themeColor="accent3" w:themeShade="BF"/>
        </w:rPr>
        <w:t>Stratégie de gestion des avantages</w:t>
      </w:r>
      <w:r w:rsidR="002A0A95">
        <w:rPr>
          <w:i/>
          <w:color w:val="397969" w:themeColor="accent3" w:themeShade="BF"/>
        </w:rPr>
        <w:t> </w:t>
      </w:r>
      <w:r w:rsidRPr="00C15AC2">
        <w:rPr>
          <w:i/>
          <w:color w:val="397969" w:themeColor="accent3" w:themeShade="BF"/>
        </w:rPr>
        <w:t xml:space="preserve">: vise à </w:t>
      </w:r>
      <w:r w:rsidR="00285063">
        <w:rPr>
          <w:i/>
          <w:color w:val="397969" w:themeColor="accent3" w:themeShade="BF"/>
        </w:rPr>
        <w:t>préciser</w:t>
      </w:r>
      <w:r w:rsidRPr="00C15AC2">
        <w:rPr>
          <w:i/>
          <w:color w:val="397969" w:themeColor="accent3" w:themeShade="BF"/>
        </w:rPr>
        <w:t xml:space="preserve"> l’app</w:t>
      </w:r>
      <w:r w:rsidR="00E907C7">
        <w:rPr>
          <w:i/>
          <w:color w:val="397969" w:themeColor="accent3" w:themeShade="BF"/>
        </w:rPr>
        <w:t>roche à adopter pour identifier et</w:t>
      </w:r>
      <w:r w:rsidRPr="00C15AC2">
        <w:rPr>
          <w:i/>
          <w:color w:val="397969" w:themeColor="accent3" w:themeShade="BF"/>
        </w:rPr>
        <w:t xml:space="preserve"> définir</w:t>
      </w:r>
      <w:r w:rsidR="00E907C7">
        <w:rPr>
          <w:i/>
          <w:color w:val="397969" w:themeColor="accent3" w:themeShade="BF"/>
        </w:rPr>
        <w:t xml:space="preserve"> les avantages</w:t>
      </w:r>
      <w:r w:rsidRPr="00C15AC2">
        <w:rPr>
          <w:i/>
          <w:color w:val="397969" w:themeColor="accent3" w:themeShade="BF"/>
        </w:rPr>
        <w:t xml:space="preserve">, </w:t>
      </w:r>
      <w:r w:rsidR="00E907C7">
        <w:rPr>
          <w:i/>
          <w:color w:val="397969" w:themeColor="accent3" w:themeShade="BF"/>
        </w:rPr>
        <w:t xml:space="preserve">de même que pour </w:t>
      </w:r>
      <w:r w:rsidR="000F6785">
        <w:rPr>
          <w:i/>
          <w:color w:val="397969" w:themeColor="accent3" w:themeShade="BF"/>
        </w:rPr>
        <w:t>surveiller</w:t>
      </w:r>
      <w:r w:rsidR="000F6785" w:rsidRPr="00C15AC2">
        <w:rPr>
          <w:i/>
          <w:color w:val="397969" w:themeColor="accent3" w:themeShade="BF"/>
        </w:rPr>
        <w:t xml:space="preserve"> </w:t>
      </w:r>
      <w:r w:rsidRPr="00C15AC2">
        <w:rPr>
          <w:i/>
          <w:color w:val="397969" w:themeColor="accent3" w:themeShade="BF"/>
        </w:rPr>
        <w:t>et optimiser l</w:t>
      </w:r>
      <w:r w:rsidR="00E907C7">
        <w:rPr>
          <w:i/>
          <w:color w:val="397969" w:themeColor="accent3" w:themeShade="BF"/>
        </w:rPr>
        <w:t>eur</w:t>
      </w:r>
      <w:r w:rsidRPr="00C15AC2">
        <w:rPr>
          <w:i/>
          <w:color w:val="397969" w:themeColor="accent3" w:themeShade="BF"/>
        </w:rPr>
        <w:t xml:space="preserve"> réalisation.</w:t>
      </w:r>
    </w:p>
    <w:p w14:paraId="1B4A4DC6" w14:textId="00599AFB" w:rsidR="002B08F9" w:rsidRPr="004C4659" w:rsidRDefault="00C15AC2" w:rsidP="00CF4257">
      <w:pPr>
        <w:pStyle w:val="BodyText"/>
        <w:numPr>
          <w:ilvl w:val="0"/>
          <w:numId w:val="11"/>
        </w:numPr>
        <w:jc w:val="both"/>
        <w:rPr>
          <w:i/>
          <w:color w:val="397969" w:themeColor="accent3" w:themeShade="BF"/>
        </w:rPr>
      </w:pPr>
      <w:r w:rsidRPr="004C4659">
        <w:rPr>
          <w:i/>
          <w:color w:val="397969" w:themeColor="accent3" w:themeShade="BF"/>
        </w:rPr>
        <w:t>Stratégie de gestion de l’information</w:t>
      </w:r>
      <w:r w:rsidR="002A0A95">
        <w:rPr>
          <w:i/>
          <w:color w:val="397969" w:themeColor="accent3" w:themeShade="BF"/>
        </w:rPr>
        <w:t> </w:t>
      </w:r>
      <w:r w:rsidR="002B08F9" w:rsidRPr="004C4659">
        <w:rPr>
          <w:i/>
          <w:color w:val="397969" w:themeColor="accent3" w:themeShade="BF"/>
        </w:rPr>
        <w:t xml:space="preserve">: </w:t>
      </w:r>
      <w:r w:rsidR="004C4659" w:rsidRPr="004C4659">
        <w:rPr>
          <w:i/>
          <w:color w:val="397969" w:themeColor="accent3" w:themeShade="BF"/>
        </w:rPr>
        <w:t xml:space="preserve">vise à décrire les mesures, les systèmes et les techniques </w:t>
      </w:r>
      <w:r w:rsidR="004C4659">
        <w:rPr>
          <w:i/>
          <w:color w:val="397969" w:themeColor="accent3" w:themeShade="BF"/>
        </w:rPr>
        <w:t xml:space="preserve">à </w:t>
      </w:r>
      <w:r w:rsidR="000F6785">
        <w:rPr>
          <w:i/>
          <w:color w:val="397969" w:themeColor="accent3" w:themeShade="BF"/>
        </w:rPr>
        <w:t>utiliser</w:t>
      </w:r>
      <w:r w:rsidR="000F6785" w:rsidRPr="004C4659">
        <w:rPr>
          <w:i/>
          <w:color w:val="397969" w:themeColor="accent3" w:themeShade="BF"/>
        </w:rPr>
        <w:t xml:space="preserve"> </w:t>
      </w:r>
      <w:r w:rsidR="004C4659" w:rsidRPr="004C4659">
        <w:rPr>
          <w:i/>
          <w:color w:val="397969" w:themeColor="accent3" w:themeShade="BF"/>
        </w:rPr>
        <w:t>pour tenir à jour et contrôler l’information relative au programme</w:t>
      </w:r>
      <w:r w:rsidR="004C4659">
        <w:rPr>
          <w:i/>
          <w:color w:val="397969" w:themeColor="accent3" w:themeShade="BF"/>
        </w:rPr>
        <w:t>.</w:t>
      </w:r>
    </w:p>
    <w:p w14:paraId="6AD441E5" w14:textId="1013F854" w:rsidR="002B08F9" w:rsidRPr="004C4659" w:rsidRDefault="004C4659" w:rsidP="00CF4257">
      <w:pPr>
        <w:pStyle w:val="BodyText"/>
        <w:numPr>
          <w:ilvl w:val="0"/>
          <w:numId w:val="11"/>
        </w:numPr>
        <w:jc w:val="both"/>
        <w:rPr>
          <w:i/>
          <w:color w:val="397969" w:themeColor="accent3" w:themeShade="BF"/>
        </w:rPr>
      </w:pPr>
      <w:r w:rsidRPr="004C4659">
        <w:rPr>
          <w:i/>
          <w:color w:val="397969" w:themeColor="accent3" w:themeShade="BF"/>
        </w:rPr>
        <w:t>Stratégie de gestion des ressources</w:t>
      </w:r>
      <w:r w:rsidR="002A0A95">
        <w:rPr>
          <w:i/>
          <w:color w:val="397969" w:themeColor="accent3" w:themeShade="BF"/>
        </w:rPr>
        <w:t> </w:t>
      </w:r>
      <w:r w:rsidR="002B08F9" w:rsidRPr="004C4659">
        <w:rPr>
          <w:i/>
          <w:color w:val="397969" w:themeColor="accent3" w:themeShade="BF"/>
        </w:rPr>
        <w:t xml:space="preserve">: </w:t>
      </w:r>
      <w:r w:rsidRPr="004C4659">
        <w:rPr>
          <w:i/>
          <w:color w:val="397969" w:themeColor="accent3" w:themeShade="BF"/>
        </w:rPr>
        <w:t xml:space="preserve">vise à </w:t>
      </w:r>
      <w:r>
        <w:rPr>
          <w:i/>
          <w:color w:val="397969" w:themeColor="accent3" w:themeShade="BF"/>
        </w:rPr>
        <w:t>déterminer</w:t>
      </w:r>
      <w:r w:rsidRPr="004C4659">
        <w:rPr>
          <w:i/>
          <w:color w:val="397969" w:themeColor="accent3" w:themeShade="BF"/>
        </w:rPr>
        <w:t xml:space="preserve"> comment le programme obtiendra et gérera les ressources nécessaires pour réalise</w:t>
      </w:r>
      <w:r>
        <w:rPr>
          <w:i/>
          <w:color w:val="397969" w:themeColor="accent3" w:themeShade="BF"/>
        </w:rPr>
        <w:t>r les changements opérationnels</w:t>
      </w:r>
      <w:r w:rsidR="002B08F9" w:rsidRPr="004C4659">
        <w:rPr>
          <w:i/>
          <w:color w:val="397969" w:themeColor="accent3" w:themeShade="BF"/>
        </w:rPr>
        <w:t xml:space="preserve">.  </w:t>
      </w:r>
    </w:p>
    <w:p w14:paraId="3D50EE29" w14:textId="77777777" w:rsidR="002B08F9" w:rsidRPr="004C4659" w:rsidRDefault="002B08F9" w:rsidP="008053A2"/>
    <w:p w14:paraId="5450F2CB" w14:textId="77777777" w:rsidR="00956691" w:rsidRPr="004C4659" w:rsidRDefault="00956691" w:rsidP="00956691">
      <w:pPr>
        <w:pStyle w:val="BodyText"/>
      </w:pPr>
    </w:p>
    <w:p w14:paraId="6E03CAF8" w14:textId="7F5AD9F9" w:rsidR="00956691" w:rsidRPr="004C4659" w:rsidRDefault="00956691" w:rsidP="00956691">
      <w:r w:rsidRPr="004C4659">
        <w:br w:type="page"/>
      </w:r>
    </w:p>
    <w:p w14:paraId="228E70CD" w14:textId="78788AB4" w:rsidR="00956691" w:rsidRPr="004C4659" w:rsidRDefault="004C4659" w:rsidP="00956691">
      <w:pPr>
        <w:pStyle w:val="Appendices"/>
        <w:rPr>
          <w:sz w:val="44"/>
        </w:rPr>
      </w:pPr>
      <w:bookmarkStart w:id="27" w:name="_Toc22625641"/>
      <w:bookmarkStart w:id="28" w:name="_Toc23508702"/>
      <w:r w:rsidRPr="004C4659">
        <w:rPr>
          <w:sz w:val="44"/>
        </w:rPr>
        <w:lastRenderedPageBreak/>
        <w:t>Annexe A Autorisation</w:t>
      </w:r>
      <w:bookmarkEnd w:id="27"/>
      <w:bookmarkEnd w:id="28"/>
    </w:p>
    <w:p w14:paraId="4D8A20BE" w14:textId="77777777" w:rsidR="00956691" w:rsidRPr="004C4659" w:rsidRDefault="00956691" w:rsidP="00956691">
      <w:pPr>
        <w:pStyle w:val="BodyText"/>
        <w:rPr>
          <w:i/>
        </w:rPr>
      </w:pPr>
    </w:p>
    <w:p w14:paraId="7D894A5C" w14:textId="77777777" w:rsidR="004C4659" w:rsidRPr="004C4659" w:rsidRDefault="004C4659" w:rsidP="004C4659">
      <w:pPr>
        <w:pStyle w:val="BodyText"/>
        <w:rPr>
          <w:i/>
        </w:rPr>
      </w:pPr>
      <w:r w:rsidRPr="004C4659">
        <w:rPr>
          <w:i/>
        </w:rPr>
        <w:t>Approuvé par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2"/>
        <w:gridCol w:w="1014"/>
        <w:gridCol w:w="3804"/>
      </w:tblGrid>
      <w:tr w:rsidR="004C4659" w:rsidRPr="004C4659" w14:paraId="6766F78A" w14:textId="77777777" w:rsidTr="00A71042">
        <w:tc>
          <w:tcPr>
            <w:tcW w:w="4428" w:type="dxa"/>
            <w:tcBorders>
              <w:bottom w:val="single" w:sz="4" w:space="0" w:color="auto"/>
            </w:tcBorders>
          </w:tcPr>
          <w:p w14:paraId="16F6B478" w14:textId="77777777" w:rsidR="004C4659" w:rsidRPr="00DE2EDF" w:rsidRDefault="004C4659" w:rsidP="00A71042">
            <w:pPr>
              <w:pStyle w:val="TableText"/>
              <w:rPr>
                <w:lang w:val="fr-CA"/>
              </w:rPr>
            </w:pPr>
          </w:p>
        </w:tc>
        <w:tc>
          <w:tcPr>
            <w:tcW w:w="1080" w:type="dxa"/>
          </w:tcPr>
          <w:p w14:paraId="11761B9D" w14:textId="77777777" w:rsidR="004C4659" w:rsidRPr="00DE2EDF" w:rsidRDefault="004C4659" w:rsidP="00A71042">
            <w:pPr>
              <w:pStyle w:val="TableText"/>
              <w:rPr>
                <w:lang w:val="fr-CA"/>
              </w:rPr>
            </w:pPr>
          </w:p>
        </w:tc>
        <w:tc>
          <w:tcPr>
            <w:tcW w:w="4068" w:type="dxa"/>
            <w:tcBorders>
              <w:bottom w:val="single" w:sz="4" w:space="0" w:color="auto"/>
            </w:tcBorders>
          </w:tcPr>
          <w:p w14:paraId="7B0E1C77" w14:textId="77777777" w:rsidR="004C4659" w:rsidRPr="00DE2EDF" w:rsidRDefault="004C4659" w:rsidP="00A71042">
            <w:pPr>
              <w:pStyle w:val="TableText"/>
              <w:rPr>
                <w:lang w:val="fr-CA"/>
              </w:rPr>
            </w:pPr>
          </w:p>
        </w:tc>
      </w:tr>
      <w:tr w:rsidR="004C4659" w:rsidRPr="00DE2EDF" w14:paraId="73ADD836" w14:textId="77777777" w:rsidTr="00A71042">
        <w:tc>
          <w:tcPr>
            <w:tcW w:w="4428" w:type="dxa"/>
            <w:tcBorders>
              <w:top w:val="single" w:sz="4" w:space="0" w:color="auto"/>
            </w:tcBorders>
          </w:tcPr>
          <w:p w14:paraId="74336224" w14:textId="77777777" w:rsidR="004C4659" w:rsidRPr="00DE2EDF" w:rsidRDefault="004C4659" w:rsidP="00A71042">
            <w:pPr>
              <w:pStyle w:val="TableText"/>
              <w:rPr>
                <w:lang w:val="fr-CA"/>
              </w:rPr>
            </w:pPr>
            <w:r w:rsidRPr="00DE2EDF">
              <w:rPr>
                <w:color w:val="000000" w:themeColor="text1"/>
                <w:lang w:val="fr-CA"/>
              </w:rPr>
              <w:t>&lt;</w:t>
            </w:r>
            <w:r w:rsidRPr="00DE2EDF">
              <w:rPr>
                <w:i/>
                <w:color w:val="000000" w:themeColor="text1"/>
                <w:lang w:val="fr-CA"/>
              </w:rPr>
              <w:t>Nom, titre et direction générale</w:t>
            </w:r>
            <w:r w:rsidRPr="00DE2EDF">
              <w:rPr>
                <w:lang w:val="fr-CA"/>
              </w:rPr>
              <w:t>&gt;</w:t>
            </w:r>
          </w:p>
          <w:p w14:paraId="7248E654" w14:textId="77777777" w:rsidR="004C4659" w:rsidRPr="00DE2EDF" w:rsidRDefault="004C4659" w:rsidP="00A71042">
            <w:pPr>
              <w:pStyle w:val="TableText"/>
              <w:rPr>
                <w:lang w:val="fr-CA"/>
              </w:rPr>
            </w:pPr>
            <w:r w:rsidRPr="00DE2EDF">
              <w:rPr>
                <w:lang w:val="fr-CA"/>
              </w:rPr>
              <w:t>Promoteur du programme</w:t>
            </w:r>
          </w:p>
        </w:tc>
        <w:tc>
          <w:tcPr>
            <w:tcW w:w="1080" w:type="dxa"/>
          </w:tcPr>
          <w:p w14:paraId="71B90A0A" w14:textId="77777777" w:rsidR="004C4659" w:rsidRPr="00DE2EDF" w:rsidRDefault="004C4659" w:rsidP="00A71042">
            <w:pPr>
              <w:pStyle w:val="TableText"/>
              <w:rPr>
                <w:lang w:val="fr-CA"/>
              </w:rPr>
            </w:pPr>
          </w:p>
        </w:tc>
        <w:tc>
          <w:tcPr>
            <w:tcW w:w="4068" w:type="dxa"/>
            <w:tcBorders>
              <w:top w:val="single" w:sz="4" w:space="0" w:color="auto"/>
            </w:tcBorders>
          </w:tcPr>
          <w:p w14:paraId="62C326A1" w14:textId="77777777" w:rsidR="004C4659" w:rsidRPr="00DE2EDF" w:rsidRDefault="004C4659" w:rsidP="00A71042">
            <w:pPr>
              <w:pStyle w:val="TableText"/>
              <w:rPr>
                <w:lang w:val="fr-CA"/>
              </w:rPr>
            </w:pPr>
            <w:r w:rsidRPr="00DE2EDF">
              <w:rPr>
                <w:lang w:val="fr-CA"/>
              </w:rPr>
              <w:t>Date</w:t>
            </w:r>
          </w:p>
        </w:tc>
      </w:tr>
    </w:tbl>
    <w:p w14:paraId="6F4C74C5" w14:textId="77777777" w:rsidR="004C4659" w:rsidRPr="00DE2EDF" w:rsidRDefault="004C4659" w:rsidP="004C4659">
      <w:pPr>
        <w:pStyle w:val="Instructions"/>
        <w:rPr>
          <w:color w:val="auto"/>
          <w:lang w:val="fr-CA"/>
        </w:rPr>
      </w:pPr>
    </w:p>
    <w:p w14:paraId="63288BCC" w14:textId="6AA77401" w:rsidR="004C4659" w:rsidRPr="00DE2EDF" w:rsidRDefault="004C4659" w:rsidP="004C4659">
      <w:pPr>
        <w:pStyle w:val="Instructions"/>
        <w:rPr>
          <w:color w:val="auto"/>
          <w:lang w:val="fr-CA"/>
        </w:rPr>
      </w:pPr>
      <w:r w:rsidRPr="00DE2EDF">
        <w:rPr>
          <w:color w:val="auto"/>
          <w:lang w:val="fr-CA"/>
        </w:rPr>
        <w:t xml:space="preserve">Préparé </w:t>
      </w:r>
      <w:r w:rsidR="00A115D6">
        <w:rPr>
          <w:color w:val="auto"/>
          <w:lang w:val="fr-CA"/>
        </w:rPr>
        <w:t xml:space="preserve">et accepté </w:t>
      </w:r>
      <w:r w:rsidRPr="00DE2EDF">
        <w:rPr>
          <w:color w:val="auto"/>
          <w:lang w:val="fr-CA"/>
        </w:rPr>
        <w:t>par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7"/>
        <w:gridCol w:w="1013"/>
        <w:gridCol w:w="3800"/>
      </w:tblGrid>
      <w:tr w:rsidR="004C4659" w:rsidRPr="00DE2EDF" w14:paraId="566EF91F" w14:textId="77777777" w:rsidTr="00A71042">
        <w:tc>
          <w:tcPr>
            <w:tcW w:w="4428" w:type="dxa"/>
            <w:tcBorders>
              <w:bottom w:val="single" w:sz="4" w:space="0" w:color="auto"/>
            </w:tcBorders>
          </w:tcPr>
          <w:p w14:paraId="2587F00C" w14:textId="77777777" w:rsidR="004C4659" w:rsidRPr="00DE2EDF" w:rsidRDefault="004C4659" w:rsidP="00A71042">
            <w:pPr>
              <w:pStyle w:val="TableText"/>
              <w:rPr>
                <w:lang w:val="fr-CA"/>
              </w:rPr>
            </w:pPr>
          </w:p>
          <w:p w14:paraId="6B10B527" w14:textId="77777777" w:rsidR="004C4659" w:rsidRPr="00DE2EDF" w:rsidRDefault="004C4659" w:rsidP="00A71042">
            <w:pPr>
              <w:pStyle w:val="TableText"/>
              <w:rPr>
                <w:lang w:val="fr-CA"/>
              </w:rPr>
            </w:pPr>
          </w:p>
        </w:tc>
        <w:tc>
          <w:tcPr>
            <w:tcW w:w="1080" w:type="dxa"/>
          </w:tcPr>
          <w:p w14:paraId="7B028D3B" w14:textId="77777777" w:rsidR="004C4659" w:rsidRPr="00DE2EDF" w:rsidRDefault="004C4659" w:rsidP="00A71042">
            <w:pPr>
              <w:pStyle w:val="TableText"/>
              <w:rPr>
                <w:lang w:val="fr-CA"/>
              </w:rPr>
            </w:pPr>
          </w:p>
        </w:tc>
        <w:tc>
          <w:tcPr>
            <w:tcW w:w="4068" w:type="dxa"/>
            <w:tcBorders>
              <w:bottom w:val="single" w:sz="4" w:space="0" w:color="auto"/>
            </w:tcBorders>
          </w:tcPr>
          <w:p w14:paraId="2BF0F836" w14:textId="77777777" w:rsidR="004C4659" w:rsidRPr="00DE2EDF" w:rsidRDefault="004C4659" w:rsidP="00A71042">
            <w:pPr>
              <w:pStyle w:val="TableText"/>
              <w:rPr>
                <w:lang w:val="fr-CA"/>
              </w:rPr>
            </w:pPr>
          </w:p>
        </w:tc>
      </w:tr>
      <w:tr w:rsidR="004C4659" w:rsidRPr="00DE2EDF" w14:paraId="56D1129B" w14:textId="77777777" w:rsidTr="00A71042">
        <w:tc>
          <w:tcPr>
            <w:tcW w:w="4428" w:type="dxa"/>
            <w:tcBorders>
              <w:top w:val="single" w:sz="4" w:space="0" w:color="auto"/>
            </w:tcBorders>
          </w:tcPr>
          <w:p w14:paraId="7A57FB5E" w14:textId="77777777" w:rsidR="004C4659" w:rsidRPr="00DE2EDF" w:rsidRDefault="004C4659" w:rsidP="00A71042">
            <w:pPr>
              <w:pStyle w:val="TableText"/>
              <w:rPr>
                <w:lang w:val="fr-CA"/>
              </w:rPr>
            </w:pPr>
            <w:r w:rsidRPr="00DE2EDF">
              <w:rPr>
                <w:color w:val="000000" w:themeColor="text1"/>
                <w:lang w:val="fr-CA"/>
              </w:rPr>
              <w:t>&lt;</w:t>
            </w:r>
            <w:r w:rsidRPr="00DE2EDF">
              <w:rPr>
                <w:i/>
                <w:color w:val="000000" w:themeColor="text1"/>
                <w:lang w:val="fr-CA"/>
              </w:rPr>
              <w:t>Nom, titre et direction générale</w:t>
            </w:r>
            <w:r w:rsidRPr="00DE2EDF">
              <w:rPr>
                <w:lang w:val="fr-CA"/>
              </w:rPr>
              <w:t>&gt;</w:t>
            </w:r>
          </w:p>
          <w:p w14:paraId="1C532E93" w14:textId="77777777" w:rsidR="004C4659" w:rsidRPr="00DE2EDF" w:rsidRDefault="004C4659" w:rsidP="00A71042">
            <w:pPr>
              <w:pStyle w:val="TableText"/>
              <w:rPr>
                <w:lang w:val="fr-CA"/>
              </w:rPr>
            </w:pPr>
            <w:r w:rsidRPr="00DE2EDF">
              <w:rPr>
                <w:lang w:val="fr-CA"/>
              </w:rPr>
              <w:t>Gestionnaire du programme</w:t>
            </w:r>
          </w:p>
        </w:tc>
        <w:tc>
          <w:tcPr>
            <w:tcW w:w="1080" w:type="dxa"/>
          </w:tcPr>
          <w:p w14:paraId="3E2E86C2" w14:textId="77777777" w:rsidR="004C4659" w:rsidRPr="00DE2EDF" w:rsidRDefault="004C4659" w:rsidP="00A71042">
            <w:pPr>
              <w:pStyle w:val="TableText"/>
              <w:rPr>
                <w:lang w:val="fr-CA"/>
              </w:rPr>
            </w:pPr>
          </w:p>
        </w:tc>
        <w:tc>
          <w:tcPr>
            <w:tcW w:w="4068" w:type="dxa"/>
            <w:tcBorders>
              <w:top w:val="single" w:sz="4" w:space="0" w:color="auto"/>
            </w:tcBorders>
          </w:tcPr>
          <w:p w14:paraId="19F493A6" w14:textId="77777777" w:rsidR="004C4659" w:rsidRPr="00DE2EDF" w:rsidRDefault="004C4659" w:rsidP="00A71042">
            <w:pPr>
              <w:pStyle w:val="TableText"/>
              <w:rPr>
                <w:lang w:val="fr-CA"/>
              </w:rPr>
            </w:pPr>
            <w:r w:rsidRPr="00DE2EDF">
              <w:rPr>
                <w:lang w:val="fr-CA"/>
              </w:rPr>
              <w:t>Date</w:t>
            </w:r>
          </w:p>
        </w:tc>
      </w:tr>
    </w:tbl>
    <w:p w14:paraId="2DC3B334" w14:textId="77777777" w:rsidR="004C4659" w:rsidRPr="00DE2EDF" w:rsidRDefault="004C4659" w:rsidP="004C4659">
      <w:pPr>
        <w:pStyle w:val="BodyText"/>
      </w:pPr>
    </w:p>
    <w:p w14:paraId="73A6AC92" w14:textId="77777777" w:rsidR="00956691" w:rsidRDefault="00956691" w:rsidP="00956691">
      <w:pPr>
        <w:pStyle w:val="BodyText"/>
      </w:pPr>
    </w:p>
    <w:p w14:paraId="5C375320" w14:textId="77777777" w:rsidR="00956691" w:rsidRDefault="00956691" w:rsidP="00956691"/>
    <w:p w14:paraId="517CD6A7" w14:textId="77777777" w:rsidR="00956691" w:rsidRDefault="00956691" w:rsidP="00956691"/>
    <w:sectPr w:rsidR="00956691" w:rsidSect="000D260A">
      <w:pgSz w:w="12240" w:h="15840"/>
      <w:pgMar w:top="1560" w:right="1800" w:bottom="993" w:left="1440" w:header="539"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FBE2F" w14:textId="77777777" w:rsidR="00E07484" w:rsidRDefault="00E07484" w:rsidP="005A2022">
      <w:r>
        <w:separator/>
      </w:r>
    </w:p>
  </w:endnote>
  <w:endnote w:type="continuationSeparator" w:id="0">
    <w:p w14:paraId="5B28230E" w14:textId="77777777" w:rsidR="00E07484" w:rsidRDefault="00E07484" w:rsidP="005A2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Garamond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FC1E3" w14:textId="77777777" w:rsidR="00A71042" w:rsidRDefault="00A71042" w:rsidP="005A20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vi</w:t>
    </w:r>
    <w:r>
      <w:rPr>
        <w:rStyle w:val="PageNumber"/>
      </w:rPr>
      <w:fldChar w:fldCharType="end"/>
    </w:r>
  </w:p>
  <w:p w14:paraId="778DE426" w14:textId="77777777" w:rsidR="00A71042" w:rsidRDefault="00A710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7835540"/>
      <w:docPartObj>
        <w:docPartGallery w:val="Page Numbers (Bottom of Page)"/>
        <w:docPartUnique/>
      </w:docPartObj>
    </w:sdtPr>
    <w:sdtEndPr>
      <w:rPr>
        <w:noProof/>
      </w:rPr>
    </w:sdtEndPr>
    <w:sdtContent>
      <w:p w14:paraId="710BB09C" w14:textId="5732D53B" w:rsidR="00A71042" w:rsidRPr="001B66D6" w:rsidRDefault="00A71042">
        <w:pPr>
          <w:pStyle w:val="Footer"/>
          <w:jc w:val="right"/>
          <w:rPr>
            <w:noProof/>
            <w:sz w:val="16"/>
          </w:rPr>
        </w:pPr>
        <w:r w:rsidRPr="001B66D6">
          <w:rPr>
            <w:sz w:val="16"/>
          </w:rPr>
          <w:fldChar w:fldCharType="begin"/>
        </w:r>
        <w:r w:rsidRPr="001B66D6">
          <w:rPr>
            <w:sz w:val="16"/>
          </w:rPr>
          <w:instrText xml:space="preserve"> PAGE   \* MERGEFORMAT </w:instrText>
        </w:r>
        <w:r w:rsidRPr="001B66D6">
          <w:rPr>
            <w:sz w:val="16"/>
          </w:rPr>
          <w:fldChar w:fldCharType="separate"/>
        </w:r>
        <w:r w:rsidR="0009272E">
          <w:rPr>
            <w:noProof/>
            <w:sz w:val="16"/>
          </w:rPr>
          <w:t>4</w:t>
        </w:r>
        <w:r w:rsidRPr="001B66D6">
          <w:rPr>
            <w:noProof/>
            <w:sz w:val="16"/>
          </w:rPr>
          <w:fldChar w:fldCharType="end"/>
        </w:r>
      </w:p>
      <w:p w14:paraId="68834DCD" w14:textId="3DE58DC2" w:rsidR="00A71042" w:rsidRPr="008D4445" w:rsidRDefault="00A71042" w:rsidP="001B66D6">
        <w:pPr>
          <w:pStyle w:val="Footer"/>
          <w:jc w:val="right"/>
          <w:rPr>
            <w:sz w:val="16"/>
          </w:rPr>
        </w:pPr>
        <w:r w:rsidRPr="008D4445">
          <w:rPr>
            <w:sz w:val="16"/>
          </w:rPr>
          <w:t xml:space="preserve">&lt;Nom du programme&gt; </w:t>
        </w:r>
        <w:r>
          <w:rPr>
            <w:sz w:val="16"/>
          </w:rPr>
          <w:t>–</w:t>
        </w:r>
        <w:r w:rsidRPr="008D4445">
          <w:rPr>
            <w:sz w:val="16"/>
          </w:rPr>
          <w:t xml:space="preserve"> </w:t>
        </w:r>
        <w:r w:rsidRPr="008D4445">
          <w:rPr>
            <w:iCs/>
            <w:sz w:val="16"/>
          </w:rPr>
          <w:t>Analyse de rentabilisation du programme</w:t>
        </w:r>
        <w:r w:rsidRPr="008D4445">
          <w:rPr>
            <w:sz w:val="16"/>
          </w:rPr>
          <w:t xml:space="preserve">                                                                                                                     </w:t>
        </w:r>
      </w:p>
      <w:p w14:paraId="104C9881" w14:textId="77777777" w:rsidR="00A71042" w:rsidRDefault="00E07484">
        <w:pPr>
          <w:pStyle w:val="Footer"/>
          <w:jc w:val="right"/>
        </w:pPr>
      </w:p>
    </w:sdtContent>
  </w:sdt>
  <w:p w14:paraId="658336F9" w14:textId="77777777" w:rsidR="00A71042" w:rsidRDefault="00A71042" w:rsidP="001B66D6">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D4A25" w14:textId="77777777" w:rsidR="00285063" w:rsidRDefault="002850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99020" w14:textId="77777777" w:rsidR="00E07484" w:rsidRDefault="00E07484" w:rsidP="005A2022">
      <w:r>
        <w:separator/>
      </w:r>
    </w:p>
  </w:footnote>
  <w:footnote w:type="continuationSeparator" w:id="0">
    <w:p w14:paraId="29D87F8E" w14:textId="77777777" w:rsidR="00E07484" w:rsidRDefault="00E07484" w:rsidP="005A2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8A845" w14:textId="77777777" w:rsidR="00285063" w:rsidRDefault="002850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5B94B" w14:textId="77777777" w:rsidR="00A71042" w:rsidRDefault="00A71042">
    <w:pPr>
      <w:pStyle w:val="Header"/>
    </w:pPr>
    <w:r>
      <w:rPr>
        <w:noProof/>
        <w:lang w:val="en-CA" w:eastAsia="en-CA"/>
      </w:rPr>
      <w:drawing>
        <wp:anchor distT="0" distB="0" distL="114300" distR="114300" simplePos="0" relativeHeight="251660288" behindDoc="1" locked="0" layoutInCell="1" allowOverlap="1" wp14:anchorId="3351BE3E" wp14:editId="61FC2D82">
          <wp:simplePos x="0" y="0"/>
          <wp:positionH relativeFrom="column">
            <wp:posOffset>-914400</wp:posOffset>
          </wp:positionH>
          <wp:positionV relativeFrom="paragraph">
            <wp:posOffset>373380</wp:posOffset>
          </wp:positionV>
          <wp:extent cx="7772400" cy="201168"/>
          <wp:effectExtent l="0" t="0" r="0" b="254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20116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997D9" w14:textId="3FEF0746" w:rsidR="00A71042" w:rsidRDefault="00A71042">
    <w:pPr>
      <w:pStyle w:val="Header"/>
    </w:pPr>
    <w:r>
      <w:rPr>
        <w:noProof/>
        <w:lang w:val="en-CA" w:eastAsia="en-CA"/>
      </w:rPr>
      <w:drawing>
        <wp:anchor distT="0" distB="0" distL="114300" distR="114300" simplePos="0" relativeHeight="251661312" behindDoc="0" locked="0" layoutInCell="1" allowOverlap="1" wp14:anchorId="36995310" wp14:editId="77E20E0E">
          <wp:simplePos x="0" y="0"/>
          <wp:positionH relativeFrom="column">
            <wp:posOffset>-498231</wp:posOffset>
          </wp:positionH>
          <wp:positionV relativeFrom="paragraph">
            <wp:posOffset>-2296</wp:posOffset>
          </wp:positionV>
          <wp:extent cx="3188677" cy="403225"/>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46389" cy="423169"/>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lang w:val="en-CA" w:eastAsia="en-CA"/>
      </w:rPr>
      <w:drawing>
        <wp:anchor distT="0" distB="0" distL="114300" distR="114300" simplePos="0" relativeHeight="251659264" behindDoc="1" locked="0" layoutInCell="1" allowOverlap="1" wp14:anchorId="226ABE07" wp14:editId="0670AD6B">
          <wp:simplePos x="0" y="0"/>
          <wp:positionH relativeFrom="column">
            <wp:posOffset>-914400</wp:posOffset>
          </wp:positionH>
          <wp:positionV relativeFrom="paragraph">
            <wp:posOffset>-457200</wp:posOffset>
          </wp:positionV>
          <wp:extent cx="7772400" cy="10058400"/>
          <wp:effectExtent l="0"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emple LETTER-SC.jpg"/>
                  <pic:cNvPicPr/>
                </pic:nvPicPr>
                <pic:blipFill>
                  <a:blip r:embed="rId2">
                    <a:extLst>
                      <a:ext uri="{28A0092B-C50C-407E-A947-70E740481C1C}">
                        <a14:useLocalDpi xmlns:a14="http://schemas.microsoft.com/office/drawing/2010/main" val="0"/>
                      </a:ext>
                    </a:extLst>
                  </a:blip>
                  <a:stretch>
                    <a:fillRect/>
                  </a:stretch>
                </pic:blipFill>
                <pic:spPr>
                  <a:xfrm>
                    <a:off x="0" y="0"/>
                    <a:ext cx="7772400" cy="10058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E7F64"/>
    <w:multiLevelType w:val="hybridMultilevel"/>
    <w:tmpl w:val="0DAA77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8905486"/>
    <w:multiLevelType w:val="multilevel"/>
    <w:tmpl w:val="B81471C0"/>
    <w:numStyleLink w:val="PwCListBullets1"/>
  </w:abstractNum>
  <w:abstractNum w:abstractNumId="2" w15:restartNumberingAfterBreak="0">
    <w:nsid w:val="32F06E6B"/>
    <w:multiLevelType w:val="hybridMultilevel"/>
    <w:tmpl w:val="80220A08"/>
    <w:lvl w:ilvl="0" w:tplc="21EC9CE2">
      <w:start w:val="1"/>
      <w:numFmt w:val="bullet"/>
      <w:pStyle w:val="Table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A7E2F4D"/>
    <w:multiLevelType w:val="multilevel"/>
    <w:tmpl w:val="2CE01556"/>
    <w:lvl w:ilvl="0">
      <w:start w:val="1"/>
      <w:numFmt w:val="decimal"/>
      <w:pStyle w:val="Heading1"/>
      <w:lvlText w:val="%1"/>
      <w:lvlJc w:val="left"/>
      <w:pPr>
        <w:ind w:left="432" w:hanging="432"/>
      </w:pPr>
      <w:rPr>
        <w:rFonts w:hint="default"/>
        <w:sz w:val="44"/>
        <w:szCs w:val="44"/>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3981"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48B35039"/>
    <w:multiLevelType w:val="hybridMultilevel"/>
    <w:tmpl w:val="DD98D4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A240E07"/>
    <w:multiLevelType w:val="multilevel"/>
    <w:tmpl w:val="C9CC3F10"/>
    <w:lvl w:ilvl="0">
      <w:start w:val="1"/>
      <w:numFmt w:val="decimal"/>
      <w:pStyle w:val="TOCHead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4BE165D"/>
    <w:multiLevelType w:val="multilevel"/>
    <w:tmpl w:val="259EA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591CA9"/>
    <w:multiLevelType w:val="multilevel"/>
    <w:tmpl w:val="B81471C0"/>
    <w:name w:val="PwCListBullets1"/>
    <w:styleLink w:val="PwCListBullets1"/>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pStyle w:val="ListBullet4"/>
      <w:lvlText w:val=""/>
      <w:lvlJc w:val="left"/>
      <w:pPr>
        <w:tabs>
          <w:tab w:val="num" w:pos="2268"/>
        </w:tabs>
        <w:ind w:left="2268" w:hanging="567"/>
      </w:pPr>
      <w:rPr>
        <w:rFonts w:ascii="Symbol" w:hAnsi="Symbol" w:hint="default"/>
      </w:rPr>
    </w:lvl>
    <w:lvl w:ilvl="4">
      <w:start w:val="1"/>
      <w:numFmt w:val="bullet"/>
      <w:pStyle w:val="ListBullet5"/>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8" w15:restartNumberingAfterBreak="0">
    <w:nsid w:val="75ED6701"/>
    <w:multiLevelType w:val="hybridMultilevel"/>
    <w:tmpl w:val="B5D07E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FF936E5"/>
    <w:multiLevelType w:val="hybridMultilevel"/>
    <w:tmpl w:val="6A1EA0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5"/>
  </w:num>
  <w:num w:numId="8">
    <w:abstractNumId w:val="9"/>
  </w:num>
  <w:num w:numId="9">
    <w:abstractNumId w:val="4"/>
  </w:num>
  <w:num w:numId="10">
    <w:abstractNumId w:val="8"/>
  </w:num>
  <w:num w:numId="11">
    <w:abstractNumId w:val="0"/>
  </w:num>
  <w:num w:numId="12">
    <w:abstractNumId w:val="3"/>
  </w:num>
  <w:num w:numId="13">
    <w:abstractNumId w:val="3"/>
  </w:num>
  <w:num w:numId="14">
    <w:abstractNumId w:val="3"/>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PubVPasteboard_" w:val="1"/>
  </w:docVars>
  <w:rsids>
    <w:rsidRoot w:val="00D35BB3"/>
    <w:rsid w:val="000055F2"/>
    <w:rsid w:val="000122B1"/>
    <w:rsid w:val="00012397"/>
    <w:rsid w:val="0008384B"/>
    <w:rsid w:val="0009272E"/>
    <w:rsid w:val="00092B53"/>
    <w:rsid w:val="000B7FAA"/>
    <w:rsid w:val="000C17E0"/>
    <w:rsid w:val="000C4751"/>
    <w:rsid w:val="000D260A"/>
    <w:rsid w:val="000D3B15"/>
    <w:rsid w:val="000E684D"/>
    <w:rsid w:val="000F236D"/>
    <w:rsid w:val="000F6785"/>
    <w:rsid w:val="000F706A"/>
    <w:rsid w:val="00106F22"/>
    <w:rsid w:val="00117743"/>
    <w:rsid w:val="001343B8"/>
    <w:rsid w:val="001345B7"/>
    <w:rsid w:val="00150646"/>
    <w:rsid w:val="00151958"/>
    <w:rsid w:val="00152758"/>
    <w:rsid w:val="00173FCB"/>
    <w:rsid w:val="001A79DC"/>
    <w:rsid w:val="001B0EA7"/>
    <w:rsid w:val="001B66D6"/>
    <w:rsid w:val="001C4C6C"/>
    <w:rsid w:val="001C5300"/>
    <w:rsid w:val="001D5E72"/>
    <w:rsid w:val="001D69CE"/>
    <w:rsid w:val="001E1BFC"/>
    <w:rsid w:val="001E58D2"/>
    <w:rsid w:val="0020364E"/>
    <w:rsid w:val="00210370"/>
    <w:rsid w:val="002171AD"/>
    <w:rsid w:val="002421EE"/>
    <w:rsid w:val="00245FB7"/>
    <w:rsid w:val="002710AB"/>
    <w:rsid w:val="0027592E"/>
    <w:rsid w:val="00285063"/>
    <w:rsid w:val="002A0A6B"/>
    <w:rsid w:val="002A0A95"/>
    <w:rsid w:val="002B08F9"/>
    <w:rsid w:val="002B1134"/>
    <w:rsid w:val="002C266C"/>
    <w:rsid w:val="002D42C0"/>
    <w:rsid w:val="002D4554"/>
    <w:rsid w:val="002E4715"/>
    <w:rsid w:val="002E6E89"/>
    <w:rsid w:val="002F6968"/>
    <w:rsid w:val="00316BD9"/>
    <w:rsid w:val="003874F9"/>
    <w:rsid w:val="003A1A3E"/>
    <w:rsid w:val="003B37DB"/>
    <w:rsid w:val="003B718A"/>
    <w:rsid w:val="003C34E0"/>
    <w:rsid w:val="003D03BF"/>
    <w:rsid w:val="003F419C"/>
    <w:rsid w:val="00404687"/>
    <w:rsid w:val="00406E67"/>
    <w:rsid w:val="00415680"/>
    <w:rsid w:val="00444164"/>
    <w:rsid w:val="00476754"/>
    <w:rsid w:val="00483066"/>
    <w:rsid w:val="004A0971"/>
    <w:rsid w:val="004A5852"/>
    <w:rsid w:val="004A7C19"/>
    <w:rsid w:val="004B3695"/>
    <w:rsid w:val="004C4659"/>
    <w:rsid w:val="004D01CC"/>
    <w:rsid w:val="004D359E"/>
    <w:rsid w:val="004D483B"/>
    <w:rsid w:val="004F608E"/>
    <w:rsid w:val="00512027"/>
    <w:rsid w:val="00545896"/>
    <w:rsid w:val="00563310"/>
    <w:rsid w:val="00576167"/>
    <w:rsid w:val="005872A4"/>
    <w:rsid w:val="005915F6"/>
    <w:rsid w:val="005A025B"/>
    <w:rsid w:val="005A2022"/>
    <w:rsid w:val="005A3C10"/>
    <w:rsid w:val="005D1E0C"/>
    <w:rsid w:val="005F2D91"/>
    <w:rsid w:val="0061310D"/>
    <w:rsid w:val="00620DCE"/>
    <w:rsid w:val="00623D57"/>
    <w:rsid w:val="006265BE"/>
    <w:rsid w:val="00640781"/>
    <w:rsid w:val="0065023D"/>
    <w:rsid w:val="006B51DE"/>
    <w:rsid w:val="007113A3"/>
    <w:rsid w:val="0078598A"/>
    <w:rsid w:val="007946CA"/>
    <w:rsid w:val="007F7F29"/>
    <w:rsid w:val="008053A2"/>
    <w:rsid w:val="0081519A"/>
    <w:rsid w:val="008472CC"/>
    <w:rsid w:val="008719A0"/>
    <w:rsid w:val="00875F80"/>
    <w:rsid w:val="008966C2"/>
    <w:rsid w:val="008B7CC4"/>
    <w:rsid w:val="008C4C13"/>
    <w:rsid w:val="008C6B8E"/>
    <w:rsid w:val="008D04DF"/>
    <w:rsid w:val="008D0BA3"/>
    <w:rsid w:val="008D4445"/>
    <w:rsid w:val="008E1B8F"/>
    <w:rsid w:val="00906F09"/>
    <w:rsid w:val="00915DB8"/>
    <w:rsid w:val="0092198F"/>
    <w:rsid w:val="00933349"/>
    <w:rsid w:val="009354C5"/>
    <w:rsid w:val="0095614F"/>
    <w:rsid w:val="00956691"/>
    <w:rsid w:val="00985B80"/>
    <w:rsid w:val="00992DF1"/>
    <w:rsid w:val="009B1DE4"/>
    <w:rsid w:val="009B2B5A"/>
    <w:rsid w:val="009B3277"/>
    <w:rsid w:val="009D3574"/>
    <w:rsid w:val="009E3FDC"/>
    <w:rsid w:val="00A079A1"/>
    <w:rsid w:val="00A115D6"/>
    <w:rsid w:val="00A203D6"/>
    <w:rsid w:val="00A239BD"/>
    <w:rsid w:val="00A3223C"/>
    <w:rsid w:val="00A43059"/>
    <w:rsid w:val="00A46548"/>
    <w:rsid w:val="00A5197F"/>
    <w:rsid w:val="00A55F39"/>
    <w:rsid w:val="00A56557"/>
    <w:rsid w:val="00A71042"/>
    <w:rsid w:val="00A916E9"/>
    <w:rsid w:val="00AA0186"/>
    <w:rsid w:val="00AA0970"/>
    <w:rsid w:val="00AA190E"/>
    <w:rsid w:val="00AD04FE"/>
    <w:rsid w:val="00AE5C81"/>
    <w:rsid w:val="00B05D98"/>
    <w:rsid w:val="00B222EB"/>
    <w:rsid w:val="00B752C1"/>
    <w:rsid w:val="00B80420"/>
    <w:rsid w:val="00BA2DFA"/>
    <w:rsid w:val="00BA5C92"/>
    <w:rsid w:val="00BC557D"/>
    <w:rsid w:val="00BD0915"/>
    <w:rsid w:val="00BD19BE"/>
    <w:rsid w:val="00C15AC2"/>
    <w:rsid w:val="00C16FDE"/>
    <w:rsid w:val="00C25C3C"/>
    <w:rsid w:val="00C33D52"/>
    <w:rsid w:val="00C61159"/>
    <w:rsid w:val="00C70309"/>
    <w:rsid w:val="00C72F51"/>
    <w:rsid w:val="00C86816"/>
    <w:rsid w:val="00CD7170"/>
    <w:rsid w:val="00CE036F"/>
    <w:rsid w:val="00CE465A"/>
    <w:rsid w:val="00CF0F0A"/>
    <w:rsid w:val="00CF4257"/>
    <w:rsid w:val="00D163D5"/>
    <w:rsid w:val="00D35BB3"/>
    <w:rsid w:val="00D4195A"/>
    <w:rsid w:val="00D95D38"/>
    <w:rsid w:val="00DC220F"/>
    <w:rsid w:val="00DC716B"/>
    <w:rsid w:val="00E07484"/>
    <w:rsid w:val="00E170F1"/>
    <w:rsid w:val="00E208EA"/>
    <w:rsid w:val="00E3252E"/>
    <w:rsid w:val="00E47021"/>
    <w:rsid w:val="00E57F1D"/>
    <w:rsid w:val="00E619BC"/>
    <w:rsid w:val="00E61BCB"/>
    <w:rsid w:val="00E64CB5"/>
    <w:rsid w:val="00E74E64"/>
    <w:rsid w:val="00E84264"/>
    <w:rsid w:val="00E907C7"/>
    <w:rsid w:val="00EA797D"/>
    <w:rsid w:val="00EC6FFA"/>
    <w:rsid w:val="00EE103B"/>
    <w:rsid w:val="00EE611E"/>
    <w:rsid w:val="00F002CF"/>
    <w:rsid w:val="00F00E85"/>
    <w:rsid w:val="00F34CC6"/>
    <w:rsid w:val="00F57A90"/>
    <w:rsid w:val="00F85599"/>
    <w:rsid w:val="00F914D5"/>
    <w:rsid w:val="00FA01BA"/>
    <w:rsid w:val="00FA282B"/>
    <w:rsid w:val="00FB00C1"/>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344328"/>
  <w15:docId w15:val="{C38B55AD-1270-4711-87F8-9E290143D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3" w:unhideWhenUsed="1" w:qFormat="1"/>
    <w:lsdException w:name="List Bullet 3" w:semiHidden="1" w:unhideWhenUsed="1"/>
    <w:lsdException w:name="List Bullet 4" w:semiHidden="1" w:uiPriority="13"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691"/>
    <w:rPr>
      <w:rFonts w:ascii="Arial" w:hAnsi="Arial"/>
      <w:sz w:val="22"/>
      <w:lang w:val="fr-CA"/>
    </w:rPr>
  </w:style>
  <w:style w:type="paragraph" w:styleId="Heading1">
    <w:name w:val="heading 1"/>
    <w:basedOn w:val="Normal"/>
    <w:next w:val="Normal"/>
    <w:link w:val="Heading1Char"/>
    <w:uiPriority w:val="9"/>
    <w:qFormat/>
    <w:rsid w:val="005A2022"/>
    <w:pPr>
      <w:keepNext/>
      <w:keepLines/>
      <w:numPr>
        <w:numId w:val="1"/>
      </w:numPr>
      <w:spacing w:before="480"/>
      <w:outlineLvl w:val="0"/>
    </w:pPr>
    <w:rPr>
      <w:rFonts w:asciiTheme="majorHAnsi" w:eastAsiaTheme="majorEastAsia" w:hAnsiTheme="majorHAnsi" w:cstheme="majorBidi"/>
      <w:b/>
      <w:bCs/>
      <w:color w:val="8E0022" w:themeColor="accent1" w:themeShade="B5"/>
      <w:sz w:val="32"/>
      <w:szCs w:val="32"/>
    </w:rPr>
  </w:style>
  <w:style w:type="paragraph" w:styleId="Heading2">
    <w:name w:val="heading 2"/>
    <w:basedOn w:val="Normal"/>
    <w:next w:val="BodyText"/>
    <w:link w:val="Heading2Char"/>
    <w:uiPriority w:val="9"/>
    <w:unhideWhenUsed/>
    <w:qFormat/>
    <w:rsid w:val="00956691"/>
    <w:pPr>
      <w:keepNext/>
      <w:keepLines/>
      <w:numPr>
        <w:ilvl w:val="1"/>
        <w:numId w:val="1"/>
      </w:numPr>
      <w:spacing w:before="240" w:after="240"/>
      <w:outlineLvl w:val="1"/>
    </w:pPr>
    <w:rPr>
      <w:rFonts w:ascii="Times New Roman" w:eastAsiaTheme="majorEastAsia" w:hAnsi="Times New Roman" w:cstheme="majorBidi"/>
      <w:b/>
      <w:bCs/>
      <w:i/>
      <w:color w:val="5F5F5F"/>
      <w:sz w:val="36"/>
      <w:szCs w:val="26"/>
    </w:rPr>
  </w:style>
  <w:style w:type="paragraph" w:styleId="Heading3">
    <w:name w:val="heading 3"/>
    <w:basedOn w:val="Normal"/>
    <w:next w:val="BodyText"/>
    <w:link w:val="Heading3Char"/>
    <w:uiPriority w:val="9"/>
    <w:unhideWhenUsed/>
    <w:qFormat/>
    <w:rsid w:val="00956691"/>
    <w:pPr>
      <w:keepNext/>
      <w:keepLines/>
      <w:numPr>
        <w:ilvl w:val="2"/>
        <w:numId w:val="1"/>
      </w:numPr>
      <w:spacing w:before="240" w:after="240"/>
      <w:outlineLvl w:val="2"/>
    </w:pPr>
    <w:rPr>
      <w:rFonts w:ascii="Times New Roman" w:eastAsiaTheme="majorEastAsia" w:hAnsi="Times New Roman" w:cstheme="majorBidi"/>
      <w:bCs/>
      <w:i/>
      <w:color w:val="5F5F5F"/>
      <w:sz w:val="28"/>
    </w:rPr>
  </w:style>
  <w:style w:type="paragraph" w:styleId="Heading4">
    <w:name w:val="heading 4"/>
    <w:basedOn w:val="Normal"/>
    <w:next w:val="Normal"/>
    <w:link w:val="Heading4Char"/>
    <w:uiPriority w:val="9"/>
    <w:semiHidden/>
    <w:unhideWhenUsed/>
    <w:qFormat/>
    <w:rsid w:val="00956691"/>
    <w:pPr>
      <w:keepNext/>
      <w:keepLines/>
      <w:numPr>
        <w:ilvl w:val="3"/>
        <w:numId w:val="1"/>
      </w:numPr>
      <w:spacing w:before="200"/>
      <w:outlineLvl w:val="3"/>
    </w:pPr>
    <w:rPr>
      <w:rFonts w:asciiTheme="majorHAnsi" w:eastAsiaTheme="majorEastAsia" w:hAnsiTheme="majorHAnsi" w:cstheme="majorBidi"/>
      <w:b/>
      <w:bCs/>
      <w:i/>
      <w:iCs/>
      <w:color w:val="C90031" w:themeColor="accent1"/>
    </w:rPr>
  </w:style>
  <w:style w:type="paragraph" w:styleId="Heading5">
    <w:name w:val="heading 5"/>
    <w:basedOn w:val="Normal"/>
    <w:next w:val="Normal"/>
    <w:link w:val="Heading5Char"/>
    <w:uiPriority w:val="9"/>
    <w:semiHidden/>
    <w:unhideWhenUsed/>
    <w:qFormat/>
    <w:rsid w:val="00956691"/>
    <w:pPr>
      <w:keepNext/>
      <w:keepLines/>
      <w:numPr>
        <w:ilvl w:val="4"/>
        <w:numId w:val="1"/>
      </w:numPr>
      <w:spacing w:before="200"/>
      <w:outlineLvl w:val="4"/>
    </w:pPr>
    <w:rPr>
      <w:rFonts w:asciiTheme="majorHAnsi" w:eastAsiaTheme="majorEastAsia" w:hAnsiTheme="majorHAnsi" w:cstheme="majorBidi"/>
      <w:color w:val="640018" w:themeColor="accent1" w:themeShade="7F"/>
    </w:rPr>
  </w:style>
  <w:style w:type="paragraph" w:styleId="Heading6">
    <w:name w:val="heading 6"/>
    <w:basedOn w:val="Normal"/>
    <w:next w:val="Normal"/>
    <w:link w:val="Heading6Char"/>
    <w:uiPriority w:val="9"/>
    <w:semiHidden/>
    <w:unhideWhenUsed/>
    <w:qFormat/>
    <w:rsid w:val="00956691"/>
    <w:pPr>
      <w:keepNext/>
      <w:keepLines/>
      <w:numPr>
        <w:ilvl w:val="5"/>
        <w:numId w:val="1"/>
      </w:numPr>
      <w:spacing w:before="200"/>
      <w:outlineLvl w:val="5"/>
    </w:pPr>
    <w:rPr>
      <w:rFonts w:asciiTheme="majorHAnsi" w:eastAsiaTheme="majorEastAsia" w:hAnsiTheme="majorHAnsi" w:cstheme="majorBidi"/>
      <w:i/>
      <w:iCs/>
      <w:color w:val="640018" w:themeColor="accent1" w:themeShade="7F"/>
    </w:rPr>
  </w:style>
  <w:style w:type="paragraph" w:styleId="Heading7">
    <w:name w:val="heading 7"/>
    <w:basedOn w:val="Normal"/>
    <w:next w:val="Normal"/>
    <w:link w:val="Heading7Char"/>
    <w:uiPriority w:val="9"/>
    <w:semiHidden/>
    <w:unhideWhenUsed/>
    <w:qFormat/>
    <w:rsid w:val="0095669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5669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5669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022"/>
    <w:rPr>
      <w:rFonts w:asciiTheme="majorHAnsi" w:eastAsiaTheme="majorEastAsia" w:hAnsiTheme="majorHAnsi" w:cstheme="majorBidi"/>
      <w:b/>
      <w:bCs/>
      <w:color w:val="8E0022" w:themeColor="accent1" w:themeShade="B5"/>
      <w:sz w:val="32"/>
      <w:szCs w:val="32"/>
    </w:rPr>
  </w:style>
  <w:style w:type="paragraph" w:styleId="Header">
    <w:name w:val="header"/>
    <w:basedOn w:val="Normal"/>
    <w:link w:val="HeaderChar"/>
    <w:uiPriority w:val="99"/>
    <w:unhideWhenUsed/>
    <w:rsid w:val="005A2022"/>
    <w:pPr>
      <w:tabs>
        <w:tab w:val="center" w:pos="4320"/>
        <w:tab w:val="right" w:pos="8640"/>
      </w:tabs>
    </w:pPr>
  </w:style>
  <w:style w:type="character" w:customStyle="1" w:styleId="HeaderChar">
    <w:name w:val="Header Char"/>
    <w:basedOn w:val="DefaultParagraphFont"/>
    <w:link w:val="Header"/>
    <w:uiPriority w:val="99"/>
    <w:rsid w:val="005A2022"/>
  </w:style>
  <w:style w:type="paragraph" w:styleId="Footer">
    <w:name w:val="footer"/>
    <w:basedOn w:val="Normal"/>
    <w:link w:val="FooterChar"/>
    <w:uiPriority w:val="99"/>
    <w:unhideWhenUsed/>
    <w:rsid w:val="005A2022"/>
    <w:pPr>
      <w:tabs>
        <w:tab w:val="center" w:pos="4320"/>
        <w:tab w:val="right" w:pos="8640"/>
      </w:tabs>
    </w:pPr>
  </w:style>
  <w:style w:type="character" w:customStyle="1" w:styleId="FooterChar">
    <w:name w:val="Footer Char"/>
    <w:basedOn w:val="DefaultParagraphFont"/>
    <w:link w:val="Footer"/>
    <w:uiPriority w:val="99"/>
    <w:rsid w:val="005A2022"/>
  </w:style>
  <w:style w:type="paragraph" w:styleId="BalloonText">
    <w:name w:val="Balloon Text"/>
    <w:basedOn w:val="Normal"/>
    <w:link w:val="BalloonTextChar"/>
    <w:uiPriority w:val="99"/>
    <w:semiHidden/>
    <w:unhideWhenUsed/>
    <w:rsid w:val="005A20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2022"/>
    <w:rPr>
      <w:rFonts w:ascii="Lucida Grande" w:hAnsi="Lucida Grande" w:cs="Lucida Grande"/>
      <w:sz w:val="18"/>
      <w:szCs w:val="18"/>
    </w:rPr>
  </w:style>
  <w:style w:type="character" w:styleId="PageNumber">
    <w:name w:val="page number"/>
    <w:basedOn w:val="DefaultParagraphFont"/>
    <w:uiPriority w:val="99"/>
    <w:semiHidden/>
    <w:unhideWhenUsed/>
    <w:rsid w:val="005A2022"/>
  </w:style>
  <w:style w:type="character" w:customStyle="1" w:styleId="Heading2Char">
    <w:name w:val="Heading 2 Char"/>
    <w:basedOn w:val="DefaultParagraphFont"/>
    <w:link w:val="Heading2"/>
    <w:uiPriority w:val="9"/>
    <w:rsid w:val="00956691"/>
    <w:rPr>
      <w:rFonts w:ascii="Times New Roman" w:eastAsiaTheme="majorEastAsia" w:hAnsi="Times New Roman" w:cstheme="majorBidi"/>
      <w:b/>
      <w:bCs/>
      <w:i/>
      <w:color w:val="5F5F5F"/>
      <w:sz w:val="36"/>
      <w:szCs w:val="26"/>
      <w:lang w:val="en-US"/>
    </w:rPr>
  </w:style>
  <w:style w:type="character" w:customStyle="1" w:styleId="Heading3Char">
    <w:name w:val="Heading 3 Char"/>
    <w:basedOn w:val="DefaultParagraphFont"/>
    <w:link w:val="Heading3"/>
    <w:uiPriority w:val="9"/>
    <w:rsid w:val="00956691"/>
    <w:rPr>
      <w:rFonts w:ascii="Times New Roman" w:eastAsiaTheme="majorEastAsia" w:hAnsi="Times New Roman" w:cstheme="majorBidi"/>
      <w:bCs/>
      <w:i/>
      <w:color w:val="5F5F5F"/>
      <w:sz w:val="28"/>
      <w:lang w:val="en-US"/>
    </w:rPr>
  </w:style>
  <w:style w:type="character" w:customStyle="1" w:styleId="Heading4Char">
    <w:name w:val="Heading 4 Char"/>
    <w:basedOn w:val="DefaultParagraphFont"/>
    <w:link w:val="Heading4"/>
    <w:uiPriority w:val="9"/>
    <w:semiHidden/>
    <w:rsid w:val="00956691"/>
    <w:rPr>
      <w:rFonts w:asciiTheme="majorHAnsi" w:eastAsiaTheme="majorEastAsia" w:hAnsiTheme="majorHAnsi" w:cstheme="majorBidi"/>
      <w:b/>
      <w:bCs/>
      <w:i/>
      <w:iCs/>
      <w:color w:val="C90031" w:themeColor="accent1"/>
      <w:sz w:val="22"/>
      <w:lang w:val="en-US"/>
    </w:rPr>
  </w:style>
  <w:style w:type="character" w:customStyle="1" w:styleId="Heading5Char">
    <w:name w:val="Heading 5 Char"/>
    <w:basedOn w:val="DefaultParagraphFont"/>
    <w:link w:val="Heading5"/>
    <w:uiPriority w:val="9"/>
    <w:semiHidden/>
    <w:rsid w:val="00956691"/>
    <w:rPr>
      <w:rFonts w:asciiTheme="majorHAnsi" w:eastAsiaTheme="majorEastAsia" w:hAnsiTheme="majorHAnsi" w:cstheme="majorBidi"/>
      <w:color w:val="640018" w:themeColor="accent1" w:themeShade="7F"/>
      <w:sz w:val="22"/>
      <w:lang w:val="en-US"/>
    </w:rPr>
  </w:style>
  <w:style w:type="character" w:customStyle="1" w:styleId="Heading6Char">
    <w:name w:val="Heading 6 Char"/>
    <w:basedOn w:val="DefaultParagraphFont"/>
    <w:link w:val="Heading6"/>
    <w:uiPriority w:val="9"/>
    <w:semiHidden/>
    <w:rsid w:val="00956691"/>
    <w:rPr>
      <w:rFonts w:asciiTheme="majorHAnsi" w:eastAsiaTheme="majorEastAsia" w:hAnsiTheme="majorHAnsi" w:cstheme="majorBidi"/>
      <w:i/>
      <w:iCs/>
      <w:color w:val="640018" w:themeColor="accent1" w:themeShade="7F"/>
      <w:sz w:val="22"/>
      <w:lang w:val="en-US"/>
    </w:rPr>
  </w:style>
  <w:style w:type="character" w:customStyle="1" w:styleId="Heading7Char">
    <w:name w:val="Heading 7 Char"/>
    <w:basedOn w:val="DefaultParagraphFont"/>
    <w:link w:val="Heading7"/>
    <w:uiPriority w:val="9"/>
    <w:semiHidden/>
    <w:rsid w:val="00956691"/>
    <w:rPr>
      <w:rFonts w:asciiTheme="majorHAnsi" w:eastAsiaTheme="majorEastAsia" w:hAnsiTheme="majorHAnsi" w:cstheme="majorBidi"/>
      <w:i/>
      <w:iCs/>
      <w:color w:val="404040" w:themeColor="text1" w:themeTint="BF"/>
      <w:sz w:val="22"/>
      <w:lang w:val="en-US"/>
    </w:rPr>
  </w:style>
  <w:style w:type="character" w:customStyle="1" w:styleId="Heading8Char">
    <w:name w:val="Heading 8 Char"/>
    <w:basedOn w:val="DefaultParagraphFont"/>
    <w:link w:val="Heading8"/>
    <w:uiPriority w:val="9"/>
    <w:semiHidden/>
    <w:rsid w:val="00956691"/>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956691"/>
    <w:rPr>
      <w:rFonts w:asciiTheme="majorHAnsi" w:eastAsiaTheme="majorEastAsia" w:hAnsiTheme="majorHAnsi" w:cstheme="majorBidi"/>
      <w:i/>
      <w:iCs/>
      <w:color w:val="404040" w:themeColor="text1" w:themeTint="BF"/>
      <w:sz w:val="20"/>
      <w:szCs w:val="20"/>
      <w:lang w:val="en-US"/>
    </w:rPr>
  </w:style>
  <w:style w:type="paragraph" w:customStyle="1" w:styleId="TableText">
    <w:name w:val="Table Text"/>
    <w:basedOn w:val="BodyText"/>
    <w:link w:val="TableTextChar"/>
    <w:uiPriority w:val="99"/>
    <w:qFormat/>
    <w:rsid w:val="00956691"/>
    <w:pPr>
      <w:spacing w:before="60" w:after="60"/>
    </w:pPr>
    <w:rPr>
      <w:rFonts w:eastAsia="Arial" w:cs="Times New Roman"/>
      <w:sz w:val="20"/>
      <w:szCs w:val="20"/>
      <w:lang w:val="en-CA"/>
    </w:rPr>
  </w:style>
  <w:style w:type="character" w:customStyle="1" w:styleId="TableTextChar">
    <w:name w:val="Table Text Char"/>
    <w:basedOn w:val="DefaultParagraphFont"/>
    <w:link w:val="TableText"/>
    <w:uiPriority w:val="99"/>
    <w:locked/>
    <w:rsid w:val="00956691"/>
    <w:rPr>
      <w:rFonts w:ascii="Arial" w:eastAsia="Arial" w:hAnsi="Arial" w:cs="Times New Roman"/>
      <w:sz w:val="20"/>
      <w:szCs w:val="20"/>
    </w:rPr>
  </w:style>
  <w:style w:type="table" w:customStyle="1" w:styleId="GridTable1Light1">
    <w:name w:val="Grid Table 1 Light1"/>
    <w:basedOn w:val="TableNormal"/>
    <w:uiPriority w:val="46"/>
    <w:rsid w:val="00956691"/>
    <w:rPr>
      <w:rFonts w:ascii="Georgia" w:eastAsia="Arial" w:hAnsi="Georgia" w:cs="Times New Roman"/>
      <w:sz w:val="20"/>
      <w:szCs w:val="20"/>
      <w:lang w:eastAsia="en-C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99"/>
    <w:unhideWhenUsed/>
    <w:rsid w:val="00956691"/>
    <w:pPr>
      <w:spacing w:after="120"/>
    </w:pPr>
  </w:style>
  <w:style w:type="character" w:customStyle="1" w:styleId="BodyTextChar">
    <w:name w:val="Body Text Char"/>
    <w:basedOn w:val="DefaultParagraphFont"/>
    <w:link w:val="BodyText"/>
    <w:uiPriority w:val="99"/>
    <w:rsid w:val="00956691"/>
    <w:rPr>
      <w:rFonts w:ascii="Arial" w:hAnsi="Arial"/>
      <w:sz w:val="22"/>
      <w:lang w:val="en-US"/>
    </w:rPr>
  </w:style>
  <w:style w:type="paragraph" w:styleId="TOCHeading">
    <w:name w:val="TOC Heading"/>
    <w:basedOn w:val="Heading1"/>
    <w:next w:val="Normal"/>
    <w:uiPriority w:val="39"/>
    <w:unhideWhenUsed/>
    <w:qFormat/>
    <w:rsid w:val="00956691"/>
    <w:pPr>
      <w:numPr>
        <w:numId w:val="6"/>
      </w:numPr>
      <w:spacing w:before="0" w:after="480" w:line="276" w:lineRule="auto"/>
      <w:outlineLvl w:val="9"/>
    </w:pPr>
    <w:rPr>
      <w:color w:val="960024" w:themeColor="accent1" w:themeShade="BF"/>
      <w:sz w:val="28"/>
      <w:szCs w:val="28"/>
      <w:lang w:eastAsia="ja-JP"/>
    </w:rPr>
  </w:style>
  <w:style w:type="paragraph" w:styleId="TOC2">
    <w:name w:val="toc 2"/>
    <w:basedOn w:val="Normal"/>
    <w:next w:val="Normal"/>
    <w:autoRedefine/>
    <w:uiPriority w:val="39"/>
    <w:unhideWhenUsed/>
    <w:rsid w:val="00956691"/>
    <w:pPr>
      <w:spacing w:after="100"/>
      <w:ind w:left="220"/>
    </w:pPr>
  </w:style>
  <w:style w:type="paragraph" w:styleId="TOC1">
    <w:name w:val="toc 1"/>
    <w:basedOn w:val="Normal"/>
    <w:next w:val="Normal"/>
    <w:autoRedefine/>
    <w:uiPriority w:val="39"/>
    <w:unhideWhenUsed/>
    <w:rsid w:val="00956691"/>
    <w:pPr>
      <w:tabs>
        <w:tab w:val="right" w:leader="dot" w:pos="8630"/>
      </w:tabs>
      <w:spacing w:after="100"/>
    </w:pPr>
    <w:rPr>
      <w:b/>
      <w:noProof/>
    </w:rPr>
  </w:style>
  <w:style w:type="character" w:styleId="Hyperlink">
    <w:name w:val="Hyperlink"/>
    <w:basedOn w:val="DefaultParagraphFont"/>
    <w:uiPriority w:val="99"/>
    <w:unhideWhenUsed/>
    <w:rsid w:val="00956691"/>
    <w:rPr>
      <w:color w:val="0000FF" w:themeColor="hyperlink"/>
      <w:u w:val="single"/>
    </w:rPr>
  </w:style>
  <w:style w:type="paragraph" w:styleId="TOC3">
    <w:name w:val="toc 3"/>
    <w:basedOn w:val="Normal"/>
    <w:next w:val="Normal"/>
    <w:autoRedefine/>
    <w:uiPriority w:val="39"/>
    <w:unhideWhenUsed/>
    <w:rsid w:val="00956691"/>
    <w:pPr>
      <w:tabs>
        <w:tab w:val="left" w:pos="1320"/>
        <w:tab w:val="right" w:leader="dot" w:pos="8630"/>
      </w:tabs>
      <w:spacing w:after="100"/>
      <w:ind w:left="440"/>
    </w:pPr>
    <w:rPr>
      <w:i/>
      <w:noProof/>
      <w:lang w:val="en-CA"/>
    </w:rPr>
  </w:style>
  <w:style w:type="paragraph" w:customStyle="1" w:styleId="Appendices">
    <w:name w:val="Appendices"/>
    <w:basedOn w:val="Heading1"/>
    <w:qFormat/>
    <w:rsid w:val="00956691"/>
    <w:pPr>
      <w:numPr>
        <w:numId w:val="0"/>
      </w:numPr>
      <w:spacing w:before="0" w:after="240" w:line="240" w:lineRule="atLeast"/>
      <w:jc w:val="both"/>
    </w:pPr>
    <w:rPr>
      <w:rFonts w:ascii="Times New Roman" w:hAnsi="Times New Roman"/>
      <w:i/>
      <w:color w:val="000000" w:themeColor="text1"/>
      <w:sz w:val="56"/>
      <w:szCs w:val="28"/>
    </w:rPr>
  </w:style>
  <w:style w:type="paragraph" w:customStyle="1" w:styleId="TableHeader">
    <w:name w:val="Table Header"/>
    <w:basedOn w:val="TableText"/>
    <w:uiPriority w:val="99"/>
    <w:qFormat/>
    <w:rsid w:val="00956691"/>
    <w:rPr>
      <w:b/>
    </w:rPr>
  </w:style>
  <w:style w:type="paragraph" w:customStyle="1" w:styleId="TableBullet">
    <w:name w:val="Table Bullet"/>
    <w:basedOn w:val="TableText"/>
    <w:uiPriority w:val="99"/>
    <w:qFormat/>
    <w:rsid w:val="00956691"/>
    <w:pPr>
      <w:numPr>
        <w:numId w:val="2"/>
      </w:numPr>
      <w:tabs>
        <w:tab w:val="left" w:pos="216"/>
        <w:tab w:val="num" w:pos="360"/>
      </w:tabs>
      <w:ind w:left="216" w:hanging="216"/>
    </w:pPr>
  </w:style>
  <w:style w:type="paragraph" w:styleId="Caption">
    <w:name w:val="caption"/>
    <w:aliases w:val="Text Caption"/>
    <w:basedOn w:val="BodyText"/>
    <w:next w:val="BodyText"/>
    <w:uiPriority w:val="35"/>
    <w:unhideWhenUsed/>
    <w:qFormat/>
    <w:rsid w:val="00956691"/>
    <w:pPr>
      <w:spacing w:before="120" w:after="200"/>
    </w:pPr>
    <w:rPr>
      <w:rFonts w:eastAsia="Arial" w:cs="Times New Roman"/>
      <w:b/>
      <w:bCs/>
      <w:color w:val="595959" w:themeColor="text1" w:themeTint="A6"/>
      <w:sz w:val="20"/>
      <w:szCs w:val="18"/>
      <w:lang w:val="en-CA"/>
    </w:rPr>
  </w:style>
  <w:style w:type="paragraph" w:styleId="ListBullet">
    <w:name w:val="List Bullet"/>
    <w:basedOn w:val="BodyText"/>
    <w:uiPriority w:val="13"/>
    <w:unhideWhenUsed/>
    <w:qFormat/>
    <w:rsid w:val="00956691"/>
    <w:pPr>
      <w:numPr>
        <w:numId w:val="4"/>
      </w:numPr>
      <w:tabs>
        <w:tab w:val="clear" w:pos="567"/>
        <w:tab w:val="left" w:pos="360"/>
      </w:tabs>
      <w:spacing w:after="240"/>
      <w:ind w:left="360" w:hanging="360"/>
      <w:contextualSpacing/>
    </w:pPr>
    <w:rPr>
      <w:rFonts w:eastAsia="Arial" w:cs="Times New Roman"/>
      <w:szCs w:val="20"/>
      <w:lang w:val="en-CA"/>
    </w:rPr>
  </w:style>
  <w:style w:type="numbering" w:customStyle="1" w:styleId="PwCListBullets1">
    <w:name w:val="PwC List Bullets 1"/>
    <w:uiPriority w:val="99"/>
    <w:rsid w:val="00956691"/>
    <w:pPr>
      <w:numPr>
        <w:numId w:val="3"/>
      </w:numPr>
    </w:pPr>
  </w:style>
  <w:style w:type="paragraph" w:styleId="ListBullet2">
    <w:name w:val="List Bullet 2"/>
    <w:basedOn w:val="BodyText"/>
    <w:uiPriority w:val="13"/>
    <w:unhideWhenUsed/>
    <w:qFormat/>
    <w:rsid w:val="00956691"/>
    <w:pPr>
      <w:numPr>
        <w:ilvl w:val="1"/>
        <w:numId w:val="4"/>
      </w:numPr>
      <w:tabs>
        <w:tab w:val="clear" w:pos="1134"/>
        <w:tab w:val="left" w:pos="720"/>
      </w:tabs>
      <w:spacing w:after="240"/>
      <w:ind w:left="720" w:hanging="360"/>
      <w:contextualSpacing/>
    </w:pPr>
    <w:rPr>
      <w:rFonts w:eastAsia="Arial" w:cs="Times New Roman"/>
      <w:szCs w:val="20"/>
      <w:lang w:val="en-CA"/>
    </w:rPr>
  </w:style>
  <w:style w:type="paragraph" w:styleId="ListBullet4">
    <w:name w:val="List Bullet 4"/>
    <w:basedOn w:val="BodyText"/>
    <w:uiPriority w:val="13"/>
    <w:unhideWhenUsed/>
    <w:rsid w:val="00956691"/>
    <w:pPr>
      <w:numPr>
        <w:ilvl w:val="3"/>
        <w:numId w:val="4"/>
      </w:numPr>
      <w:tabs>
        <w:tab w:val="clear" w:pos="2268"/>
        <w:tab w:val="left" w:pos="1080"/>
      </w:tabs>
      <w:spacing w:after="240"/>
      <w:ind w:left="1440" w:hanging="360"/>
      <w:contextualSpacing/>
    </w:pPr>
    <w:rPr>
      <w:rFonts w:eastAsia="Arial" w:cs="Times New Roman"/>
      <w:szCs w:val="20"/>
      <w:lang w:val="en-CA"/>
    </w:rPr>
  </w:style>
  <w:style w:type="paragraph" w:styleId="ListBullet5">
    <w:name w:val="List Bullet 5"/>
    <w:basedOn w:val="BodyText"/>
    <w:uiPriority w:val="13"/>
    <w:unhideWhenUsed/>
    <w:rsid w:val="00956691"/>
    <w:pPr>
      <w:numPr>
        <w:ilvl w:val="4"/>
        <w:numId w:val="4"/>
      </w:numPr>
      <w:tabs>
        <w:tab w:val="clear" w:pos="2835"/>
        <w:tab w:val="left" w:pos="1800"/>
      </w:tabs>
      <w:spacing w:after="240"/>
      <w:ind w:left="1800" w:hanging="360"/>
      <w:contextualSpacing/>
    </w:pPr>
    <w:rPr>
      <w:rFonts w:eastAsia="Arial" w:cs="Times New Roman"/>
      <w:szCs w:val="20"/>
      <w:lang w:val="en-CA"/>
    </w:rPr>
  </w:style>
  <w:style w:type="table" w:styleId="TableGrid">
    <w:name w:val="Table Grid"/>
    <w:basedOn w:val="TableNormal"/>
    <w:rsid w:val="00956691"/>
    <w:rPr>
      <w:rFonts w:ascii="Georgia" w:eastAsia="Arial" w:hAnsi="Georgia" w:cs="Times New Roman"/>
      <w:sz w:val="20"/>
      <w:szCs w:val="20"/>
      <w:lang w:eastAsia="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structions">
    <w:name w:val="Instructions"/>
    <w:basedOn w:val="BodyText"/>
    <w:uiPriority w:val="99"/>
    <w:rsid w:val="00956691"/>
    <w:pPr>
      <w:spacing w:after="240" w:line="240" w:lineRule="atLeast"/>
    </w:pPr>
    <w:rPr>
      <w:rFonts w:eastAsia="Arial" w:cs="Times New Roman"/>
      <w:i/>
      <w:color w:val="DE5372" w:themeColor="accent2"/>
      <w:szCs w:val="20"/>
      <w:lang w:val="en-CA"/>
    </w:rPr>
  </w:style>
  <w:style w:type="paragraph" w:styleId="FootnoteText">
    <w:name w:val="footnote text"/>
    <w:basedOn w:val="Normal"/>
    <w:link w:val="FootnoteTextChar"/>
    <w:uiPriority w:val="99"/>
    <w:semiHidden/>
    <w:unhideWhenUsed/>
    <w:rsid w:val="00956691"/>
    <w:rPr>
      <w:rFonts w:ascii="Garamond Antiqua" w:eastAsia="Arial" w:hAnsi="Garamond Antiqua" w:cs="Times New Roman"/>
      <w:sz w:val="20"/>
      <w:szCs w:val="20"/>
      <w:lang w:val="en-CA"/>
    </w:rPr>
  </w:style>
  <w:style w:type="character" w:customStyle="1" w:styleId="FootnoteTextChar">
    <w:name w:val="Footnote Text Char"/>
    <w:basedOn w:val="DefaultParagraphFont"/>
    <w:link w:val="FootnoteText"/>
    <w:uiPriority w:val="99"/>
    <w:semiHidden/>
    <w:rsid w:val="00956691"/>
    <w:rPr>
      <w:rFonts w:ascii="Garamond Antiqua" w:eastAsia="Arial" w:hAnsi="Garamond Antiqua" w:cs="Times New Roman"/>
      <w:sz w:val="20"/>
      <w:szCs w:val="20"/>
    </w:rPr>
  </w:style>
  <w:style w:type="character" w:styleId="FootnoteReference">
    <w:name w:val="footnote reference"/>
    <w:basedOn w:val="DefaultParagraphFont"/>
    <w:uiPriority w:val="99"/>
    <w:semiHidden/>
    <w:unhideWhenUsed/>
    <w:rsid w:val="00956691"/>
    <w:rPr>
      <w:vertAlign w:val="superscript"/>
    </w:rPr>
  </w:style>
  <w:style w:type="paragraph" w:customStyle="1" w:styleId="TableBody">
    <w:name w:val="Table Body"/>
    <w:basedOn w:val="Normal"/>
    <w:qFormat/>
    <w:rsid w:val="00956691"/>
    <w:pPr>
      <w:spacing w:before="40" w:after="40"/>
    </w:pPr>
    <w:rPr>
      <w:rFonts w:ascii="Calibri" w:eastAsia="Times New Roman" w:hAnsi="Calibri" w:cs="Times New Roman"/>
      <w:snapToGrid w:val="0"/>
      <w:sz w:val="20"/>
      <w:szCs w:val="20"/>
      <w:lang w:val="en-CA" w:bidi="en-US"/>
    </w:rPr>
  </w:style>
  <w:style w:type="character" w:styleId="CommentReference">
    <w:name w:val="annotation reference"/>
    <w:basedOn w:val="DefaultParagraphFont"/>
    <w:uiPriority w:val="99"/>
    <w:semiHidden/>
    <w:unhideWhenUsed/>
    <w:rsid w:val="00A203D6"/>
    <w:rPr>
      <w:sz w:val="16"/>
      <w:szCs w:val="16"/>
    </w:rPr>
  </w:style>
  <w:style w:type="paragraph" w:styleId="CommentText">
    <w:name w:val="annotation text"/>
    <w:basedOn w:val="Normal"/>
    <w:link w:val="CommentTextChar"/>
    <w:uiPriority w:val="99"/>
    <w:semiHidden/>
    <w:unhideWhenUsed/>
    <w:rsid w:val="00A203D6"/>
    <w:rPr>
      <w:sz w:val="20"/>
      <w:szCs w:val="20"/>
    </w:rPr>
  </w:style>
  <w:style w:type="character" w:customStyle="1" w:styleId="CommentTextChar">
    <w:name w:val="Comment Text Char"/>
    <w:basedOn w:val="DefaultParagraphFont"/>
    <w:link w:val="CommentText"/>
    <w:uiPriority w:val="99"/>
    <w:semiHidden/>
    <w:rsid w:val="00A203D6"/>
    <w:rPr>
      <w:rFonts w:ascii="Arial" w:hAnsi="Arial"/>
      <w:sz w:val="20"/>
      <w:szCs w:val="20"/>
      <w:lang w:val="en-US"/>
    </w:rPr>
  </w:style>
  <w:style w:type="paragraph" w:styleId="CommentSubject">
    <w:name w:val="annotation subject"/>
    <w:basedOn w:val="CommentText"/>
    <w:next w:val="CommentText"/>
    <w:link w:val="CommentSubjectChar"/>
    <w:uiPriority w:val="99"/>
    <w:semiHidden/>
    <w:unhideWhenUsed/>
    <w:rsid w:val="00A203D6"/>
    <w:rPr>
      <w:b/>
      <w:bCs/>
    </w:rPr>
  </w:style>
  <w:style w:type="character" w:customStyle="1" w:styleId="CommentSubjectChar">
    <w:name w:val="Comment Subject Char"/>
    <w:basedOn w:val="CommentTextChar"/>
    <w:link w:val="CommentSubject"/>
    <w:uiPriority w:val="99"/>
    <w:semiHidden/>
    <w:rsid w:val="00A203D6"/>
    <w:rPr>
      <w:rFonts w:ascii="Arial" w:hAnsi="Arial"/>
      <w:b/>
      <w:bCs/>
      <w:sz w:val="20"/>
      <w:szCs w:val="20"/>
      <w:lang w:val="en-US"/>
    </w:rPr>
  </w:style>
  <w:style w:type="paragraph" w:styleId="ListParagraph">
    <w:name w:val="List Paragraph"/>
    <w:basedOn w:val="Normal"/>
    <w:uiPriority w:val="34"/>
    <w:qFormat/>
    <w:rsid w:val="00E170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66473">
      <w:bodyDiv w:val="1"/>
      <w:marLeft w:val="0"/>
      <w:marRight w:val="0"/>
      <w:marTop w:val="0"/>
      <w:marBottom w:val="0"/>
      <w:divBdr>
        <w:top w:val="none" w:sz="0" w:space="0" w:color="auto"/>
        <w:left w:val="none" w:sz="0" w:space="0" w:color="auto"/>
        <w:bottom w:val="none" w:sz="0" w:space="0" w:color="auto"/>
        <w:right w:val="none" w:sz="0" w:space="0" w:color="auto"/>
      </w:divBdr>
    </w:div>
    <w:div w:id="443304093">
      <w:bodyDiv w:val="1"/>
      <w:marLeft w:val="0"/>
      <w:marRight w:val="0"/>
      <w:marTop w:val="0"/>
      <w:marBottom w:val="0"/>
      <w:divBdr>
        <w:top w:val="none" w:sz="0" w:space="0" w:color="auto"/>
        <w:left w:val="none" w:sz="0" w:space="0" w:color="auto"/>
        <w:bottom w:val="none" w:sz="0" w:space="0" w:color="auto"/>
        <w:right w:val="none" w:sz="0" w:space="0" w:color="auto"/>
      </w:divBdr>
    </w:div>
    <w:div w:id="1017273296">
      <w:bodyDiv w:val="1"/>
      <w:marLeft w:val="0"/>
      <w:marRight w:val="0"/>
      <w:marTop w:val="0"/>
      <w:marBottom w:val="0"/>
      <w:divBdr>
        <w:top w:val="none" w:sz="0" w:space="0" w:color="auto"/>
        <w:left w:val="none" w:sz="0" w:space="0" w:color="auto"/>
        <w:bottom w:val="none" w:sz="0" w:space="0" w:color="auto"/>
        <w:right w:val="none" w:sz="0" w:space="0" w:color="auto"/>
      </w:divBdr>
    </w:div>
    <w:div w:id="2089229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ESDC - Colour 1">
  <a:themeElements>
    <a:clrScheme name="ESDC - Colour 1">
      <a:dk1>
        <a:srgbClr val="000000"/>
      </a:dk1>
      <a:lt1>
        <a:sysClr val="window" lastClr="FFFFFF"/>
      </a:lt1>
      <a:dk2>
        <a:srgbClr val="188394"/>
      </a:dk2>
      <a:lt2>
        <a:srgbClr val="96D9DC"/>
      </a:lt2>
      <a:accent1>
        <a:srgbClr val="C90031"/>
      </a:accent1>
      <a:accent2>
        <a:srgbClr val="DE5372"/>
      </a:accent2>
      <a:accent3>
        <a:srgbClr val="4CA28D"/>
      </a:accent3>
      <a:accent4>
        <a:srgbClr val="87C6B6"/>
      </a:accent4>
      <a:accent5>
        <a:srgbClr val="DD5B49"/>
      </a:accent5>
      <a:accent6>
        <a:srgbClr val="E99586"/>
      </a:accent6>
      <a:hlink>
        <a:srgbClr val="0000FF"/>
      </a:hlink>
      <a:folHlink>
        <a:srgbClr val="96D9D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ntTruc" ma:contentTypeID="0x0101004B9DE00CD6BF494E8621095E7F111E35004F74A9B650681B41AF60680931644FF8" ma:contentTypeVersion="38" ma:contentTypeDescription="ContTrucD" ma:contentTypeScope="" ma:versionID="06d894131a5b51e5018a3d3b80897f3d">
  <xsd:schema xmlns:xsd="http://www.w3.org/2001/XMLSchema" xmlns:xs="http://www.w3.org/2001/XMLSchema" xmlns:p="http://schemas.microsoft.com/office/2006/metadata/properties" xmlns:ns1="http://schemas.microsoft.com/sharepoint/v3" xmlns:ns2="4f810ac0-7940-4b47-8510-ccc18747f341" xmlns:ns3="aeabe285-28c2-4b4a-a8cd-631679229c94" xmlns:ns4="http://schemas.microsoft.com/sharepoint/v4" targetNamespace="http://schemas.microsoft.com/office/2006/metadata/properties" ma:root="true" ma:fieldsID="457b7fe014ac0dad4a48e1791a399ad9" ns1:_="" ns2:_="" ns3:_="" ns4:_="">
    <xsd:import namespace="http://schemas.microsoft.com/sharepoint/v3"/>
    <xsd:import namespace="4f810ac0-7940-4b47-8510-ccc18747f341"/>
    <xsd:import namespace="aeabe285-28c2-4b4a-a8cd-631679229c94"/>
    <xsd:import namespace="http://schemas.microsoft.com/sharepoint/v4"/>
    <xsd:element name="properties">
      <xsd:complexType>
        <xsd:sequence>
          <xsd:element name="documentManagement">
            <xsd:complexType>
              <xsd:all>
                <xsd:element ref="ns2:ClpServices"/>
                <xsd:element ref="ns3:PgResponsibleResponsable" minOccurs="0"/>
                <xsd:element ref="ns2:TxtResumeE"/>
                <xsd:element ref="ns2:TxtResumeF"/>
                <xsd:element ref="ns2:TxtMotClef" minOccurs="0"/>
                <xsd:element ref="ns2:NbDuree"/>
                <xsd:element ref="ns2:ChkNouveauEmp" minOccurs="0"/>
                <xsd:element ref="ns2:ChLocationEmplacement"/>
                <xsd:element ref="ns2:C_ClpServices" minOccurs="0"/>
                <xsd:element ref="ns2:ChkTraitementInitial" minOccurs="0"/>
                <xsd:element ref="ns2:NbVersion" minOccurs="0"/>
                <xsd:element ref="ns4:IconOverlay" minOccurs="0"/>
                <xsd:element ref="ns1:_vti_ItemDeclaredRecord" minOccurs="0"/>
                <xsd:element ref="ns1:_vti_ItemHoldRecordStatus" minOccurs="0"/>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2" nillable="true" ma:displayName="Declared Record" ma:hidden="true" ma:internalName="_vti_ItemDeclaredRecord" ma:readOnly="true">
      <xsd:simpleType>
        <xsd:restriction base="dms:DateTime"/>
      </xsd:simpleType>
    </xsd:element>
    <xsd:element name="_vti_ItemHoldRecordStatus" ma:index="23" nillable="true" ma:displayName="Hold and Record Status" ma:decimals="0" ma:hidden="true" ma:internalName="_vti_ItemHoldRecordStatus" ma:readOnly="true">
      <xsd:simpleType>
        <xsd:restriction base="dms:Unknown"/>
      </xsd:simpleType>
    </xsd:element>
    <xsd:element name="_dlc_ExpireDateSaved" ma:index="24" nillable="true" ma:displayName="Original Expiration Date" ma:hidden="true" ma:internalName="_dlc_ExpireDateSaved" ma:readOnly="true">
      <xsd:simpleType>
        <xsd:restriction base="dms:DateTime"/>
      </xsd:simpleType>
    </xsd:element>
    <xsd:element name="_dlc_ExpireDate" ma:index="25" nillable="true" ma:displayName="Expiration Date" ma:hidden="true" ma:internalName="_dlc_ExpireDate" ma:readOnly="true">
      <xsd:simpleType>
        <xsd:restriction base="dms:DateTime"/>
      </xsd:simpleType>
    </xsd:element>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810ac0-7940-4b47-8510-ccc18747f341" elementFormDefault="qualified">
    <xsd:import namespace="http://schemas.microsoft.com/office/2006/documentManagement/types"/>
    <xsd:import namespace="http://schemas.microsoft.com/office/infopath/2007/PartnerControls"/>
    <xsd:element name="ClpServices" ma:index="2" ma:displayName="ClpServices" ma:description="ClpServicesD" ma:list="{34A2CCC2-8655-4786-B8EE-4A9DDB8FA9D0}" ma:internalName="ClpServices" ma:showField="Title" ma:web="aeabe285-28c2-4b4a-a8cd-631679229c94">
      <xsd:simpleType>
        <xsd:restriction base="dms:Lookup"/>
      </xsd:simpleType>
    </xsd:element>
    <xsd:element name="TxtResumeE" ma:index="4" ma:displayName="TxtResumeE" ma:description="TxtResumeED" ma:internalName="TxtResumeE">
      <xsd:simpleType>
        <xsd:restriction base="dms:Text">
          <xsd:maxLength value="150"/>
        </xsd:restriction>
      </xsd:simpleType>
    </xsd:element>
    <xsd:element name="TxtResumeF" ma:index="5" ma:displayName="TxtResumeF" ma:description="TxtResumeFD" ma:internalName="TxtResumeF">
      <xsd:simpleType>
        <xsd:restriction base="dms:Text">
          <xsd:maxLength value="150"/>
        </xsd:restriction>
      </xsd:simpleType>
    </xsd:element>
    <xsd:element name="TxtMotClef" ma:index="6" nillable="true" ma:displayName="TxtMotClef" ma:description="TxtMotClefD" ma:internalName="TxtMotClef">
      <xsd:simpleType>
        <xsd:restriction base="dms:Text">
          <xsd:maxLength value="255"/>
        </xsd:restriction>
      </xsd:simpleType>
    </xsd:element>
    <xsd:element name="NbDuree" ma:index="7" ma:displayName="NbDuree" ma:decimals="0" ma:default="12" ma:description="NbDureeD" ma:internalName="NbDuree" ma:percentage="FALSE">
      <xsd:simpleType>
        <xsd:restriction base="dms:Number">
          <xsd:maxInclusive value="24"/>
          <xsd:minInclusive value="3"/>
        </xsd:restriction>
      </xsd:simpleType>
    </xsd:element>
    <xsd:element name="ChkNouveauEmp" ma:index="8" nillable="true" ma:displayName="ChkNouveauEmp" ma:default="0" ma:description="ChkNouveauEmpD" ma:internalName="ChkNouveauEmp">
      <xsd:simpleType>
        <xsd:restriction base="dms:Boolean"/>
      </xsd:simpleType>
    </xsd:element>
    <xsd:element name="ChLocationEmplacement" ma:index="9" ma:displayName="ChLocationEmplacement" ma:default="Client Library / Bibliothèque client" ma:description="ChLocationEmplacementD" ma:format="Dropdown" ma:internalName="ChLocationEmplacement">
      <xsd:simpleType>
        <xsd:restriction base="dms:Choice">
          <xsd:enumeration value="Client Library / Bibliothèque client"/>
          <xsd:enumeration value="Technical Library / Bibliothèque technique"/>
          <xsd:enumeration value="Archive"/>
          <xsd:enumeration value="Work in progress library / Bibliothèque de travaux en cours"/>
        </xsd:restriction>
      </xsd:simpleType>
    </xsd:element>
    <xsd:element name="C_ClpServices" ma:index="17" nillable="true" ma:displayName="C_ClpServices" ma:internalName="C_ClpServices" ma:readOnly="true">
      <xsd:simpleType>
        <xsd:restriction base="dms:Text"/>
      </xsd:simpleType>
    </xsd:element>
    <xsd:element name="ChkTraitementInitial" ma:index="18" nillable="true" ma:displayName="ChkTraitementInitial" ma:default="0" ma:description="To know if initial workflow is done&#10;Pour voir si le flux de travail initial est fait" ma:hidden="true" ma:internalName="ChkTraitementInitial" ma:readOnly="false">
      <xsd:simpleType>
        <xsd:restriction base="dms:Boolean"/>
      </xsd:simpleType>
    </xsd:element>
    <xsd:element name="NbVersion" ma:index="19" nillable="true" ma:displayName="NbVersion" ma:description="Enregistre la version du document / Saves the document version" ma:hidden="true" ma:internalName="NbVersion"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eabe285-28c2-4b4a-a8cd-631679229c94" elementFormDefault="qualified">
    <xsd:import namespace="http://schemas.microsoft.com/office/2006/documentManagement/types"/>
    <xsd:import namespace="http://schemas.microsoft.com/office/infopath/2007/PartnerControls"/>
    <xsd:element name="PgResponsibleResponsable" ma:index="3" nillable="true" ma:displayName="PgResponsibleResponsable" ma:description="" ma:list="UserInfo" ma:SharePointGroup="0" ma:internalName="PgResponsibl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xtMotClef xmlns="4f810ac0-7940-4b47-8510-ccc18747f341" xsi:nil="true"/>
    <NbDuree xmlns="4f810ac0-7940-4b47-8510-ccc18747f341">12</NbDuree>
    <NbVersion xmlns="4f810ac0-7940-4b47-8510-ccc18747f341" xsi:nil="true"/>
    <ClpServices xmlns="4f810ac0-7940-4b47-8510-ccc18747f341"/>
    <IconOverlay xmlns="http://schemas.microsoft.com/sharepoint/v4" xsi:nil="true"/>
    <ChkNouveauEmp xmlns="4f810ac0-7940-4b47-8510-ccc18747f341">false</ChkNouveauEmp>
    <ChkTraitementInitial xmlns="4f810ac0-7940-4b47-8510-ccc18747f341">false</ChkTraitementInitial>
    <TxtResumeE xmlns="4f810ac0-7940-4b47-8510-ccc18747f341"/>
    <ChLocationEmplacement xmlns="4f810ac0-7940-4b47-8510-ccc18747f341">Client Library / Bibliothèque client</ChLocationEmplacement>
    <TxtResumeF xmlns="4f810ac0-7940-4b47-8510-ccc18747f341"/>
    <PgResponsibleResponsable xmlns="aeabe285-28c2-4b4a-a8cd-631679229c94">
      <UserInfo>
        <DisplayName>Ke, Jun J [NC]</DisplayName>
        <AccountId>126</AccountId>
        <AccountType/>
      </UserInfo>
    </PgResponsibleResponsable>
    <C_ClpServices xmlns="4f810ac0-7940-4b47-8510-ccc18747f34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E1A40-253B-45E0-B757-EA1B91E4E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810ac0-7940-4b47-8510-ccc18747f341"/>
    <ds:schemaRef ds:uri="aeabe285-28c2-4b4a-a8cd-631679229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E47CBA-D7A2-4660-BABE-6E26084A668E}">
  <ds:schemaRefs>
    <ds:schemaRef ds:uri="http://schemas.microsoft.com/sharepoint/v3/contenttype/forms"/>
  </ds:schemaRefs>
</ds:datastoreItem>
</file>

<file path=customXml/itemProps3.xml><?xml version="1.0" encoding="utf-8"?>
<ds:datastoreItem xmlns:ds="http://schemas.openxmlformats.org/officeDocument/2006/customXml" ds:itemID="{006AACAF-869F-415B-B861-C6C6AA18809B}">
  <ds:schemaRefs>
    <ds:schemaRef ds:uri="http://schemas.microsoft.com/office/2006/metadata/properties"/>
    <ds:schemaRef ds:uri="http://schemas.microsoft.com/office/infopath/2007/PartnerControls"/>
    <ds:schemaRef ds:uri="4f810ac0-7940-4b47-8510-ccc18747f341"/>
    <ds:schemaRef ds:uri="http://schemas.microsoft.com/sharepoint/v4"/>
    <ds:schemaRef ds:uri="aeabe285-28c2-4b4a-a8cd-631679229c94"/>
  </ds:schemaRefs>
</ds:datastoreItem>
</file>

<file path=customXml/itemProps4.xml><?xml version="1.0" encoding="utf-8"?>
<ds:datastoreItem xmlns:ds="http://schemas.openxmlformats.org/officeDocument/2006/customXml" ds:itemID="{C2C5FF79-69ED-450B-9278-607DCA347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1432</Words>
  <Characters>8165</Characters>
  <Application>Microsoft Office Word</Application>
  <DocSecurity>0</DocSecurity>
  <Lines>68</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HRSDC</Company>
  <LinksUpToDate>false</LinksUpToDate>
  <CharactersWithSpaces>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Langelier, David D [NC]</dc:creator>
  <cp:keywords/>
  <dc:description/>
  <cp:lastModifiedBy>Langelier, David D [NC]</cp:lastModifiedBy>
  <cp:revision>4</cp:revision>
  <dcterms:created xsi:type="dcterms:W3CDTF">2019-11-01T17:29:00Z</dcterms:created>
  <dcterms:modified xsi:type="dcterms:W3CDTF">2019-11-04T19:01:00Z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
  </property>
  <property fmtid="{D5CDD505-2E9C-101B-9397-08002B2CF9AE}" pid="4" name="ContentTypeId">
    <vt:lpwstr>0x0101040003A63F095AE43C418C5EB8D418AD87E4008A2F70CE93A5824AB942A768F5BED4E8</vt:lpwstr>
  </property>
  <property fmtid="{D5CDD505-2E9C-101B-9397-08002B2CF9AE}" pid="5" name="WorkflowChangePath">
    <vt:lpwstr>7ab30019-3554-4919-b6f6-c90dc74a1bdf,4;</vt:lpwstr>
  </property>
</Properties>
</file>