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53" w:rsidRDefault="000C4853" w:rsidP="000C4853">
      <w:pPr>
        <w:pStyle w:val="TemplateHeading1"/>
        <w:spacing w:after="0" w:afterAutospacing="0"/>
        <w:jc w:val="center"/>
        <w:rPr>
          <w:color w:val="FF0000"/>
          <w:sz w:val="20"/>
          <w:szCs w:val="20"/>
          <w:lang w:val="fr-CA"/>
        </w:rPr>
      </w:pPr>
      <w:bookmarkStart w:id="0" w:name="_Toc48720900"/>
      <w:r w:rsidRPr="00DB70B9">
        <w:rPr>
          <w:color w:val="FF0000"/>
          <w:sz w:val="20"/>
          <w:szCs w:val="20"/>
          <w:highlight w:val="yellow"/>
          <w:lang w:val="fr-CA"/>
        </w:rPr>
        <w:t>L’</w:t>
      </w:r>
      <w:r w:rsidR="00DB70B9" w:rsidRPr="00DB70B9">
        <w:rPr>
          <w:color w:val="FF0000"/>
          <w:sz w:val="20"/>
          <w:szCs w:val="20"/>
          <w:highlight w:val="yellow"/>
          <w:lang w:val="fr-CA"/>
        </w:rPr>
        <w:t>énoncé</w:t>
      </w:r>
      <w:r w:rsidRPr="00DB70B9">
        <w:rPr>
          <w:color w:val="FF0000"/>
          <w:sz w:val="20"/>
          <w:szCs w:val="20"/>
          <w:highlight w:val="yellow"/>
          <w:lang w:val="fr-CA"/>
        </w:rPr>
        <w:t xml:space="preserve"> des travaux doit </w:t>
      </w:r>
      <w:r w:rsidR="00DB70B9" w:rsidRPr="00DB70B9">
        <w:rPr>
          <w:color w:val="FF0000"/>
          <w:sz w:val="20"/>
          <w:szCs w:val="20"/>
          <w:highlight w:val="yellow"/>
          <w:lang w:val="fr-CA"/>
        </w:rPr>
        <w:t>être</w:t>
      </w:r>
      <w:r w:rsidRPr="00DB70B9">
        <w:rPr>
          <w:color w:val="FF0000"/>
          <w:sz w:val="20"/>
          <w:szCs w:val="20"/>
          <w:highlight w:val="yellow"/>
          <w:lang w:val="fr-CA"/>
        </w:rPr>
        <w:t xml:space="preserve"> </w:t>
      </w:r>
      <w:r w:rsidR="00DB70B9" w:rsidRPr="00DB70B9">
        <w:rPr>
          <w:color w:val="FF0000"/>
          <w:sz w:val="20"/>
          <w:szCs w:val="20"/>
          <w:highlight w:val="yellow"/>
          <w:lang w:val="fr-CA"/>
        </w:rPr>
        <w:t>préparé</w:t>
      </w:r>
      <w:r w:rsidRPr="00DB70B9">
        <w:rPr>
          <w:color w:val="FF0000"/>
          <w:sz w:val="20"/>
          <w:szCs w:val="20"/>
          <w:highlight w:val="yellow"/>
          <w:lang w:val="fr-CA"/>
        </w:rPr>
        <w:t xml:space="preserve"> </w:t>
      </w:r>
      <w:r w:rsidR="00DB70B9" w:rsidRPr="00DB70B9">
        <w:rPr>
          <w:color w:val="FF0000"/>
          <w:sz w:val="20"/>
          <w:szCs w:val="20"/>
          <w:highlight w:val="yellow"/>
          <w:lang w:val="fr-CA"/>
        </w:rPr>
        <w:t>conformément</w:t>
      </w:r>
      <w:r w:rsidRPr="00DB70B9">
        <w:rPr>
          <w:color w:val="FF0000"/>
          <w:sz w:val="20"/>
          <w:szCs w:val="20"/>
          <w:highlight w:val="yellow"/>
          <w:lang w:val="fr-CA"/>
        </w:rPr>
        <w:t xml:space="preserve"> aux lignes directrices du</w:t>
      </w:r>
      <w:r w:rsidR="00DB70B9">
        <w:rPr>
          <w:color w:val="FF0000"/>
          <w:sz w:val="20"/>
          <w:szCs w:val="20"/>
          <w:highlight w:val="yellow"/>
          <w:lang w:val="fr-CA"/>
        </w:rPr>
        <w:t xml:space="preserve"> document « Énoncé des travaux (ET) – Guide de</w:t>
      </w:r>
      <w:r w:rsidR="00DB70B9" w:rsidRPr="00DB70B9">
        <w:rPr>
          <w:color w:val="FF0000"/>
          <w:sz w:val="20"/>
          <w:szCs w:val="20"/>
          <w:highlight w:val="yellow"/>
          <w:lang w:val="fr-CA"/>
        </w:rPr>
        <w:t xml:space="preserve"> préparation</w:t>
      </w:r>
      <w:r w:rsidR="00DB70B9">
        <w:rPr>
          <w:color w:val="FF0000"/>
          <w:sz w:val="20"/>
          <w:szCs w:val="20"/>
          <w:highlight w:val="yellow"/>
          <w:lang w:val="fr-CA"/>
        </w:rPr>
        <w:t> »</w:t>
      </w:r>
      <w:r w:rsidR="00DB70B9" w:rsidRPr="00DB70B9">
        <w:rPr>
          <w:color w:val="FF0000"/>
          <w:sz w:val="20"/>
          <w:szCs w:val="20"/>
          <w:highlight w:val="yellow"/>
          <w:lang w:val="fr-CA"/>
        </w:rPr>
        <w:t xml:space="preserve">. </w:t>
      </w:r>
      <w:r w:rsidRPr="00DB70B9">
        <w:rPr>
          <w:color w:val="FF0000"/>
          <w:sz w:val="20"/>
          <w:szCs w:val="20"/>
          <w:lang w:val="fr-CA"/>
        </w:rPr>
        <w:t xml:space="preserve"> </w:t>
      </w:r>
    </w:p>
    <w:p w:rsidR="00DB70B9" w:rsidRPr="00DB70B9" w:rsidRDefault="00DB70B9" w:rsidP="00DB70B9">
      <w:pPr>
        <w:pStyle w:val="TemplateHeading1"/>
        <w:spacing w:before="0" w:beforeAutospacing="0" w:after="0" w:afterAutospacing="0"/>
        <w:jc w:val="center"/>
        <w:rPr>
          <w:color w:val="FF0000"/>
          <w:sz w:val="20"/>
          <w:szCs w:val="20"/>
          <w:lang w:val="fr-CA"/>
        </w:rPr>
      </w:pPr>
    </w:p>
    <w:p w:rsidR="00084857" w:rsidRPr="007C6A62" w:rsidRDefault="00084857" w:rsidP="00CB5EAC">
      <w:pPr>
        <w:pStyle w:val="TemplateHeading1"/>
        <w:spacing w:before="0" w:beforeAutospacing="0" w:after="0" w:afterAutospacing="0"/>
        <w:jc w:val="center"/>
        <w:rPr>
          <w:lang w:val="fr-CA"/>
        </w:rPr>
      </w:pPr>
      <w:r w:rsidRPr="007C6A62">
        <w:rPr>
          <w:color w:val="auto"/>
          <w:lang w:val="fr-CA"/>
        </w:rPr>
        <w:t>ANNEX</w:t>
      </w:r>
      <w:r w:rsidR="007C6A62" w:rsidRPr="007C6A62">
        <w:rPr>
          <w:color w:val="auto"/>
          <w:lang w:val="fr-CA"/>
        </w:rPr>
        <w:t>E</w:t>
      </w:r>
      <w:r w:rsidRPr="007C6A62">
        <w:rPr>
          <w:color w:val="auto"/>
          <w:lang w:val="fr-CA"/>
        </w:rPr>
        <w:t xml:space="preserve"> “</w:t>
      </w:r>
      <w:r w:rsidRPr="007C6A62">
        <w:rPr>
          <w:color w:val="0000FF"/>
          <w:lang w:val="fr-CA"/>
        </w:rPr>
        <w:t>X</w:t>
      </w:r>
      <w:r w:rsidRPr="007C6A62">
        <w:rPr>
          <w:color w:val="auto"/>
          <w:lang w:val="fr-CA"/>
        </w:rPr>
        <w:t>”</w:t>
      </w:r>
      <w:bookmarkEnd w:id="0"/>
    </w:p>
    <w:p w:rsidR="00CB5EAC" w:rsidRPr="007C6A62" w:rsidRDefault="00CB5EAC" w:rsidP="00084857">
      <w:pPr>
        <w:pStyle w:val="TemplateHeading2"/>
        <w:jc w:val="center"/>
        <w:rPr>
          <w:color w:val="auto"/>
          <w:sz w:val="28"/>
          <w:szCs w:val="28"/>
          <w:lang w:val="fr-CA"/>
        </w:rPr>
      </w:pPr>
      <w:bookmarkStart w:id="1" w:name="_Toc48720901"/>
    </w:p>
    <w:p w:rsidR="002F6D75" w:rsidRPr="007C6A62" w:rsidRDefault="007C6A62" w:rsidP="007C6A62">
      <w:pPr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</w:pPr>
      <w:bookmarkStart w:id="2" w:name="_Toc391030151"/>
      <w:bookmarkStart w:id="3" w:name="_Toc391460765"/>
      <w:bookmarkStart w:id="4" w:name="_Toc391465872"/>
      <w:bookmarkStart w:id="5" w:name="_Toc48730077"/>
      <w:bookmarkEnd w:id="1"/>
      <w:r w:rsidRPr="007C6A62">
        <w:rPr>
          <w:rFonts w:ascii="Arial" w:eastAsiaTheme="majorEastAsia" w:hAnsi="Arial" w:cs="Arial"/>
          <w:b/>
          <w:bCs/>
          <w:i w:val="0"/>
          <w:iCs w:val="0"/>
          <w:sz w:val="28"/>
          <w:szCs w:val="28"/>
          <w:lang w:val="fr-CA" w:eastAsia="en-US"/>
        </w:rPr>
        <w:t>ÉNONCÉ DES TRAVAUX</w:t>
      </w:r>
      <w:bookmarkEnd w:id="2"/>
      <w:bookmarkEnd w:id="3"/>
      <w:bookmarkEnd w:id="4"/>
      <w:bookmarkEnd w:id="5"/>
    </w:p>
    <w:p w:rsidR="00CB5EAC" w:rsidRPr="007C6A62" w:rsidRDefault="00CB5EAC" w:rsidP="00B26EDC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</w:pPr>
    </w:p>
    <w:p w:rsid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>1. Titre</w:t>
      </w:r>
      <w:r w:rsidRPr="007C6A62">
        <w:rPr>
          <w:rFonts w:ascii="Arial" w:eastAsia="Times New Roman" w:hAnsi="Arial" w:cs="Arial"/>
          <w:b/>
          <w:bCs/>
          <w:i w:val="0"/>
          <w:lang w:val="fr-CA"/>
        </w:rPr>
        <w:t xml:space="preserve"> </w:t>
      </w: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i w:val="0"/>
          <w:lang w:val="fr-CA"/>
        </w:rPr>
      </w:pP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(Section obligatoire, Le titre identifie clairement et brièvement le type de services faisant l’objet de l’achat) </w:t>
      </w: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u w:val="single"/>
          <w:lang w:val="fr-CA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>2.  Objectifs</w:t>
      </w:r>
      <w:r w:rsidRPr="007C6A62">
        <w:rPr>
          <w:rFonts w:ascii="Arial" w:eastAsia="Times New Roman" w:hAnsi="Arial" w:cs="Arial"/>
          <w:b/>
          <w:bCs/>
          <w:i w:val="0"/>
          <w:lang w:val="fr-CA"/>
        </w:rPr>
        <w:t xml:space="preserve"> </w:t>
      </w:r>
    </w:p>
    <w:p w:rsidR="007C6A62" w:rsidRPr="007C6A62" w:rsidRDefault="007C6A62" w:rsidP="007C6A62">
      <w:pPr>
        <w:spacing w:after="0" w:line="240" w:lineRule="auto"/>
        <w:rPr>
          <w:rFonts w:ascii="Calibri" w:eastAsia="Times New Roman" w:hAnsi="Calibri" w:cs="Times New Roman"/>
          <w:i w:val="0"/>
          <w:sz w:val="26"/>
          <w:szCs w:val="26"/>
          <w:lang w:val="fr-CA"/>
        </w:rPr>
      </w:pP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(Section obligatoire, les objectifs identifient les exigences opérationnelles et le résultat final du projet</w:t>
      </w:r>
      <w:r>
        <w:rPr>
          <w:rFonts w:ascii="Arial" w:eastAsia="Times New Roman" w:hAnsi="Arial" w:cs="Arial"/>
          <w:i w:val="0"/>
          <w:lang w:val="fr-CA"/>
        </w:rPr>
        <w:t xml:space="preserve">) </w:t>
      </w:r>
      <w:r w:rsidRPr="007C6A62">
        <w:rPr>
          <w:rFonts w:ascii="Calibri" w:eastAsia="Times New Roman" w:hAnsi="Calibri" w:cs="Times New Roman"/>
          <w:i w:val="0"/>
          <w:sz w:val="26"/>
          <w:szCs w:val="26"/>
          <w:lang w:val="fr-CA"/>
        </w:rPr>
        <w:t xml:space="preserve"> </w:t>
      </w: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lang w:val="fr-CA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u w:val="single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>3.  Contexte</w:t>
      </w:r>
      <w:r w:rsidRPr="007C6A62">
        <w:rPr>
          <w:rFonts w:ascii="Arial" w:eastAsia="Times New Roman" w:hAnsi="Arial" w:cs="Arial"/>
          <w:b/>
          <w:bCs/>
          <w:i w:val="0"/>
          <w:lang w:val="fr-CA"/>
        </w:rPr>
        <w:t xml:space="preserve"> </w:t>
      </w:r>
    </w:p>
    <w:p w:rsidR="007C6A62" w:rsidRPr="009A3C1C" w:rsidRDefault="006B0DBA" w:rsidP="007C6A62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(Section optionnelle, l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e contexte décrit généralement le besoin et fournit une compréhension des objectifs et du mandat de l’organisation</w:t>
      </w: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) 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  </w:t>
      </w: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i w:val="0"/>
          <w:lang w:val="fr-CA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u w:val="single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>4.  Portée des travaux</w:t>
      </w:r>
    </w:p>
    <w:p w:rsidR="007C6A62" w:rsidRPr="009A3C1C" w:rsidRDefault="006B0DBA" w:rsidP="006B0DBA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(Section obligatoire, l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a portée des travaux fournit une description de la vue d’ensemble des travaux devant être effectués, leurs champs, étendues et limites</w:t>
      </w: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) 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  </w:t>
      </w:r>
    </w:p>
    <w:p w:rsidR="007C6A62" w:rsidRPr="007C6A62" w:rsidRDefault="007C6A62" w:rsidP="007C6A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 w:val="0"/>
          <w:color w:val="000000"/>
          <w:lang w:val="fr-CA" w:eastAsia="en-US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2"/>
          <w:szCs w:val="22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2"/>
          <w:szCs w:val="22"/>
          <w:lang w:val="fr-CA"/>
        </w:rPr>
        <w:t xml:space="preserve">4.1 Tâches </w:t>
      </w:r>
    </w:p>
    <w:p w:rsidR="007C6A62" w:rsidRPr="009A3C1C" w:rsidRDefault="006B0DBA" w:rsidP="007C6A62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(Section optionnelle, peut être utilisée pour dresser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 une liste de toutes les tâches que l’Entrepreneur doit effectuer afin de rencontrer les objectifs établis</w:t>
      </w: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) 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  </w:t>
      </w: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i w:val="0"/>
          <w:lang w:val="fr-CA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>5. Contraintes</w:t>
      </w:r>
    </w:p>
    <w:p w:rsidR="007C6A62" w:rsidRPr="009A3C1C" w:rsidRDefault="006B0DBA" w:rsidP="007C6A62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(Section optionnelle, f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ournir les détails concernant toutes les contraintes auxquelles l’Entrepreneur devra faire face</w:t>
      </w: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) 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   </w:t>
      </w: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lang w:val="fr-CA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i w:val="0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 xml:space="preserve">6.  Réunions </w:t>
      </w:r>
    </w:p>
    <w:p w:rsidR="007C6A62" w:rsidRPr="009A3C1C" w:rsidRDefault="00EA2EEE" w:rsidP="00EA2EEE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(Section optionnelle, f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ournir des détails concernant les procédures de contrôle que vous prévoyez d’appliquer durant l’exécution des travaux, incluant les réunions sur l’avancement</w:t>
      </w: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, l’acceptation ou de démonstration des travaux) 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  </w:t>
      </w:r>
    </w:p>
    <w:p w:rsidR="007C6A62" w:rsidRPr="007C6A62" w:rsidRDefault="007C6A62" w:rsidP="007C6A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 w:val="0"/>
          <w:lang w:val="fr-CA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sz w:val="18"/>
          <w:szCs w:val="18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>7.  Déplacement</w:t>
      </w:r>
    </w:p>
    <w:p w:rsidR="007C6A62" w:rsidRPr="009A3C1C" w:rsidRDefault="00EA2EEE" w:rsidP="00EA2EEE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(Section optionnelle, l</w:t>
      </w:r>
      <w:r w:rsidR="007C6A62"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>orsque l’on s’attend à ce que l’Entrepreneur voyage, fournir autant d’information que possible relativement aux voyages qui devront être effectué pendant l’exécution des travaux</w:t>
      </w:r>
      <w:r w:rsidRPr="009A3C1C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) </w:t>
      </w: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i w:val="0"/>
          <w:lang w:val="fr-CA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sz w:val="18"/>
          <w:szCs w:val="18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 xml:space="preserve">8.  Support au client </w:t>
      </w:r>
    </w:p>
    <w:p w:rsidR="007C6A62" w:rsidRPr="007C6A62" w:rsidRDefault="00EA2EEE" w:rsidP="007C6A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  <w:r w:rsidRPr="00EA2EEE">
        <w:rPr>
          <w:rFonts w:ascii="Arial" w:eastAsia="Times New Roman" w:hAnsi="Arial" w:cs="Arial"/>
          <w:bCs/>
          <w:i w:val="0"/>
          <w:color w:val="0000FF"/>
          <w:lang w:val="fr-CA"/>
        </w:rPr>
        <w:t>(S</w:t>
      </w:r>
      <w:r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>ection o</w:t>
      </w:r>
      <w:r w:rsidRPr="00EA2EEE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ptionnelle, </w:t>
      </w:r>
      <w:r>
        <w:rPr>
          <w:rFonts w:ascii="Arial" w:eastAsia="Times New Roman" w:hAnsi="Arial" w:cs="Arial"/>
          <w:bCs/>
          <w:i w:val="0"/>
          <w:color w:val="0000FF"/>
          <w:lang w:val="fr-CA"/>
        </w:rPr>
        <w:t>f</w:t>
      </w:r>
      <w:r w:rsidR="007C6A62"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>ournir les détails relativement au support et/ou aux outils qui seront fournis à l’Entrepreneur, tel que l’information (rapports, études, etc.), l’équipement spécifique, les logiciels/matériel informatiques ainsi que les installations</w:t>
      </w:r>
      <w:r w:rsidR="000C4853"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) </w:t>
      </w:r>
      <w:r w:rsidR="007C6A62"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 </w:t>
      </w:r>
    </w:p>
    <w:p w:rsidR="007C6A62" w:rsidRPr="007C6A62" w:rsidRDefault="007C6A62" w:rsidP="007C6A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 w:val="0"/>
          <w:iCs w:val="0"/>
          <w:lang w:val="fr-CA" w:eastAsia="en-US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 xml:space="preserve">9.  Ressources et niveau d’effort </w:t>
      </w:r>
    </w:p>
    <w:p w:rsidR="007C6A62" w:rsidRPr="007C6A62" w:rsidRDefault="000C4853" w:rsidP="007C6A62">
      <w:pPr>
        <w:spacing w:after="0" w:line="240" w:lineRule="auto"/>
        <w:rPr>
          <w:rFonts w:ascii="Arial" w:eastAsia="Times New Roman" w:hAnsi="Arial" w:cs="Arial"/>
          <w:i w:val="0"/>
          <w:lang w:val="fr-CA"/>
        </w:rPr>
      </w:pP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(S</w:t>
      </w:r>
      <w:r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>ection o</w:t>
      </w: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ptionnelle, i</w:t>
      </w:r>
      <w:r w:rsidR="007C6A62"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>dentifier les catégories et le niveau des ressources requis sous le besoin</w:t>
      </w: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)</w:t>
      </w:r>
      <w:r>
        <w:rPr>
          <w:rFonts w:ascii="Arial" w:eastAsia="Times New Roman" w:hAnsi="Arial" w:cs="Arial"/>
          <w:i w:val="0"/>
          <w:lang w:val="fr-CA"/>
        </w:rPr>
        <w:t xml:space="preserve"> </w:t>
      </w:r>
      <w:r w:rsidR="007C6A62" w:rsidRPr="007C6A62">
        <w:rPr>
          <w:rFonts w:ascii="Arial" w:eastAsia="Times New Roman" w:hAnsi="Arial" w:cs="Arial"/>
          <w:i w:val="0"/>
          <w:lang w:val="fr-CA"/>
        </w:rPr>
        <w:t xml:space="preserve">  </w:t>
      </w:r>
      <w:r w:rsidR="007C6A62" w:rsidRPr="007C6A62">
        <w:rPr>
          <w:rFonts w:ascii="Arial" w:eastAsia="Times New Roman" w:hAnsi="Arial" w:cs="Arial"/>
          <w:i w:val="0"/>
          <w:lang w:val="fr-CA"/>
        </w:rPr>
        <w:tab/>
      </w: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i w:val="0"/>
          <w:lang w:val="fr-CA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>10.  Produits livrables</w:t>
      </w:r>
      <w:r w:rsidR="009A3C1C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 xml:space="preserve">, étapes/jalons et calendrier </w:t>
      </w:r>
    </w:p>
    <w:p w:rsidR="007C6A62" w:rsidRPr="007C6A62" w:rsidRDefault="000C4853" w:rsidP="007C6A62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(S</w:t>
      </w:r>
      <w:r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>ection obligatoire</w:t>
      </w: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, l</w:t>
      </w:r>
      <w:r w:rsidR="007C6A62"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>es produits livrables sont typiquement définis comme étant les biens, services ou résultat final que l’entrepreneur est requis de fournir et de livrer</w:t>
      </w: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) </w:t>
      </w:r>
      <w:r w:rsidR="007C6A62"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 </w:t>
      </w: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i w:val="0"/>
          <w:lang w:val="fr-CA"/>
        </w:rPr>
      </w:pPr>
    </w:p>
    <w:p w:rsidR="007C6A62" w:rsidRPr="007C6A62" w:rsidRDefault="007C6A62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</w:pPr>
      <w:r w:rsidRPr="007C6A62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 xml:space="preserve">11.  Emplacement des travaux </w:t>
      </w:r>
    </w:p>
    <w:p w:rsidR="007C6A62" w:rsidRPr="000C4853" w:rsidRDefault="000C4853" w:rsidP="007C6A62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</w:pP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(S</w:t>
      </w:r>
      <w:r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>ection o</w:t>
      </w: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ptionnelle, </w:t>
      </w:r>
      <w:r>
        <w:rPr>
          <w:rFonts w:ascii="Arial" w:eastAsia="Times New Roman" w:hAnsi="Arial" w:cs="Arial"/>
          <w:bCs/>
          <w:i w:val="0"/>
          <w:color w:val="0000FF"/>
          <w:lang w:val="fr-CA"/>
        </w:rPr>
        <w:t>s</w:t>
      </w:r>
      <w:r w:rsidR="007C6A62"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i applicable, spécifier l’endroit(s) où seront effectués les travaux</w:t>
      </w: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)</w:t>
      </w:r>
      <w:r>
        <w:rPr>
          <w:rFonts w:ascii="Arial" w:eastAsia="Times New Roman" w:hAnsi="Arial" w:cs="Arial"/>
          <w:i w:val="0"/>
          <w:lang w:val="fr-CA"/>
        </w:rPr>
        <w:t xml:space="preserve"> </w:t>
      </w:r>
      <w:r w:rsidR="007C6A62" w:rsidRPr="000C4853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t xml:space="preserve"> </w:t>
      </w:r>
    </w:p>
    <w:p w:rsidR="009A3C1C" w:rsidRPr="009A3C1C" w:rsidRDefault="009A3C1C" w:rsidP="009A3C1C">
      <w:pPr>
        <w:spacing w:after="0" w:line="240" w:lineRule="auto"/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</w:pPr>
      <w:r w:rsidRPr="009A3C1C">
        <w:rPr>
          <w:rFonts w:ascii="Arial" w:eastAsia="Times New Roman" w:hAnsi="Arial" w:cs="Arial"/>
          <w:b/>
          <w:bCs/>
          <w:i w:val="0"/>
          <w:sz w:val="24"/>
          <w:szCs w:val="24"/>
          <w:lang w:val="fr-CA"/>
        </w:rPr>
        <w:lastRenderedPageBreak/>
        <w:t xml:space="preserve">* 12.  Durée du contrat </w:t>
      </w:r>
    </w:p>
    <w:p w:rsidR="00B26EDC" w:rsidRDefault="009A3C1C" w:rsidP="009A3C1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(S</w:t>
      </w:r>
      <w:r w:rsidRPr="007C6A62">
        <w:rPr>
          <w:rFonts w:ascii="Arial" w:eastAsia="Times New Roman" w:hAnsi="Arial" w:cs="Arial"/>
          <w:bCs/>
          <w:i w:val="0"/>
          <w:color w:val="0000FF"/>
          <w:lang w:val="fr-CA"/>
        </w:rPr>
        <w:t>ection obligatoire</w:t>
      </w:r>
      <w:r w:rsidRPr="000C4853">
        <w:rPr>
          <w:rFonts w:ascii="Arial" w:eastAsia="Times New Roman" w:hAnsi="Arial" w:cs="Arial"/>
          <w:bCs/>
          <w:i w:val="0"/>
          <w:color w:val="0000FF"/>
          <w:lang w:val="fr-CA"/>
        </w:rPr>
        <w:t>,</w:t>
      </w:r>
      <w:r>
        <w:rPr>
          <w:rFonts w:ascii="Arial" w:eastAsia="Times New Roman" w:hAnsi="Arial" w:cs="Arial"/>
          <w:bCs/>
          <w:i w:val="0"/>
          <w:color w:val="0000FF"/>
          <w:lang w:val="fr-CA"/>
        </w:rPr>
        <w:t xml:space="preserve"> l’information fournie aidera les agents d’approvisionnement à définir le besoin) </w:t>
      </w:r>
    </w:p>
    <w:p w:rsidR="009A3C1C" w:rsidRDefault="009A3C1C" w:rsidP="009A3C1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lang w:val="fr-CA"/>
        </w:rPr>
      </w:pPr>
    </w:p>
    <w:p w:rsidR="009A3C1C" w:rsidRPr="009F7BE0" w:rsidRDefault="009A3C1C" w:rsidP="009A3C1C">
      <w:pPr>
        <w:spacing w:after="0" w:line="240" w:lineRule="auto"/>
        <w:rPr>
          <w:rFonts w:ascii="Arial" w:eastAsia="Times New Roman" w:hAnsi="Arial" w:cs="Arial"/>
          <w:bCs/>
          <w:i w:val="0"/>
          <w:color w:val="0000FF"/>
          <w:sz w:val="16"/>
          <w:szCs w:val="16"/>
        </w:rPr>
      </w:pPr>
      <w:r w:rsidRPr="009F7BE0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 xml:space="preserve">* </w:t>
      </w:r>
      <w:r w:rsidR="009F7BE0" w:rsidRPr="009F7BE0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>L’autorité contractante doit retirer cette section</w:t>
      </w:r>
      <w:bookmarkStart w:id="6" w:name="_GoBack"/>
      <w:bookmarkEnd w:id="6"/>
      <w:r w:rsidR="009F7BE0" w:rsidRPr="009F7BE0">
        <w:rPr>
          <w:rFonts w:ascii="Arial" w:eastAsia="Times New Roman" w:hAnsi="Arial" w:cs="Arial"/>
          <w:bCs/>
          <w:i w:val="0"/>
          <w:color w:val="0000FF"/>
          <w:sz w:val="16"/>
          <w:szCs w:val="16"/>
        </w:rPr>
        <w:t xml:space="preserve"> avant d’entreprendre la sollicitation ou les négociations.  </w:t>
      </w:r>
    </w:p>
    <w:sectPr w:rsidR="009A3C1C" w:rsidRPr="009F7BE0" w:rsidSect="001417B4">
      <w:headerReference w:type="default" r:id="rId7"/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F1" w:rsidRDefault="001D29F1">
      <w:r>
        <w:separator/>
      </w:r>
    </w:p>
  </w:endnote>
  <w:endnote w:type="continuationSeparator" w:id="0">
    <w:p w:rsidR="001D29F1" w:rsidRDefault="001D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F1" w:rsidRDefault="001D29F1">
      <w:r>
        <w:separator/>
      </w:r>
    </w:p>
  </w:footnote>
  <w:footnote w:type="continuationSeparator" w:id="0">
    <w:p w:rsidR="001D29F1" w:rsidRDefault="001D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1" w:rsidRPr="009A3C1C" w:rsidRDefault="00213321" w:rsidP="009A3C1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i w:val="0"/>
        <w:iCs w:val="0"/>
        <w:szCs w:val="24"/>
        <w:lang w:val="en-US" w:eastAsia="en-US"/>
      </w:rPr>
    </w:pPr>
    <w:r w:rsidRPr="00213321">
      <w:rPr>
        <w:rFonts w:ascii="Arial" w:eastAsia="Times New Roman" w:hAnsi="Arial" w:cs="Arial"/>
        <w:i w:val="0"/>
        <w:iCs w:val="0"/>
        <w:noProof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-212725</wp:posOffset>
          </wp:positionV>
          <wp:extent cx="4194175" cy="269875"/>
          <wp:effectExtent l="0" t="0" r="0" b="0"/>
          <wp:wrapNone/>
          <wp:docPr id="5" name="Picture 5" descr="EDSC_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SC_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22BD" w:rsidRPr="00213321" w:rsidRDefault="00213321" w:rsidP="00213321">
    <w:pPr>
      <w:pStyle w:val="Header"/>
      <w:spacing w:after="0"/>
      <w:rPr>
        <w:i w:val="0"/>
      </w:rPr>
    </w:pPr>
    <w:r>
      <w:rPr>
        <w:rFonts w:ascii="Arial" w:eastAsia="Times New Roman" w:hAnsi="Arial" w:cs="Arial"/>
        <w:i w:val="0"/>
        <w:iCs w:val="0"/>
        <w:noProof/>
        <w:szCs w:val="24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75pt;height:8.75pt" o:bullet="t">
        <v:imagedata r:id="rId1" o:title=""/>
      </v:shape>
    </w:pict>
  </w:numPicBullet>
  <w:numPicBullet w:numPicBulletId="1">
    <w:pict>
      <v:shape id="_x0000_i1039" type="#_x0000_t75" style="width:8.75pt;height:8.75pt" o:bullet="t">
        <v:imagedata r:id="rId2" o:title="BD14581_"/>
      </v:shape>
    </w:pict>
  </w:numPicBullet>
  <w:abstractNum w:abstractNumId="0" w15:restartNumberingAfterBreak="0">
    <w:nsid w:val="00E87758"/>
    <w:multiLevelType w:val="hybridMultilevel"/>
    <w:tmpl w:val="8070DA1C"/>
    <w:lvl w:ilvl="0" w:tplc="10090013">
      <w:start w:val="1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5286"/>
    <w:multiLevelType w:val="hybridMultilevel"/>
    <w:tmpl w:val="A594B5EE"/>
    <w:lvl w:ilvl="0" w:tplc="10090013">
      <w:start w:val="1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75F9A"/>
    <w:multiLevelType w:val="hybridMultilevel"/>
    <w:tmpl w:val="CF78BCF4"/>
    <w:lvl w:ilvl="0" w:tplc="96803F06">
      <w:start w:val="1"/>
      <w:numFmt w:val="upperRoman"/>
      <w:lvlText w:val="%1."/>
      <w:lvlJc w:val="right"/>
      <w:pPr>
        <w:tabs>
          <w:tab w:val="num" w:pos="720"/>
        </w:tabs>
        <w:ind w:left="680" w:hanging="680"/>
      </w:pPr>
      <w:rPr>
        <w:rFonts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55F1B"/>
    <w:multiLevelType w:val="hybridMultilevel"/>
    <w:tmpl w:val="000E8016"/>
    <w:lvl w:ilvl="0" w:tplc="BF42E0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A0663"/>
    <w:multiLevelType w:val="hybridMultilevel"/>
    <w:tmpl w:val="60948C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248B"/>
    <w:multiLevelType w:val="hybridMultilevel"/>
    <w:tmpl w:val="F8B03624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6B4D"/>
    <w:multiLevelType w:val="hybridMultilevel"/>
    <w:tmpl w:val="66901F36"/>
    <w:lvl w:ilvl="0" w:tplc="10090013">
      <w:start w:val="1"/>
      <w:numFmt w:val="upperRoman"/>
      <w:lvlText w:val="%1."/>
      <w:lvlJc w:val="right"/>
      <w:pPr>
        <w:tabs>
          <w:tab w:val="num" w:pos="1400"/>
        </w:tabs>
        <w:ind w:left="1360" w:hanging="680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2A397706"/>
    <w:multiLevelType w:val="hybridMultilevel"/>
    <w:tmpl w:val="F7EEEC8A"/>
    <w:lvl w:ilvl="0" w:tplc="193A4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2CE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E2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C2D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09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E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A6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A2B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60C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4E7F"/>
    <w:multiLevelType w:val="hybridMultilevel"/>
    <w:tmpl w:val="5058A7DA"/>
    <w:lvl w:ilvl="0" w:tplc="10090013">
      <w:start w:val="1"/>
      <w:numFmt w:val="upperRoman"/>
      <w:lvlText w:val="%1."/>
      <w:lvlJc w:val="right"/>
      <w:pPr>
        <w:tabs>
          <w:tab w:val="num" w:pos="720"/>
        </w:tabs>
        <w:ind w:left="680" w:hanging="680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9" w15:restartNumberingAfterBreak="0">
    <w:nsid w:val="301979C4"/>
    <w:multiLevelType w:val="hybridMultilevel"/>
    <w:tmpl w:val="E93E998A"/>
    <w:lvl w:ilvl="0" w:tplc="CCD00520">
      <w:start w:val="6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760" w:hanging="360"/>
      </w:pPr>
    </w:lvl>
    <w:lvl w:ilvl="2" w:tplc="1009001B" w:tentative="1">
      <w:start w:val="1"/>
      <w:numFmt w:val="lowerRoman"/>
      <w:lvlText w:val="%3."/>
      <w:lvlJc w:val="right"/>
      <w:pPr>
        <w:ind w:left="1480" w:hanging="180"/>
      </w:pPr>
    </w:lvl>
    <w:lvl w:ilvl="3" w:tplc="1009000F" w:tentative="1">
      <w:start w:val="1"/>
      <w:numFmt w:val="decimal"/>
      <w:lvlText w:val="%4."/>
      <w:lvlJc w:val="left"/>
      <w:pPr>
        <w:ind w:left="2200" w:hanging="360"/>
      </w:pPr>
    </w:lvl>
    <w:lvl w:ilvl="4" w:tplc="10090019" w:tentative="1">
      <w:start w:val="1"/>
      <w:numFmt w:val="lowerLetter"/>
      <w:lvlText w:val="%5."/>
      <w:lvlJc w:val="left"/>
      <w:pPr>
        <w:ind w:left="2920" w:hanging="360"/>
      </w:pPr>
    </w:lvl>
    <w:lvl w:ilvl="5" w:tplc="1009001B" w:tentative="1">
      <w:start w:val="1"/>
      <w:numFmt w:val="lowerRoman"/>
      <w:lvlText w:val="%6."/>
      <w:lvlJc w:val="right"/>
      <w:pPr>
        <w:ind w:left="3640" w:hanging="180"/>
      </w:pPr>
    </w:lvl>
    <w:lvl w:ilvl="6" w:tplc="1009000F" w:tentative="1">
      <w:start w:val="1"/>
      <w:numFmt w:val="decimal"/>
      <w:lvlText w:val="%7."/>
      <w:lvlJc w:val="left"/>
      <w:pPr>
        <w:ind w:left="4360" w:hanging="360"/>
      </w:pPr>
    </w:lvl>
    <w:lvl w:ilvl="7" w:tplc="10090019" w:tentative="1">
      <w:start w:val="1"/>
      <w:numFmt w:val="lowerLetter"/>
      <w:lvlText w:val="%8."/>
      <w:lvlJc w:val="left"/>
      <w:pPr>
        <w:ind w:left="5080" w:hanging="360"/>
      </w:pPr>
    </w:lvl>
    <w:lvl w:ilvl="8" w:tplc="10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0" w15:restartNumberingAfterBreak="0">
    <w:nsid w:val="341B3C47"/>
    <w:multiLevelType w:val="hybridMultilevel"/>
    <w:tmpl w:val="5A28396E"/>
    <w:lvl w:ilvl="0" w:tplc="5232995A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  <w:szCs w:val="16"/>
      </w:rPr>
    </w:lvl>
    <w:lvl w:ilvl="1" w:tplc="7CCABFA8">
      <w:start w:val="1"/>
      <w:numFmt w:val="upperRoman"/>
      <w:lvlText w:val="%2.)"/>
      <w:lvlJc w:val="left"/>
      <w:pPr>
        <w:tabs>
          <w:tab w:val="num" w:pos="2480"/>
        </w:tabs>
        <w:ind w:left="2440" w:hanging="680"/>
      </w:pPr>
      <w:rPr>
        <w:rFonts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8CC2679"/>
    <w:multiLevelType w:val="hybridMultilevel"/>
    <w:tmpl w:val="69C055DE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BF7"/>
    <w:multiLevelType w:val="hybridMultilevel"/>
    <w:tmpl w:val="54C45268"/>
    <w:lvl w:ilvl="0" w:tplc="52329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E1458"/>
    <w:multiLevelType w:val="hybridMultilevel"/>
    <w:tmpl w:val="3AFC343E"/>
    <w:lvl w:ilvl="0" w:tplc="52329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3B9E9214">
      <w:start w:val="5"/>
      <w:numFmt w:val="upperRoman"/>
      <w:lvlText w:val="%2.)"/>
      <w:lvlJc w:val="left"/>
      <w:pPr>
        <w:tabs>
          <w:tab w:val="num" w:pos="2160"/>
        </w:tabs>
        <w:ind w:left="2120" w:hanging="680"/>
      </w:pPr>
      <w:rPr>
        <w:rFonts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DE0409"/>
    <w:multiLevelType w:val="hybridMultilevel"/>
    <w:tmpl w:val="FE6E723E"/>
    <w:lvl w:ilvl="0" w:tplc="52329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0F6AF5"/>
    <w:multiLevelType w:val="hybridMultilevel"/>
    <w:tmpl w:val="05DACC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A47F5"/>
    <w:multiLevelType w:val="hybridMultilevel"/>
    <w:tmpl w:val="2CFE80D6"/>
    <w:lvl w:ilvl="0" w:tplc="523299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A51DF1"/>
    <w:multiLevelType w:val="hybridMultilevel"/>
    <w:tmpl w:val="12023CF0"/>
    <w:lvl w:ilvl="0" w:tplc="10090013">
      <w:start w:val="1"/>
      <w:numFmt w:val="upperRoman"/>
      <w:lvlText w:val="%1."/>
      <w:lvlJc w:val="right"/>
      <w:pPr>
        <w:tabs>
          <w:tab w:val="num" w:pos="720"/>
        </w:tabs>
        <w:ind w:left="680" w:hanging="680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E234FE"/>
    <w:multiLevelType w:val="hybridMultilevel"/>
    <w:tmpl w:val="7C02E6D0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1E1E"/>
    <w:multiLevelType w:val="hybridMultilevel"/>
    <w:tmpl w:val="3B6CFA7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6134F3"/>
    <w:multiLevelType w:val="hybridMultilevel"/>
    <w:tmpl w:val="103E6A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537F2"/>
    <w:multiLevelType w:val="hybridMultilevel"/>
    <w:tmpl w:val="DCFC522C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747D9"/>
    <w:multiLevelType w:val="hybridMultilevel"/>
    <w:tmpl w:val="E1B4670A"/>
    <w:lvl w:ilvl="0" w:tplc="5A2A753A">
      <w:start w:val="4"/>
      <w:numFmt w:val="upperRoman"/>
      <w:lvlText w:val="%1."/>
      <w:lvlJc w:val="right"/>
      <w:pPr>
        <w:tabs>
          <w:tab w:val="num" w:pos="720"/>
        </w:tabs>
        <w:ind w:left="680" w:hanging="680"/>
      </w:pPr>
      <w:rPr>
        <w:rFonts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760" w:hanging="360"/>
      </w:pPr>
    </w:lvl>
    <w:lvl w:ilvl="2" w:tplc="1009001B" w:tentative="1">
      <w:start w:val="1"/>
      <w:numFmt w:val="lowerRoman"/>
      <w:lvlText w:val="%3."/>
      <w:lvlJc w:val="right"/>
      <w:pPr>
        <w:ind w:left="1480" w:hanging="180"/>
      </w:pPr>
    </w:lvl>
    <w:lvl w:ilvl="3" w:tplc="1009000F" w:tentative="1">
      <w:start w:val="1"/>
      <w:numFmt w:val="decimal"/>
      <w:lvlText w:val="%4."/>
      <w:lvlJc w:val="left"/>
      <w:pPr>
        <w:ind w:left="2200" w:hanging="360"/>
      </w:pPr>
    </w:lvl>
    <w:lvl w:ilvl="4" w:tplc="10090019" w:tentative="1">
      <w:start w:val="1"/>
      <w:numFmt w:val="lowerLetter"/>
      <w:lvlText w:val="%5."/>
      <w:lvlJc w:val="left"/>
      <w:pPr>
        <w:ind w:left="2920" w:hanging="360"/>
      </w:pPr>
    </w:lvl>
    <w:lvl w:ilvl="5" w:tplc="1009001B" w:tentative="1">
      <w:start w:val="1"/>
      <w:numFmt w:val="lowerRoman"/>
      <w:lvlText w:val="%6."/>
      <w:lvlJc w:val="right"/>
      <w:pPr>
        <w:ind w:left="3640" w:hanging="180"/>
      </w:pPr>
    </w:lvl>
    <w:lvl w:ilvl="6" w:tplc="1009000F" w:tentative="1">
      <w:start w:val="1"/>
      <w:numFmt w:val="decimal"/>
      <w:lvlText w:val="%7."/>
      <w:lvlJc w:val="left"/>
      <w:pPr>
        <w:ind w:left="4360" w:hanging="360"/>
      </w:pPr>
    </w:lvl>
    <w:lvl w:ilvl="7" w:tplc="10090019" w:tentative="1">
      <w:start w:val="1"/>
      <w:numFmt w:val="lowerLetter"/>
      <w:lvlText w:val="%8."/>
      <w:lvlJc w:val="left"/>
      <w:pPr>
        <w:ind w:left="5080" w:hanging="360"/>
      </w:pPr>
    </w:lvl>
    <w:lvl w:ilvl="8" w:tplc="10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3" w15:restartNumberingAfterBreak="0">
    <w:nsid w:val="573306AA"/>
    <w:multiLevelType w:val="hybridMultilevel"/>
    <w:tmpl w:val="146A86CC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96494"/>
    <w:multiLevelType w:val="hybridMultilevel"/>
    <w:tmpl w:val="7F5C85E6"/>
    <w:lvl w:ilvl="0" w:tplc="3552D1F8">
      <w:start w:val="5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760" w:hanging="360"/>
      </w:pPr>
    </w:lvl>
    <w:lvl w:ilvl="2" w:tplc="1009001B" w:tentative="1">
      <w:start w:val="1"/>
      <w:numFmt w:val="lowerRoman"/>
      <w:lvlText w:val="%3."/>
      <w:lvlJc w:val="right"/>
      <w:pPr>
        <w:ind w:left="1480" w:hanging="180"/>
      </w:pPr>
    </w:lvl>
    <w:lvl w:ilvl="3" w:tplc="1009000F" w:tentative="1">
      <w:start w:val="1"/>
      <w:numFmt w:val="decimal"/>
      <w:lvlText w:val="%4."/>
      <w:lvlJc w:val="left"/>
      <w:pPr>
        <w:ind w:left="2200" w:hanging="360"/>
      </w:pPr>
    </w:lvl>
    <w:lvl w:ilvl="4" w:tplc="10090019" w:tentative="1">
      <w:start w:val="1"/>
      <w:numFmt w:val="lowerLetter"/>
      <w:lvlText w:val="%5."/>
      <w:lvlJc w:val="left"/>
      <w:pPr>
        <w:ind w:left="2920" w:hanging="360"/>
      </w:pPr>
    </w:lvl>
    <w:lvl w:ilvl="5" w:tplc="1009001B" w:tentative="1">
      <w:start w:val="1"/>
      <w:numFmt w:val="lowerRoman"/>
      <w:lvlText w:val="%6."/>
      <w:lvlJc w:val="right"/>
      <w:pPr>
        <w:ind w:left="3640" w:hanging="180"/>
      </w:pPr>
    </w:lvl>
    <w:lvl w:ilvl="6" w:tplc="1009000F" w:tentative="1">
      <w:start w:val="1"/>
      <w:numFmt w:val="decimal"/>
      <w:lvlText w:val="%7."/>
      <w:lvlJc w:val="left"/>
      <w:pPr>
        <w:ind w:left="4360" w:hanging="360"/>
      </w:pPr>
    </w:lvl>
    <w:lvl w:ilvl="7" w:tplc="10090019" w:tentative="1">
      <w:start w:val="1"/>
      <w:numFmt w:val="lowerLetter"/>
      <w:lvlText w:val="%8."/>
      <w:lvlJc w:val="left"/>
      <w:pPr>
        <w:ind w:left="5080" w:hanging="360"/>
      </w:pPr>
    </w:lvl>
    <w:lvl w:ilvl="8" w:tplc="10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5" w15:restartNumberingAfterBreak="0">
    <w:nsid w:val="60335D39"/>
    <w:multiLevelType w:val="hybridMultilevel"/>
    <w:tmpl w:val="5C50D994"/>
    <w:lvl w:ilvl="0" w:tplc="52329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7E16"/>
    <w:multiLevelType w:val="multilevel"/>
    <w:tmpl w:val="8352654A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 w15:restartNumberingAfterBreak="0">
    <w:nsid w:val="66BC0CC4"/>
    <w:multiLevelType w:val="hybridMultilevel"/>
    <w:tmpl w:val="CF6CEFF8"/>
    <w:lvl w:ilvl="0" w:tplc="8EFE0B0A">
      <w:start w:val="1"/>
      <w:numFmt w:val="upperRoman"/>
      <w:lvlText w:val="%1."/>
      <w:lvlJc w:val="right"/>
      <w:pPr>
        <w:tabs>
          <w:tab w:val="num" w:pos="720"/>
        </w:tabs>
        <w:ind w:left="624" w:hanging="624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1B32F6"/>
    <w:multiLevelType w:val="hybridMultilevel"/>
    <w:tmpl w:val="6B30A642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8345C51"/>
    <w:multiLevelType w:val="hybridMultilevel"/>
    <w:tmpl w:val="CABC4692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B9D"/>
    <w:multiLevelType w:val="hybridMultilevel"/>
    <w:tmpl w:val="4B22EEFA"/>
    <w:lvl w:ilvl="0" w:tplc="8A7068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C2D3C"/>
    <w:multiLevelType w:val="hybridMultilevel"/>
    <w:tmpl w:val="A2FAFE82"/>
    <w:lvl w:ilvl="0" w:tplc="7CCABFA8">
      <w:start w:val="1"/>
      <w:numFmt w:val="upperRoman"/>
      <w:lvlText w:val="%1.)"/>
      <w:lvlJc w:val="left"/>
      <w:pPr>
        <w:tabs>
          <w:tab w:val="num" w:pos="1400"/>
        </w:tabs>
        <w:ind w:left="1360" w:hanging="680"/>
      </w:pPr>
      <w:rPr>
        <w:rFonts w:hint="default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2" w15:restartNumberingAfterBreak="0">
    <w:nsid w:val="6EDB192F"/>
    <w:multiLevelType w:val="hybridMultilevel"/>
    <w:tmpl w:val="9CCE16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05DC1"/>
    <w:multiLevelType w:val="hybridMultilevel"/>
    <w:tmpl w:val="F16A3918"/>
    <w:lvl w:ilvl="0" w:tplc="B8BA4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C931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C7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6B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0F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45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68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089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25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C18EB"/>
    <w:multiLevelType w:val="multilevel"/>
    <w:tmpl w:val="45B0E1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76F61D11"/>
    <w:multiLevelType w:val="hybridMultilevel"/>
    <w:tmpl w:val="7AA0D29A"/>
    <w:lvl w:ilvl="0" w:tplc="8A706806">
      <w:start w:val="1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  <w:szCs w:val="16"/>
      </w:rPr>
    </w:lvl>
    <w:lvl w:ilvl="1" w:tplc="8A706806">
      <w:start w:val="1"/>
      <w:numFmt w:val="bullet"/>
      <w:lvlText w:val="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7F3C72EE"/>
    <w:multiLevelType w:val="hybridMultilevel"/>
    <w:tmpl w:val="F416B79E"/>
    <w:lvl w:ilvl="0" w:tplc="5232995A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  <w:szCs w:val="16"/>
      </w:rPr>
    </w:lvl>
    <w:lvl w:ilvl="1" w:tplc="8A706806">
      <w:start w:val="1"/>
      <w:numFmt w:val="bullet"/>
      <w:lvlText w:val="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10"/>
  </w:num>
  <w:num w:numId="4">
    <w:abstractNumId w:val="36"/>
  </w:num>
  <w:num w:numId="5">
    <w:abstractNumId w:val="30"/>
  </w:num>
  <w:num w:numId="6">
    <w:abstractNumId w:val="11"/>
  </w:num>
  <w:num w:numId="7">
    <w:abstractNumId w:val="23"/>
  </w:num>
  <w:num w:numId="8">
    <w:abstractNumId w:val="29"/>
  </w:num>
  <w:num w:numId="9">
    <w:abstractNumId w:val="5"/>
  </w:num>
  <w:num w:numId="10">
    <w:abstractNumId w:val="21"/>
  </w:num>
  <w:num w:numId="11">
    <w:abstractNumId w:val="19"/>
  </w:num>
  <w:num w:numId="12">
    <w:abstractNumId w:val="35"/>
  </w:num>
  <w:num w:numId="13">
    <w:abstractNumId w:val="18"/>
  </w:num>
  <w:num w:numId="14">
    <w:abstractNumId w:val="13"/>
  </w:num>
  <w:num w:numId="15">
    <w:abstractNumId w:val="33"/>
  </w:num>
  <w:num w:numId="16">
    <w:abstractNumId w:val="7"/>
  </w:num>
  <w:num w:numId="17">
    <w:abstractNumId w:val="25"/>
  </w:num>
  <w:num w:numId="18">
    <w:abstractNumId w:val="3"/>
  </w:num>
  <w:num w:numId="19">
    <w:abstractNumId w:val="31"/>
  </w:num>
  <w:num w:numId="20">
    <w:abstractNumId w:val="17"/>
  </w:num>
  <w:num w:numId="21">
    <w:abstractNumId w:val="8"/>
  </w:num>
  <w:num w:numId="22">
    <w:abstractNumId w:val="1"/>
  </w:num>
  <w:num w:numId="23">
    <w:abstractNumId w:val="0"/>
  </w:num>
  <w:num w:numId="24">
    <w:abstractNumId w:val="27"/>
  </w:num>
  <w:num w:numId="25">
    <w:abstractNumId w:val="6"/>
  </w:num>
  <w:num w:numId="26">
    <w:abstractNumId w:val="2"/>
  </w:num>
  <w:num w:numId="27">
    <w:abstractNumId w:val="22"/>
  </w:num>
  <w:num w:numId="28">
    <w:abstractNumId w:val="24"/>
  </w:num>
  <w:num w:numId="29">
    <w:abstractNumId w:val="9"/>
  </w:num>
  <w:num w:numId="30">
    <w:abstractNumId w:val="16"/>
  </w:num>
  <w:num w:numId="31">
    <w:abstractNumId w:val="12"/>
  </w:num>
  <w:num w:numId="32">
    <w:abstractNumId w:val="14"/>
  </w:num>
  <w:num w:numId="33">
    <w:abstractNumId w:val="28"/>
  </w:num>
  <w:num w:numId="34">
    <w:abstractNumId w:val="4"/>
  </w:num>
  <w:num w:numId="35">
    <w:abstractNumId w:val="15"/>
  </w:num>
  <w:num w:numId="36">
    <w:abstractNumId w:val="32"/>
  </w:num>
  <w:num w:numId="3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87"/>
    <w:rsid w:val="000044ED"/>
    <w:rsid w:val="0001058A"/>
    <w:rsid w:val="00063A38"/>
    <w:rsid w:val="000650FB"/>
    <w:rsid w:val="000658C0"/>
    <w:rsid w:val="00076782"/>
    <w:rsid w:val="00082E2D"/>
    <w:rsid w:val="00083A87"/>
    <w:rsid w:val="00084857"/>
    <w:rsid w:val="00092C94"/>
    <w:rsid w:val="000C0897"/>
    <w:rsid w:val="000C08BE"/>
    <w:rsid w:val="000C4853"/>
    <w:rsid w:val="000D7C16"/>
    <w:rsid w:val="000E049B"/>
    <w:rsid w:val="000F3817"/>
    <w:rsid w:val="00107011"/>
    <w:rsid w:val="00116FD3"/>
    <w:rsid w:val="00126F3C"/>
    <w:rsid w:val="001320AE"/>
    <w:rsid w:val="001417B4"/>
    <w:rsid w:val="00141D74"/>
    <w:rsid w:val="001471FB"/>
    <w:rsid w:val="0018149D"/>
    <w:rsid w:val="0019230C"/>
    <w:rsid w:val="001B29F9"/>
    <w:rsid w:val="001B476E"/>
    <w:rsid w:val="001D07CB"/>
    <w:rsid w:val="001D294E"/>
    <w:rsid w:val="001D29F1"/>
    <w:rsid w:val="001D664E"/>
    <w:rsid w:val="001D7B18"/>
    <w:rsid w:val="00201B9B"/>
    <w:rsid w:val="00202774"/>
    <w:rsid w:val="00206BB2"/>
    <w:rsid w:val="00213321"/>
    <w:rsid w:val="00215629"/>
    <w:rsid w:val="00226982"/>
    <w:rsid w:val="0023237F"/>
    <w:rsid w:val="002345FF"/>
    <w:rsid w:val="00245DB3"/>
    <w:rsid w:val="00254464"/>
    <w:rsid w:val="0025690D"/>
    <w:rsid w:val="002625FE"/>
    <w:rsid w:val="00262AAC"/>
    <w:rsid w:val="00276084"/>
    <w:rsid w:val="00276EE7"/>
    <w:rsid w:val="00284CD4"/>
    <w:rsid w:val="00297873"/>
    <w:rsid w:val="002A26C1"/>
    <w:rsid w:val="002B1B6F"/>
    <w:rsid w:val="002C7658"/>
    <w:rsid w:val="002F6D75"/>
    <w:rsid w:val="00304D14"/>
    <w:rsid w:val="00325956"/>
    <w:rsid w:val="00335F43"/>
    <w:rsid w:val="003817D1"/>
    <w:rsid w:val="00382499"/>
    <w:rsid w:val="0038354F"/>
    <w:rsid w:val="00392F47"/>
    <w:rsid w:val="003D3A4C"/>
    <w:rsid w:val="003F22FE"/>
    <w:rsid w:val="003F2564"/>
    <w:rsid w:val="003F2834"/>
    <w:rsid w:val="004063E6"/>
    <w:rsid w:val="00412114"/>
    <w:rsid w:val="004155D1"/>
    <w:rsid w:val="00420497"/>
    <w:rsid w:val="004231EB"/>
    <w:rsid w:val="004412F8"/>
    <w:rsid w:val="004524D1"/>
    <w:rsid w:val="004529F7"/>
    <w:rsid w:val="00452B65"/>
    <w:rsid w:val="00464698"/>
    <w:rsid w:val="004823E2"/>
    <w:rsid w:val="00496B4A"/>
    <w:rsid w:val="004A663F"/>
    <w:rsid w:val="004B2F79"/>
    <w:rsid w:val="004B57CB"/>
    <w:rsid w:val="004D3BB1"/>
    <w:rsid w:val="004D5168"/>
    <w:rsid w:val="004D6BC2"/>
    <w:rsid w:val="004E696D"/>
    <w:rsid w:val="005122BD"/>
    <w:rsid w:val="00535A0C"/>
    <w:rsid w:val="005635DF"/>
    <w:rsid w:val="00573F02"/>
    <w:rsid w:val="005812A3"/>
    <w:rsid w:val="00596509"/>
    <w:rsid w:val="00596828"/>
    <w:rsid w:val="005A40F1"/>
    <w:rsid w:val="005B000F"/>
    <w:rsid w:val="005B6D47"/>
    <w:rsid w:val="005C3345"/>
    <w:rsid w:val="005F358D"/>
    <w:rsid w:val="005F6CBA"/>
    <w:rsid w:val="00604B53"/>
    <w:rsid w:val="00634DEC"/>
    <w:rsid w:val="0065125A"/>
    <w:rsid w:val="006544DF"/>
    <w:rsid w:val="006626C2"/>
    <w:rsid w:val="00665F0C"/>
    <w:rsid w:val="00670AF3"/>
    <w:rsid w:val="006B0DBA"/>
    <w:rsid w:val="006B7FE3"/>
    <w:rsid w:val="006E14E9"/>
    <w:rsid w:val="007045D8"/>
    <w:rsid w:val="00735BEE"/>
    <w:rsid w:val="00736FC4"/>
    <w:rsid w:val="007453A1"/>
    <w:rsid w:val="00756226"/>
    <w:rsid w:val="007578F7"/>
    <w:rsid w:val="00757DD9"/>
    <w:rsid w:val="007816AA"/>
    <w:rsid w:val="007818A3"/>
    <w:rsid w:val="007A64DE"/>
    <w:rsid w:val="007B5120"/>
    <w:rsid w:val="007C22CC"/>
    <w:rsid w:val="007C6A62"/>
    <w:rsid w:val="007E2F66"/>
    <w:rsid w:val="007E5173"/>
    <w:rsid w:val="00802382"/>
    <w:rsid w:val="00804674"/>
    <w:rsid w:val="0083571B"/>
    <w:rsid w:val="00843B91"/>
    <w:rsid w:val="00854580"/>
    <w:rsid w:val="00856FA6"/>
    <w:rsid w:val="00867A97"/>
    <w:rsid w:val="00867F27"/>
    <w:rsid w:val="0087766D"/>
    <w:rsid w:val="008B214E"/>
    <w:rsid w:val="008C1930"/>
    <w:rsid w:val="008C29B7"/>
    <w:rsid w:val="008C6E6D"/>
    <w:rsid w:val="008F5EF6"/>
    <w:rsid w:val="00943C20"/>
    <w:rsid w:val="0094663B"/>
    <w:rsid w:val="0095487D"/>
    <w:rsid w:val="00971B49"/>
    <w:rsid w:val="00981CB4"/>
    <w:rsid w:val="00991C4B"/>
    <w:rsid w:val="009A3C1C"/>
    <w:rsid w:val="009E52EE"/>
    <w:rsid w:val="009F08FD"/>
    <w:rsid w:val="009F7BE0"/>
    <w:rsid w:val="00A13B26"/>
    <w:rsid w:val="00A4202E"/>
    <w:rsid w:val="00A4611D"/>
    <w:rsid w:val="00A641BF"/>
    <w:rsid w:val="00A724BF"/>
    <w:rsid w:val="00A80F73"/>
    <w:rsid w:val="00A8489C"/>
    <w:rsid w:val="00A90472"/>
    <w:rsid w:val="00A972B6"/>
    <w:rsid w:val="00AA5BC9"/>
    <w:rsid w:val="00AC13BF"/>
    <w:rsid w:val="00AE61F8"/>
    <w:rsid w:val="00AF06E3"/>
    <w:rsid w:val="00B26EDC"/>
    <w:rsid w:val="00B36598"/>
    <w:rsid w:val="00B54778"/>
    <w:rsid w:val="00B601CA"/>
    <w:rsid w:val="00B6219C"/>
    <w:rsid w:val="00B86D9D"/>
    <w:rsid w:val="00B90EC8"/>
    <w:rsid w:val="00B96AF9"/>
    <w:rsid w:val="00B9761C"/>
    <w:rsid w:val="00C16865"/>
    <w:rsid w:val="00C57EED"/>
    <w:rsid w:val="00C77D46"/>
    <w:rsid w:val="00C827A2"/>
    <w:rsid w:val="00C84DA6"/>
    <w:rsid w:val="00C90072"/>
    <w:rsid w:val="00C91A9A"/>
    <w:rsid w:val="00CA65AC"/>
    <w:rsid w:val="00CB108A"/>
    <w:rsid w:val="00CB5EAC"/>
    <w:rsid w:val="00CB7E59"/>
    <w:rsid w:val="00CE63D2"/>
    <w:rsid w:val="00CF151A"/>
    <w:rsid w:val="00CF4757"/>
    <w:rsid w:val="00CF5F4E"/>
    <w:rsid w:val="00CF702C"/>
    <w:rsid w:val="00D16FF0"/>
    <w:rsid w:val="00D54EEE"/>
    <w:rsid w:val="00D55275"/>
    <w:rsid w:val="00D55B7E"/>
    <w:rsid w:val="00D74198"/>
    <w:rsid w:val="00D83E5A"/>
    <w:rsid w:val="00D84E74"/>
    <w:rsid w:val="00D971EE"/>
    <w:rsid w:val="00DA07B5"/>
    <w:rsid w:val="00DA0AEA"/>
    <w:rsid w:val="00DA4A18"/>
    <w:rsid w:val="00DA73F7"/>
    <w:rsid w:val="00DA7EDD"/>
    <w:rsid w:val="00DB28AF"/>
    <w:rsid w:val="00DB70B9"/>
    <w:rsid w:val="00DD71FB"/>
    <w:rsid w:val="00DF69F1"/>
    <w:rsid w:val="00E074D8"/>
    <w:rsid w:val="00E20C9F"/>
    <w:rsid w:val="00E25B42"/>
    <w:rsid w:val="00E40F36"/>
    <w:rsid w:val="00E47227"/>
    <w:rsid w:val="00E55264"/>
    <w:rsid w:val="00E64972"/>
    <w:rsid w:val="00E73786"/>
    <w:rsid w:val="00E772AD"/>
    <w:rsid w:val="00E84F89"/>
    <w:rsid w:val="00E86701"/>
    <w:rsid w:val="00E874BE"/>
    <w:rsid w:val="00EA2EEE"/>
    <w:rsid w:val="00EA7D61"/>
    <w:rsid w:val="00EB7956"/>
    <w:rsid w:val="00EC019B"/>
    <w:rsid w:val="00F25C0C"/>
    <w:rsid w:val="00F4058B"/>
    <w:rsid w:val="00F45E8B"/>
    <w:rsid w:val="00F47021"/>
    <w:rsid w:val="00F57F5B"/>
    <w:rsid w:val="00F64F93"/>
    <w:rsid w:val="00F66B30"/>
    <w:rsid w:val="00F755F6"/>
    <w:rsid w:val="00F87EA2"/>
    <w:rsid w:val="00F94294"/>
    <w:rsid w:val="00F95E5C"/>
    <w:rsid w:val="00FA298B"/>
    <w:rsid w:val="00FA4379"/>
    <w:rsid w:val="00FB5FB3"/>
    <w:rsid w:val="00FD2773"/>
    <w:rsid w:val="00FD5001"/>
    <w:rsid w:val="00FD5C52"/>
    <w:rsid w:val="00FE5FC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2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00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2B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2B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2B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2B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2B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2B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2B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2B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2B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B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3BB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4D3BB1"/>
    <w:pPr>
      <w:overflowPunct w:val="0"/>
      <w:autoSpaceDE w:val="0"/>
      <w:autoSpaceDN w:val="0"/>
      <w:adjustRightInd w:val="0"/>
      <w:textAlignment w:val="baseline"/>
    </w:pPr>
    <w:rPr>
      <w:color w:val="0000FF"/>
      <w:sz w:val="22"/>
      <w:lang w:val="en-US" w:eastAsia="en-US"/>
    </w:rPr>
  </w:style>
  <w:style w:type="paragraph" w:styleId="BodyText3">
    <w:name w:val="Body Text 3"/>
    <w:basedOn w:val="Normal"/>
    <w:rsid w:val="004D3BB1"/>
    <w:pPr>
      <w:overflowPunct w:val="0"/>
      <w:autoSpaceDE w:val="0"/>
      <w:autoSpaceDN w:val="0"/>
      <w:adjustRightInd w:val="0"/>
      <w:textAlignment w:val="baseline"/>
    </w:pPr>
    <w:rPr>
      <w:color w:val="339966"/>
      <w:lang w:val="en-US" w:eastAsia="en-US"/>
    </w:rPr>
  </w:style>
  <w:style w:type="paragraph" w:customStyle="1" w:styleId="Preformatted">
    <w:name w:val="Preformatted"/>
    <w:basedOn w:val="Normal"/>
    <w:rsid w:val="004D3BB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 w:eastAsia="en-US"/>
    </w:rPr>
  </w:style>
  <w:style w:type="paragraph" w:customStyle="1" w:styleId="Numbered">
    <w:name w:val="Numbered"/>
    <w:basedOn w:val="Normal"/>
    <w:rsid w:val="004D3BB1"/>
    <w:pPr>
      <w:tabs>
        <w:tab w:val="left" w:pos="720"/>
      </w:tabs>
      <w:overflowPunct w:val="0"/>
      <w:autoSpaceDE w:val="0"/>
      <w:autoSpaceDN w:val="0"/>
      <w:adjustRightInd w:val="0"/>
      <w:spacing w:before="100" w:after="60"/>
      <w:ind w:left="720" w:hanging="360"/>
      <w:textAlignment w:val="baseline"/>
    </w:pPr>
    <w:rPr>
      <w:rFonts w:ascii="Arial" w:hAnsi="Arial"/>
      <w:sz w:val="22"/>
      <w:lang w:val="en-US" w:eastAsia="en-US"/>
    </w:rPr>
  </w:style>
  <w:style w:type="paragraph" w:styleId="NormalWeb">
    <w:name w:val="Normal (Web)"/>
    <w:basedOn w:val="Normal"/>
    <w:rsid w:val="004D3BB1"/>
    <w:pPr>
      <w:overflowPunct w:val="0"/>
      <w:autoSpaceDE w:val="0"/>
      <w:autoSpaceDN w:val="0"/>
      <w:adjustRightInd w:val="0"/>
      <w:spacing w:before="100" w:after="100"/>
      <w:textAlignment w:val="baseline"/>
    </w:pPr>
    <w:rPr>
      <w:lang w:eastAsia="en-US"/>
    </w:rPr>
  </w:style>
  <w:style w:type="paragraph" w:customStyle="1" w:styleId="DefaultText">
    <w:name w:val="Default Text"/>
    <w:basedOn w:val="Normal"/>
    <w:link w:val="DefaultTextChar"/>
    <w:rsid w:val="004D3BB1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US"/>
    </w:rPr>
  </w:style>
  <w:style w:type="character" w:styleId="PageNumber">
    <w:name w:val="page number"/>
    <w:basedOn w:val="DefaultParagraphFont"/>
    <w:rsid w:val="00FB5FB3"/>
  </w:style>
  <w:style w:type="character" w:styleId="Hyperlink">
    <w:name w:val="Hyperlink"/>
    <w:rsid w:val="004529F7"/>
    <w:rPr>
      <w:color w:val="0000FF"/>
      <w:u w:val="single"/>
    </w:rPr>
  </w:style>
  <w:style w:type="paragraph" w:styleId="FootnoteText">
    <w:name w:val="footnote text"/>
    <w:basedOn w:val="Normal"/>
    <w:semiHidden/>
    <w:rsid w:val="00B86D9D"/>
  </w:style>
  <w:style w:type="character" w:styleId="FootnoteReference">
    <w:name w:val="footnote reference"/>
    <w:semiHidden/>
    <w:rsid w:val="00B86D9D"/>
    <w:rPr>
      <w:vertAlign w:val="superscript"/>
    </w:rPr>
  </w:style>
  <w:style w:type="paragraph" w:customStyle="1" w:styleId="CharChar3CharCharChar">
    <w:name w:val="Char Char3 Char Char Char"/>
    <w:basedOn w:val="Normal"/>
    <w:rsid w:val="00CF4757"/>
    <w:pPr>
      <w:spacing w:after="160" w:line="240" w:lineRule="exact"/>
    </w:pPr>
    <w:rPr>
      <w:rFonts w:ascii="Verdana" w:hAnsi="Verdana"/>
    </w:rPr>
  </w:style>
  <w:style w:type="character" w:styleId="Strong">
    <w:name w:val="Strong"/>
    <w:uiPriority w:val="22"/>
    <w:qFormat/>
    <w:rsid w:val="00A972B6"/>
    <w:rPr>
      <w:b/>
      <w:bCs/>
      <w:spacing w:val="0"/>
    </w:rPr>
  </w:style>
  <w:style w:type="character" w:styleId="Emphasis">
    <w:name w:val="Emphasis"/>
    <w:uiPriority w:val="20"/>
    <w:qFormat/>
    <w:rsid w:val="00A972B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alloonText">
    <w:name w:val="Balloon Text"/>
    <w:basedOn w:val="Normal"/>
    <w:semiHidden/>
    <w:rsid w:val="00DA07B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B57C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65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F0C"/>
  </w:style>
  <w:style w:type="character" w:customStyle="1" w:styleId="CommentTextChar">
    <w:name w:val="Comment Text Char"/>
    <w:link w:val="CommentText"/>
    <w:uiPriority w:val="99"/>
    <w:semiHidden/>
    <w:rsid w:val="00665F0C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F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5F0C"/>
    <w:rPr>
      <w:b/>
      <w:bCs/>
      <w:lang w:val="en-CA" w:eastAsia="en-CA"/>
    </w:rPr>
  </w:style>
  <w:style w:type="paragraph" w:styleId="Revision">
    <w:name w:val="Revision"/>
    <w:hidden/>
    <w:uiPriority w:val="99"/>
    <w:semiHidden/>
    <w:rsid w:val="00665F0C"/>
    <w:rPr>
      <w:sz w:val="24"/>
      <w:szCs w:val="24"/>
    </w:rPr>
  </w:style>
  <w:style w:type="character" w:customStyle="1" w:styleId="BodyText2Char">
    <w:name w:val="Body Text 2 Char"/>
    <w:link w:val="BodyText2"/>
    <w:rsid w:val="00E25B42"/>
    <w:rPr>
      <w:color w:val="0000FF"/>
      <w:sz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972B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72B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A972B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972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2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2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2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2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2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2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2B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2B6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2B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2B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NoSpacing">
    <w:name w:val="No Spacing"/>
    <w:basedOn w:val="Normal"/>
    <w:uiPriority w:val="1"/>
    <w:qFormat/>
    <w:rsid w:val="00A972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72B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972B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2B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2B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972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972B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972B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972B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972B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2B6"/>
    <w:pPr>
      <w:outlineLvl w:val="9"/>
    </w:pPr>
    <w:rPr>
      <w:lang w:bidi="en-US"/>
    </w:rPr>
  </w:style>
  <w:style w:type="paragraph" w:customStyle="1" w:styleId="TemplateHeading1">
    <w:name w:val="Template Heading 1"/>
    <w:basedOn w:val="Heading1"/>
    <w:link w:val="TemplateHeading1Char"/>
    <w:qFormat/>
    <w:rsid w:val="000848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00" w:beforeAutospacing="1" w:afterAutospacing="1" w:line="240" w:lineRule="auto"/>
      <w:contextualSpacing w:val="0"/>
    </w:pPr>
    <w:rPr>
      <w:rFonts w:ascii="Arial" w:hAnsi="Arial" w:cs="Arial"/>
      <w:i w:val="0"/>
      <w:iCs w:val="0"/>
      <w:color w:val="365F91" w:themeColor="accent1" w:themeShade="BF"/>
      <w:kern w:val="36"/>
      <w:sz w:val="32"/>
      <w:szCs w:val="32"/>
      <w:lang w:val="en-US" w:eastAsia="en-US"/>
    </w:rPr>
  </w:style>
  <w:style w:type="character" w:customStyle="1" w:styleId="TemplateHeading1Char">
    <w:name w:val="Template Heading 1 Char"/>
    <w:basedOn w:val="Heading1Char"/>
    <w:link w:val="TemplateHeading1"/>
    <w:rsid w:val="00084857"/>
    <w:rPr>
      <w:rFonts w:ascii="Arial" w:eastAsiaTheme="majorEastAsia" w:hAnsi="Arial" w:cs="Arial"/>
      <w:b/>
      <w:bCs/>
      <w:i w:val="0"/>
      <w:iCs w:val="0"/>
      <w:color w:val="365F91" w:themeColor="accent1" w:themeShade="BF"/>
      <w:kern w:val="36"/>
      <w:sz w:val="32"/>
      <w:szCs w:val="32"/>
      <w:shd w:val="clear" w:color="auto" w:fill="F2DBDB" w:themeFill="accent2" w:themeFillTint="33"/>
      <w:lang w:val="en-US" w:eastAsia="en-US"/>
    </w:rPr>
  </w:style>
  <w:style w:type="paragraph" w:customStyle="1" w:styleId="TemplateHeading2">
    <w:name w:val="Template Heading 2"/>
    <w:basedOn w:val="Heading2"/>
    <w:link w:val="TemplateHeading2Char"/>
    <w:qFormat/>
    <w:rsid w:val="0008485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0"/>
      <w:contextualSpacing w:val="0"/>
    </w:pPr>
    <w:rPr>
      <w:rFonts w:ascii="Arial" w:hAnsi="Arial" w:cs="Arial"/>
      <w:i w:val="0"/>
      <w:iCs w:val="0"/>
      <w:color w:val="365F91" w:themeColor="accent1" w:themeShade="BF"/>
      <w:sz w:val="26"/>
      <w:szCs w:val="26"/>
      <w:lang w:val="en-US" w:eastAsia="en-US"/>
    </w:rPr>
  </w:style>
  <w:style w:type="character" w:customStyle="1" w:styleId="TemplateHeading2Char">
    <w:name w:val="Template Heading 2 Char"/>
    <w:basedOn w:val="Heading2Char"/>
    <w:link w:val="TemplateHeading2"/>
    <w:rsid w:val="00084857"/>
    <w:rPr>
      <w:rFonts w:ascii="Arial" w:eastAsiaTheme="majorEastAsia" w:hAnsi="Arial" w:cs="Arial"/>
      <w:b/>
      <w:bCs/>
      <w:i w:val="0"/>
      <w:iCs w:val="0"/>
      <w:color w:val="365F91" w:themeColor="accent1" w:themeShade="BF"/>
      <w:sz w:val="26"/>
      <w:szCs w:val="26"/>
      <w:lang w:val="en-US" w:eastAsia="en-US"/>
    </w:rPr>
  </w:style>
  <w:style w:type="character" w:customStyle="1" w:styleId="DefaultTextChar">
    <w:name w:val="Default Text Char"/>
    <w:link w:val="DefaultText"/>
    <w:rsid w:val="00084857"/>
    <w:rPr>
      <w:i/>
      <w:iCs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6918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2575</CharactersWithSpaces>
  <SharedDoc>false</SharedDoc>
  <HLinks>
    <vt:vector size="36" baseType="variant">
      <vt:variant>
        <vt:i4>4063347</vt:i4>
      </vt:variant>
      <vt:variant>
        <vt:i4>15</vt:i4>
      </vt:variant>
      <vt:variant>
        <vt:i4>0</vt:i4>
      </vt:variant>
      <vt:variant>
        <vt:i4>5</vt:i4>
      </vt:variant>
      <vt:variant>
        <vt:lpwstr>http://iservice.prv/eng/finance/purchasing/tools.shtml</vt:lpwstr>
      </vt:variant>
      <vt:variant>
        <vt:lpwstr/>
      </vt:variant>
      <vt:variant>
        <vt:i4>7012476</vt:i4>
      </vt:variant>
      <vt:variant>
        <vt:i4>12</vt:i4>
      </vt:variant>
      <vt:variant>
        <vt:i4>0</vt:i4>
      </vt:variant>
      <vt:variant>
        <vt:i4>5</vt:i4>
      </vt:variant>
      <vt:variant>
        <vt:lpwstr>http://www.tbs-sct.gc.ca/pol/doc-eng.aspx?id=14494&amp;section=text</vt:lpwstr>
      </vt:variant>
      <vt:variant>
        <vt:lpwstr>appA</vt:lpwstr>
      </vt:variant>
      <vt:variant>
        <vt:i4>2752634</vt:i4>
      </vt:variant>
      <vt:variant>
        <vt:i4>9</vt:i4>
      </vt:variant>
      <vt:variant>
        <vt:i4>0</vt:i4>
      </vt:variant>
      <vt:variant>
        <vt:i4>5</vt:i4>
      </vt:variant>
      <vt:variant>
        <vt:lpwstr>http://www.ainc-inac.gc.ca/ecd/ab/psa/index-eng.asp</vt:lpwstr>
      </vt:variant>
      <vt:variant>
        <vt:lpwstr/>
      </vt:variant>
      <vt:variant>
        <vt:i4>6488090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_Background_Information:_What</vt:lpwstr>
      </vt:variant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_Guidance_Section_2.0</vt:lpwstr>
      </vt:variant>
      <vt:variant>
        <vt:i4>543686703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_TITLE_–_MUST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2018-07-26T15:28:00Z</dcterms:created>
  <dcterms:modified xsi:type="dcterms:W3CDTF">2020-11-05T19:41:00Z</dcterms:modified>
</cp:coreProperties>
</file>