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BC" w:rsidRPr="00955EA3" w:rsidRDefault="005B58BC" w:rsidP="000434FD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</w:pPr>
    </w:p>
    <w:p w:rsidR="005B58BC" w:rsidRPr="00955EA3" w:rsidRDefault="005B58BC" w:rsidP="000434FD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</w:pPr>
    </w:p>
    <w:p w:rsidR="000434FD" w:rsidRPr="00955EA3" w:rsidRDefault="000434FD" w:rsidP="000434FD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</w:pPr>
      <w:r w:rsidRPr="00955EA3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>Capacit</w:t>
      </w:r>
      <w:r w:rsidR="00C40056" w:rsidRPr="00955EA3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>é</w:t>
      </w:r>
      <w:r w:rsidRPr="00955EA3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 </w:t>
      </w:r>
      <w:r w:rsidR="00C40056" w:rsidRPr="00955EA3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>sur</w:t>
      </w:r>
      <w:r w:rsidRPr="00955EA3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 Demand</w:t>
      </w:r>
      <w:r w:rsidR="00C40056" w:rsidRPr="00955EA3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>e</w:t>
      </w:r>
      <w:r w:rsidRPr="00955EA3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 – </w:t>
      </w:r>
      <w:r w:rsidR="00DB26BB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 Ressources Humaines (R</w:t>
      </w:r>
      <w:r w:rsidR="00F010F3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>H</w:t>
      </w:r>
      <w:r w:rsidR="00DB26BB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>)</w:t>
      </w:r>
    </w:p>
    <w:p w:rsidR="003F07D5" w:rsidRPr="00955EA3" w:rsidRDefault="003F07D5" w:rsidP="00B56F1A">
      <w:pPr>
        <w:ind w:left="-630"/>
        <w:rPr>
          <w:lang w:val="fr-CA"/>
        </w:rPr>
      </w:pPr>
    </w:p>
    <w:p w:rsidR="000434FD" w:rsidRPr="00955EA3" w:rsidRDefault="000434FD" w:rsidP="00B56F1A">
      <w:pPr>
        <w:ind w:left="-630"/>
        <w:rPr>
          <w:lang w:val="fr-CA"/>
        </w:rPr>
      </w:pPr>
    </w:p>
    <w:p w:rsidR="000434FD" w:rsidRPr="00955EA3" w:rsidRDefault="000434FD" w:rsidP="00B56F1A">
      <w:pPr>
        <w:ind w:left="-630"/>
        <w:rPr>
          <w:lang w:val="fr-CA"/>
        </w:rPr>
      </w:pPr>
    </w:p>
    <w:tbl>
      <w:tblPr>
        <w:tblW w:w="9578" w:type="dxa"/>
        <w:tblLayout w:type="fixed"/>
        <w:tblLook w:val="01E0" w:firstRow="1" w:lastRow="1" w:firstColumn="1" w:lastColumn="1" w:noHBand="0" w:noVBand="0"/>
      </w:tblPr>
      <w:tblGrid>
        <w:gridCol w:w="2448"/>
        <w:gridCol w:w="7130"/>
      </w:tblGrid>
      <w:tr w:rsidR="000434FD" w:rsidRPr="00CA1D1F" w:rsidTr="00F34A5B">
        <w:tc>
          <w:tcPr>
            <w:tcW w:w="2448" w:type="dxa"/>
            <w:shd w:val="clear" w:color="auto" w:fill="auto"/>
          </w:tcPr>
          <w:p w:rsidR="000434FD" w:rsidRPr="00955EA3" w:rsidRDefault="000434FD" w:rsidP="00F34A5B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  <w:lang w:val="fr-CA"/>
              </w:rPr>
            </w:pPr>
          </w:p>
        </w:tc>
        <w:tc>
          <w:tcPr>
            <w:tcW w:w="7130" w:type="dxa"/>
            <w:shd w:val="clear" w:color="auto" w:fill="auto"/>
          </w:tcPr>
          <w:p w:rsidR="000434FD" w:rsidRPr="00955EA3" w:rsidRDefault="000434FD" w:rsidP="00F34A5B">
            <w:pPr>
              <w:pStyle w:val="ESRPBodyText"/>
              <w:spacing w:before="120" w:after="40" w:line="235" w:lineRule="auto"/>
              <w:rPr>
                <w:rFonts w:asciiTheme="majorHAnsi" w:hAnsiTheme="majorHAnsi"/>
                <w:lang w:val="fr-CA"/>
              </w:rPr>
            </w:pPr>
          </w:p>
        </w:tc>
      </w:tr>
      <w:tr w:rsidR="000434FD" w:rsidRPr="00CA1D1F" w:rsidTr="00F34A5B">
        <w:tc>
          <w:tcPr>
            <w:tcW w:w="2448" w:type="dxa"/>
            <w:shd w:val="clear" w:color="auto" w:fill="auto"/>
          </w:tcPr>
          <w:p w:rsidR="000434FD" w:rsidRPr="00955EA3" w:rsidRDefault="000434FD" w:rsidP="00F34A5B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  <w:lang w:val="fr-CA"/>
              </w:rPr>
            </w:pPr>
            <w:r w:rsidRPr="00955EA3">
              <w:rPr>
                <w:rFonts w:asciiTheme="majorHAnsi" w:hAnsiTheme="majorHAnsi"/>
                <w:b/>
                <w:lang w:val="fr-CA"/>
              </w:rPr>
              <w:t>Auteur:</w:t>
            </w:r>
          </w:p>
        </w:tc>
        <w:tc>
          <w:tcPr>
            <w:tcW w:w="7130" w:type="dxa"/>
            <w:shd w:val="clear" w:color="auto" w:fill="auto"/>
          </w:tcPr>
          <w:p w:rsidR="000434FD" w:rsidRPr="00955EA3" w:rsidRDefault="000434FD" w:rsidP="00F34A5B">
            <w:pPr>
              <w:pStyle w:val="ESRPBodyText"/>
              <w:spacing w:before="120" w:after="40" w:line="235" w:lineRule="auto"/>
              <w:rPr>
                <w:rFonts w:asciiTheme="majorHAnsi" w:hAnsiTheme="majorHAnsi"/>
                <w:lang w:val="fr-CA"/>
              </w:rPr>
            </w:pPr>
            <w:r w:rsidRPr="00955EA3">
              <w:rPr>
                <w:rFonts w:asciiTheme="majorHAnsi" w:hAnsiTheme="majorHAnsi"/>
                <w:lang w:val="fr-CA"/>
              </w:rPr>
              <w:t>Gestion des investissements, des projets et de l’approvisionnement (GIPA), DGDPF</w:t>
            </w:r>
          </w:p>
        </w:tc>
      </w:tr>
      <w:tr w:rsidR="000434FD" w:rsidRPr="00955EA3" w:rsidTr="00F34A5B">
        <w:tc>
          <w:tcPr>
            <w:tcW w:w="2448" w:type="dxa"/>
            <w:shd w:val="clear" w:color="auto" w:fill="auto"/>
          </w:tcPr>
          <w:p w:rsidR="000434FD" w:rsidRPr="00955EA3" w:rsidRDefault="000434FD" w:rsidP="00F34A5B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  <w:lang w:val="fr-CA"/>
              </w:rPr>
            </w:pPr>
            <w:r w:rsidRPr="00955EA3">
              <w:rPr>
                <w:rFonts w:asciiTheme="majorHAnsi" w:hAnsiTheme="majorHAnsi"/>
                <w:b/>
                <w:lang w:val="fr-CA"/>
              </w:rPr>
              <w:t>Date de Révision:</w:t>
            </w:r>
          </w:p>
        </w:tc>
        <w:tc>
          <w:tcPr>
            <w:tcW w:w="7130" w:type="dxa"/>
            <w:shd w:val="clear" w:color="auto" w:fill="auto"/>
          </w:tcPr>
          <w:p w:rsidR="000434FD" w:rsidRPr="00955EA3" w:rsidRDefault="00552EE0" w:rsidP="00F34A5B">
            <w:pPr>
              <w:pStyle w:val="ESRPBodyText"/>
              <w:spacing w:before="120" w:after="40" w:line="235" w:lineRule="auto"/>
              <w:rPr>
                <w:rFonts w:asciiTheme="majorHAnsi" w:hAnsiTheme="majorHAnsi"/>
                <w:lang w:val="fr-CA"/>
              </w:rPr>
            </w:pPr>
            <w:sdt>
              <w:sdtPr>
                <w:rPr>
                  <w:rFonts w:asciiTheme="majorHAnsi" w:hAnsiTheme="majorHAnsi"/>
                  <w:lang w:val="fr-CA"/>
                </w:rPr>
                <w:id w:val="-1591845646"/>
                <w:placeholder>
                  <w:docPart w:val="321B6039DE234EF8BD19BEE88FFF8EE0"/>
                </w:placeholder>
                <w:date w:fullDate="2018-01-24T00:00:00Z"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CA1D1F">
                  <w:rPr>
                    <w:rFonts w:asciiTheme="majorHAnsi" w:hAnsiTheme="majorHAnsi"/>
                  </w:rPr>
                  <w:t>2018-01-24</w:t>
                </w:r>
              </w:sdtContent>
            </w:sdt>
          </w:p>
        </w:tc>
      </w:tr>
      <w:tr w:rsidR="000434FD" w:rsidRPr="00955EA3" w:rsidTr="00F34A5B">
        <w:tc>
          <w:tcPr>
            <w:tcW w:w="2448" w:type="dxa"/>
            <w:shd w:val="clear" w:color="auto" w:fill="auto"/>
          </w:tcPr>
          <w:p w:rsidR="000434FD" w:rsidRPr="00955EA3" w:rsidRDefault="000434FD" w:rsidP="000434FD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  <w:lang w:val="fr-CA"/>
              </w:rPr>
            </w:pPr>
            <w:proofErr w:type="spellStart"/>
            <w:r w:rsidRPr="00955EA3">
              <w:rPr>
                <w:rFonts w:asciiTheme="majorHAnsi" w:hAnsiTheme="majorHAnsi"/>
                <w:b/>
                <w:lang w:val="fr-CA"/>
              </w:rPr>
              <w:t>Status</w:t>
            </w:r>
            <w:proofErr w:type="spellEnd"/>
            <w:r w:rsidRPr="00955EA3">
              <w:rPr>
                <w:rFonts w:asciiTheme="majorHAnsi" w:hAnsiTheme="majorHAnsi"/>
                <w:b/>
                <w:lang w:val="fr-CA"/>
              </w:rPr>
              <w:t xml:space="preserve"> du document:</w:t>
            </w:r>
            <w:r w:rsidRPr="00955EA3">
              <w:rPr>
                <w:rFonts w:asciiTheme="majorHAnsi" w:hAnsiTheme="majorHAnsi"/>
                <w:lang w:val="fr-CA"/>
              </w:rPr>
              <w:t xml:space="preserve"> </w:t>
            </w:r>
          </w:p>
        </w:tc>
        <w:tc>
          <w:tcPr>
            <w:tcW w:w="7130" w:type="dxa"/>
            <w:shd w:val="clear" w:color="auto" w:fill="auto"/>
          </w:tcPr>
          <w:p w:rsidR="000434FD" w:rsidRPr="00955EA3" w:rsidRDefault="00F34A5B" w:rsidP="00F34A5B">
            <w:pPr>
              <w:pStyle w:val="ESRPBodyText"/>
              <w:spacing w:before="120" w:after="40" w:line="235" w:lineRule="auto"/>
              <w:rPr>
                <w:rFonts w:asciiTheme="majorHAnsi" w:hAnsiTheme="majorHAnsi"/>
                <w:lang w:val="fr-CA"/>
              </w:rPr>
            </w:pPr>
            <w:r w:rsidRPr="00955EA3">
              <w:rPr>
                <w:rFonts w:asciiTheme="majorHAnsi" w:hAnsiTheme="majorHAnsi"/>
                <w:lang w:val="fr-CA"/>
              </w:rPr>
              <w:t>Final</w:t>
            </w:r>
          </w:p>
        </w:tc>
      </w:tr>
    </w:tbl>
    <w:p w:rsidR="006953C1" w:rsidRPr="00955EA3" w:rsidRDefault="006953C1" w:rsidP="00B56F1A">
      <w:pPr>
        <w:ind w:left="-630"/>
        <w:rPr>
          <w:lang w:val="fr-CA"/>
        </w:rPr>
      </w:pPr>
    </w:p>
    <w:p w:rsidR="000434FD" w:rsidRPr="00955EA3" w:rsidRDefault="000434FD" w:rsidP="00B56F1A">
      <w:pPr>
        <w:ind w:left="-630"/>
        <w:rPr>
          <w:lang w:val="fr-CA"/>
        </w:rPr>
        <w:sectPr w:rsidR="000434FD" w:rsidRPr="00955EA3" w:rsidSect="005B58BC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661" w:right="1440" w:bottom="1440" w:left="1440" w:header="539" w:footer="408" w:gutter="0"/>
          <w:cols w:space="720"/>
          <w:titlePg/>
          <w:docGrid w:linePitch="360"/>
        </w:sectPr>
      </w:pPr>
    </w:p>
    <w:p w:rsidR="000434FD" w:rsidRPr="00955EA3" w:rsidRDefault="000434FD" w:rsidP="000434FD">
      <w:pPr>
        <w:keepNext/>
        <w:keepLines/>
        <w:tabs>
          <w:tab w:val="left" w:pos="3283"/>
        </w:tabs>
        <w:spacing w:before="48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fr-CA"/>
        </w:rPr>
      </w:pPr>
      <w:bookmarkStart w:id="0" w:name="_Toc481155405"/>
      <w:bookmarkStart w:id="1" w:name="_Toc504549060"/>
      <w:r w:rsidRPr="00955EA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fr-CA"/>
        </w:rPr>
        <w:lastRenderedPageBreak/>
        <w:t xml:space="preserve">Révision de document / </w:t>
      </w:r>
      <w:bookmarkEnd w:id="0"/>
      <w:r w:rsidRPr="00955EA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fr-CA"/>
        </w:rPr>
        <w:t>Historique des révisions</w:t>
      </w:r>
      <w:bookmarkEnd w:id="1"/>
    </w:p>
    <w:tbl>
      <w:tblPr>
        <w:tblStyle w:val="TableGrid"/>
        <w:tblpPr w:leftFromText="180" w:rightFromText="180" w:vertAnchor="text" w:horzAnchor="margin" w:tblpXSpec="center" w:tblpY="145"/>
        <w:tblW w:w="9378" w:type="dxa"/>
        <w:tblLayout w:type="fixed"/>
        <w:tblLook w:val="04A0" w:firstRow="1" w:lastRow="0" w:firstColumn="1" w:lastColumn="0" w:noHBand="0" w:noVBand="1"/>
        <w:tblCaption w:val="&lt;VDATE_1&gt;"/>
      </w:tblPr>
      <w:tblGrid>
        <w:gridCol w:w="1008"/>
        <w:gridCol w:w="4320"/>
        <w:gridCol w:w="2160"/>
        <w:gridCol w:w="1890"/>
      </w:tblGrid>
      <w:tr w:rsidR="000434FD" w:rsidRPr="00955EA3" w:rsidTr="00F34A5B">
        <w:tc>
          <w:tcPr>
            <w:tcW w:w="1008" w:type="dxa"/>
            <w:shd w:val="clear" w:color="auto" w:fill="auto"/>
          </w:tcPr>
          <w:p w:rsidR="000434FD" w:rsidRPr="00955EA3" w:rsidRDefault="000434FD" w:rsidP="000434FD">
            <w:pPr>
              <w:spacing w:before="60" w:after="60" w:line="240" w:lineRule="atLeast"/>
              <w:rPr>
                <w:rFonts w:ascii="Calibri" w:hAnsi="Calibri"/>
                <w:b/>
                <w:sz w:val="22"/>
                <w:lang w:val="fr-CA"/>
              </w:rPr>
            </w:pPr>
            <w:r w:rsidRPr="00955EA3">
              <w:rPr>
                <w:rFonts w:ascii="Calibri" w:hAnsi="Calibri"/>
                <w:b/>
                <w:sz w:val="22"/>
                <w:lang w:val="fr-CA"/>
              </w:rPr>
              <w:t>Version</w:t>
            </w:r>
          </w:p>
        </w:tc>
        <w:tc>
          <w:tcPr>
            <w:tcW w:w="4320" w:type="dxa"/>
            <w:shd w:val="clear" w:color="auto" w:fill="auto"/>
          </w:tcPr>
          <w:p w:rsidR="000434FD" w:rsidRPr="00955EA3" w:rsidRDefault="000434FD" w:rsidP="005B58BC">
            <w:pPr>
              <w:spacing w:before="60" w:after="60" w:line="240" w:lineRule="atLeast"/>
              <w:rPr>
                <w:rFonts w:ascii="Calibri" w:hAnsi="Calibri"/>
                <w:b/>
                <w:sz w:val="22"/>
                <w:lang w:val="fr-CA"/>
              </w:rPr>
            </w:pPr>
            <w:r w:rsidRPr="00955EA3">
              <w:rPr>
                <w:rFonts w:ascii="Calibri" w:hAnsi="Calibri"/>
                <w:b/>
                <w:sz w:val="22"/>
                <w:lang w:val="fr-CA"/>
              </w:rPr>
              <w:t xml:space="preserve">Description </w:t>
            </w:r>
            <w:r w:rsidR="005B58BC" w:rsidRPr="00955EA3">
              <w:rPr>
                <w:rFonts w:ascii="Calibri" w:hAnsi="Calibri"/>
                <w:b/>
                <w:sz w:val="22"/>
                <w:lang w:val="fr-CA"/>
              </w:rPr>
              <w:t>du (des) changement</w:t>
            </w:r>
            <w:r w:rsidRPr="00955EA3">
              <w:rPr>
                <w:rFonts w:ascii="Calibri" w:hAnsi="Calibri"/>
                <w:b/>
                <w:sz w:val="22"/>
                <w:lang w:val="fr-CA"/>
              </w:rPr>
              <w:t>(s)</w:t>
            </w:r>
          </w:p>
        </w:tc>
        <w:tc>
          <w:tcPr>
            <w:tcW w:w="2160" w:type="dxa"/>
            <w:shd w:val="clear" w:color="auto" w:fill="auto"/>
          </w:tcPr>
          <w:p w:rsidR="000434FD" w:rsidRPr="00955EA3" w:rsidRDefault="000434FD" w:rsidP="000434FD">
            <w:pPr>
              <w:spacing w:before="60" w:after="60" w:line="240" w:lineRule="atLeast"/>
              <w:rPr>
                <w:rFonts w:ascii="Calibri" w:hAnsi="Calibri"/>
                <w:b/>
                <w:sz w:val="22"/>
                <w:lang w:val="fr-CA"/>
              </w:rPr>
            </w:pPr>
            <w:r w:rsidRPr="00955EA3">
              <w:rPr>
                <w:rFonts w:ascii="Calibri" w:hAnsi="Calibri"/>
                <w:b/>
                <w:sz w:val="22"/>
                <w:lang w:val="fr-CA"/>
              </w:rPr>
              <w:t>Date</w:t>
            </w:r>
          </w:p>
        </w:tc>
        <w:tc>
          <w:tcPr>
            <w:tcW w:w="1890" w:type="dxa"/>
            <w:shd w:val="clear" w:color="auto" w:fill="auto"/>
          </w:tcPr>
          <w:p w:rsidR="000434FD" w:rsidRPr="00955EA3" w:rsidRDefault="000434FD" w:rsidP="005B58BC">
            <w:pPr>
              <w:spacing w:before="60" w:after="60" w:line="240" w:lineRule="atLeast"/>
              <w:rPr>
                <w:rFonts w:ascii="Calibri" w:hAnsi="Calibri"/>
                <w:b/>
                <w:sz w:val="22"/>
                <w:lang w:val="fr-CA"/>
              </w:rPr>
            </w:pPr>
            <w:r w:rsidRPr="00955EA3">
              <w:rPr>
                <w:rFonts w:ascii="Calibri" w:hAnsi="Calibri"/>
                <w:b/>
                <w:sz w:val="22"/>
                <w:lang w:val="fr-CA"/>
              </w:rPr>
              <w:t>N</w:t>
            </w:r>
            <w:r w:rsidR="005B58BC" w:rsidRPr="00955EA3">
              <w:rPr>
                <w:rFonts w:ascii="Calibri" w:hAnsi="Calibri"/>
                <w:b/>
                <w:sz w:val="22"/>
                <w:lang w:val="fr-CA"/>
              </w:rPr>
              <w:t>om</w:t>
            </w:r>
          </w:p>
        </w:tc>
      </w:tr>
      <w:tr w:rsidR="000434FD" w:rsidRPr="00955EA3" w:rsidTr="00F34A5B">
        <w:tc>
          <w:tcPr>
            <w:tcW w:w="1008" w:type="dxa"/>
          </w:tcPr>
          <w:p w:rsidR="000434FD" w:rsidRPr="00955EA3" w:rsidRDefault="000957D0" w:rsidP="000434FD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955EA3">
              <w:rPr>
                <w:rFonts w:ascii="Calibri" w:hAnsi="Calibri"/>
                <w:sz w:val="22"/>
                <w:szCs w:val="22"/>
                <w:lang w:val="fr-CA"/>
              </w:rPr>
              <w:t>0.1</w:t>
            </w:r>
          </w:p>
        </w:tc>
        <w:tc>
          <w:tcPr>
            <w:tcW w:w="4320" w:type="dxa"/>
          </w:tcPr>
          <w:p w:rsidR="000434FD" w:rsidRPr="00955EA3" w:rsidRDefault="00B26C00" w:rsidP="000434FD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955EA3">
              <w:rPr>
                <w:rFonts w:ascii="Calibri" w:hAnsi="Calibri"/>
                <w:sz w:val="22"/>
                <w:szCs w:val="22"/>
                <w:lang w:val="fr-CA"/>
              </w:rPr>
              <w:t>Mise à jour – ébauche</w:t>
            </w:r>
          </w:p>
        </w:tc>
        <w:tc>
          <w:tcPr>
            <w:tcW w:w="2160" w:type="dxa"/>
          </w:tcPr>
          <w:p w:rsidR="000434FD" w:rsidRPr="00955EA3" w:rsidRDefault="000957D0" w:rsidP="000434FD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955EA3">
              <w:rPr>
                <w:rFonts w:ascii="Calibri" w:hAnsi="Calibri"/>
                <w:sz w:val="22"/>
                <w:szCs w:val="22"/>
                <w:lang w:val="fr-CA"/>
              </w:rPr>
              <w:t>2017-12</w:t>
            </w:r>
          </w:p>
        </w:tc>
        <w:tc>
          <w:tcPr>
            <w:tcW w:w="1890" w:type="dxa"/>
          </w:tcPr>
          <w:p w:rsidR="000434FD" w:rsidRPr="00955EA3" w:rsidRDefault="00B26C00" w:rsidP="000434FD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955EA3">
              <w:rPr>
                <w:rFonts w:ascii="Calibri" w:hAnsi="Calibri"/>
                <w:sz w:val="22"/>
                <w:szCs w:val="22"/>
                <w:lang w:val="fr-CA"/>
              </w:rPr>
              <w:t>Dominik Giroux</w:t>
            </w:r>
          </w:p>
        </w:tc>
      </w:tr>
    </w:tbl>
    <w:p w:rsidR="000434FD" w:rsidRPr="00955EA3" w:rsidRDefault="000434FD" w:rsidP="000434FD">
      <w:pPr>
        <w:spacing w:line="240" w:lineRule="atLeast"/>
        <w:rPr>
          <w:rFonts w:ascii="Arial" w:eastAsia="Arial" w:hAnsi="Arial" w:cs="Times New Roman"/>
          <w:sz w:val="22"/>
          <w:szCs w:val="20"/>
          <w:lang w:val="fr-CA"/>
        </w:rPr>
      </w:pPr>
    </w:p>
    <w:p w:rsidR="000434FD" w:rsidRPr="00955EA3" w:rsidRDefault="000434FD" w:rsidP="000434FD">
      <w:pPr>
        <w:rPr>
          <w:lang w:val="fr-CA"/>
        </w:rPr>
      </w:pPr>
    </w:p>
    <w:p w:rsidR="000434FD" w:rsidRPr="00955EA3" w:rsidRDefault="005B58BC" w:rsidP="000434FD">
      <w:pPr>
        <w:keepNext/>
        <w:keepLines/>
        <w:tabs>
          <w:tab w:val="left" w:pos="3283"/>
        </w:tabs>
        <w:spacing w:before="48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fr-CA"/>
        </w:rPr>
      </w:pPr>
      <w:bookmarkStart w:id="2" w:name="_Toc504549061"/>
      <w:r w:rsidRPr="00955EA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fr-CA"/>
        </w:rPr>
        <w:t>Approbations</w:t>
      </w:r>
      <w:bookmarkEnd w:id="2"/>
    </w:p>
    <w:tbl>
      <w:tblPr>
        <w:tblStyle w:val="TableGrid"/>
        <w:tblpPr w:leftFromText="180" w:rightFromText="180" w:vertAnchor="text" w:horzAnchor="margin" w:tblpXSpec="center" w:tblpY="145"/>
        <w:tblW w:w="9378" w:type="dxa"/>
        <w:tblLayout w:type="fixed"/>
        <w:tblLook w:val="04A0" w:firstRow="1" w:lastRow="0" w:firstColumn="1" w:lastColumn="0" w:noHBand="0" w:noVBand="1"/>
        <w:tblCaption w:val="&lt;VDATE_1&gt;"/>
      </w:tblPr>
      <w:tblGrid>
        <w:gridCol w:w="1008"/>
        <w:gridCol w:w="4320"/>
        <w:gridCol w:w="2160"/>
        <w:gridCol w:w="1890"/>
      </w:tblGrid>
      <w:tr w:rsidR="000434FD" w:rsidRPr="00955EA3" w:rsidTr="00F34A5B">
        <w:tc>
          <w:tcPr>
            <w:tcW w:w="1008" w:type="dxa"/>
            <w:shd w:val="clear" w:color="auto" w:fill="auto"/>
          </w:tcPr>
          <w:p w:rsidR="000434FD" w:rsidRPr="00955EA3" w:rsidRDefault="000434FD" w:rsidP="000434FD">
            <w:pPr>
              <w:spacing w:before="60" w:after="60" w:line="240" w:lineRule="atLeast"/>
              <w:rPr>
                <w:rFonts w:ascii="Calibri" w:hAnsi="Calibri"/>
                <w:b/>
                <w:sz w:val="22"/>
                <w:lang w:val="fr-CA"/>
              </w:rPr>
            </w:pPr>
            <w:r w:rsidRPr="00955EA3">
              <w:rPr>
                <w:rFonts w:ascii="Calibri" w:hAnsi="Calibri"/>
                <w:b/>
                <w:sz w:val="22"/>
                <w:lang w:val="fr-CA"/>
              </w:rPr>
              <w:t>Version</w:t>
            </w:r>
          </w:p>
        </w:tc>
        <w:tc>
          <w:tcPr>
            <w:tcW w:w="4320" w:type="dxa"/>
            <w:shd w:val="clear" w:color="auto" w:fill="auto"/>
          </w:tcPr>
          <w:p w:rsidR="000434FD" w:rsidRPr="00955EA3" w:rsidRDefault="000434FD" w:rsidP="000434FD">
            <w:pPr>
              <w:spacing w:before="60" w:after="60" w:line="240" w:lineRule="atLeast"/>
              <w:rPr>
                <w:rFonts w:ascii="Calibri" w:hAnsi="Calibri"/>
                <w:b/>
                <w:sz w:val="22"/>
                <w:lang w:val="fr-CA"/>
              </w:rPr>
            </w:pPr>
            <w:r w:rsidRPr="00955EA3">
              <w:rPr>
                <w:rFonts w:ascii="Calibri" w:hAnsi="Calibri"/>
                <w:b/>
                <w:sz w:val="22"/>
                <w:lang w:val="fr-CA"/>
              </w:rPr>
              <w:t xml:space="preserve">Description </w:t>
            </w:r>
          </w:p>
        </w:tc>
        <w:tc>
          <w:tcPr>
            <w:tcW w:w="2160" w:type="dxa"/>
            <w:shd w:val="clear" w:color="auto" w:fill="auto"/>
          </w:tcPr>
          <w:p w:rsidR="000434FD" w:rsidRPr="00955EA3" w:rsidRDefault="000434FD" w:rsidP="000434FD">
            <w:pPr>
              <w:spacing w:before="60" w:after="60" w:line="240" w:lineRule="atLeast"/>
              <w:rPr>
                <w:rFonts w:ascii="Calibri" w:hAnsi="Calibri"/>
                <w:b/>
                <w:sz w:val="22"/>
                <w:lang w:val="fr-CA"/>
              </w:rPr>
            </w:pPr>
            <w:r w:rsidRPr="00955EA3">
              <w:rPr>
                <w:rFonts w:ascii="Calibri" w:hAnsi="Calibri"/>
                <w:b/>
                <w:sz w:val="22"/>
                <w:lang w:val="fr-CA"/>
              </w:rPr>
              <w:t>Date</w:t>
            </w:r>
          </w:p>
        </w:tc>
        <w:tc>
          <w:tcPr>
            <w:tcW w:w="1890" w:type="dxa"/>
            <w:shd w:val="clear" w:color="auto" w:fill="auto"/>
          </w:tcPr>
          <w:p w:rsidR="000434FD" w:rsidRPr="00955EA3" w:rsidRDefault="000434FD" w:rsidP="005B58BC">
            <w:pPr>
              <w:spacing w:before="60" w:after="60" w:line="240" w:lineRule="atLeast"/>
              <w:rPr>
                <w:rFonts w:ascii="Calibri" w:hAnsi="Calibri"/>
                <w:b/>
                <w:sz w:val="22"/>
                <w:lang w:val="fr-CA"/>
              </w:rPr>
            </w:pPr>
            <w:r w:rsidRPr="00955EA3">
              <w:rPr>
                <w:rFonts w:ascii="Calibri" w:hAnsi="Calibri"/>
                <w:b/>
                <w:sz w:val="22"/>
                <w:lang w:val="fr-CA"/>
              </w:rPr>
              <w:t>N</w:t>
            </w:r>
            <w:r w:rsidR="005B58BC" w:rsidRPr="00955EA3">
              <w:rPr>
                <w:rFonts w:ascii="Calibri" w:hAnsi="Calibri"/>
                <w:b/>
                <w:sz w:val="22"/>
                <w:lang w:val="fr-CA"/>
              </w:rPr>
              <w:t>om</w:t>
            </w:r>
          </w:p>
        </w:tc>
      </w:tr>
      <w:tr w:rsidR="000434FD" w:rsidRPr="00955EA3" w:rsidTr="00F34A5B">
        <w:tc>
          <w:tcPr>
            <w:tcW w:w="1008" w:type="dxa"/>
          </w:tcPr>
          <w:p w:rsidR="000434FD" w:rsidRPr="00955EA3" w:rsidRDefault="000957D0" w:rsidP="000434FD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955EA3">
              <w:rPr>
                <w:rFonts w:ascii="Calibri" w:hAnsi="Calibri"/>
                <w:sz w:val="22"/>
                <w:szCs w:val="22"/>
                <w:lang w:val="fr-CA"/>
              </w:rPr>
              <w:t>1</w:t>
            </w:r>
            <w:r w:rsidR="000434FD" w:rsidRPr="00955EA3">
              <w:rPr>
                <w:rFonts w:ascii="Calibri" w:hAnsi="Calibri"/>
                <w:sz w:val="22"/>
                <w:szCs w:val="22"/>
                <w:lang w:val="fr-CA"/>
              </w:rPr>
              <w:t>.0</w:t>
            </w:r>
          </w:p>
        </w:tc>
        <w:tc>
          <w:tcPr>
            <w:tcW w:w="4320" w:type="dxa"/>
          </w:tcPr>
          <w:p w:rsidR="000434FD" w:rsidRPr="00955EA3" w:rsidRDefault="000957D0" w:rsidP="000434FD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955EA3">
              <w:rPr>
                <w:rFonts w:ascii="Calibri" w:hAnsi="Calibri"/>
                <w:sz w:val="22"/>
                <w:szCs w:val="22"/>
                <w:lang w:val="fr-CA"/>
              </w:rPr>
              <w:t>Approbation</w:t>
            </w:r>
            <w:r w:rsidR="000434FD" w:rsidRPr="00955EA3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2160" w:type="dxa"/>
          </w:tcPr>
          <w:p w:rsidR="000434FD" w:rsidRPr="00955EA3" w:rsidRDefault="000957D0" w:rsidP="00620EF6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955EA3">
              <w:rPr>
                <w:rFonts w:ascii="Calibri" w:hAnsi="Calibri"/>
                <w:sz w:val="22"/>
                <w:szCs w:val="22"/>
                <w:lang w:val="fr-CA"/>
              </w:rPr>
              <w:t xml:space="preserve">À </w:t>
            </w:r>
            <w:r w:rsidR="00620EF6" w:rsidRPr="00955EA3">
              <w:rPr>
                <w:rFonts w:ascii="Calibri" w:hAnsi="Calibri"/>
                <w:sz w:val="22"/>
                <w:szCs w:val="22"/>
                <w:lang w:val="fr-CA"/>
              </w:rPr>
              <w:t>venir</w:t>
            </w:r>
          </w:p>
        </w:tc>
        <w:tc>
          <w:tcPr>
            <w:tcW w:w="1890" w:type="dxa"/>
          </w:tcPr>
          <w:p w:rsidR="000434FD" w:rsidRPr="00955EA3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  <w:tr w:rsidR="000434FD" w:rsidRPr="00955EA3" w:rsidTr="00F34A5B">
        <w:tc>
          <w:tcPr>
            <w:tcW w:w="1008" w:type="dxa"/>
          </w:tcPr>
          <w:p w:rsidR="000434FD" w:rsidRPr="00955EA3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4320" w:type="dxa"/>
          </w:tcPr>
          <w:p w:rsidR="000434FD" w:rsidRPr="00955EA3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</w:tcPr>
          <w:p w:rsidR="000434FD" w:rsidRPr="00955EA3" w:rsidRDefault="000434FD" w:rsidP="000434FD">
            <w:pPr>
              <w:spacing w:before="60" w:after="60"/>
              <w:rPr>
                <w:rFonts w:ascii="Calibri" w:hAnsi="Calibri"/>
                <w:color w:val="808080" w:themeColor="background1" w:themeShade="80"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</w:tcPr>
          <w:p w:rsidR="000434FD" w:rsidRPr="00955EA3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  <w:tr w:rsidR="000434FD" w:rsidRPr="00955EA3" w:rsidTr="00F34A5B">
        <w:tc>
          <w:tcPr>
            <w:tcW w:w="1008" w:type="dxa"/>
          </w:tcPr>
          <w:p w:rsidR="000434FD" w:rsidRPr="00955EA3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4320" w:type="dxa"/>
          </w:tcPr>
          <w:p w:rsidR="000434FD" w:rsidRPr="00955EA3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</w:tcPr>
          <w:p w:rsidR="000434FD" w:rsidRPr="00955EA3" w:rsidRDefault="000434FD" w:rsidP="000434FD">
            <w:pPr>
              <w:spacing w:before="60" w:after="60"/>
              <w:rPr>
                <w:rFonts w:ascii="Calibri" w:hAnsi="Calibri"/>
                <w:color w:val="808080" w:themeColor="background1" w:themeShade="80"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</w:tcPr>
          <w:p w:rsidR="000434FD" w:rsidRPr="00955EA3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</w:tbl>
    <w:p w:rsidR="000434FD" w:rsidRPr="00955EA3" w:rsidRDefault="000434FD" w:rsidP="000434FD">
      <w:pPr>
        <w:rPr>
          <w:lang w:val="fr-CA"/>
        </w:rPr>
      </w:pPr>
    </w:p>
    <w:p w:rsidR="006953C1" w:rsidRPr="00955EA3" w:rsidRDefault="006953C1" w:rsidP="00B56F1A">
      <w:pPr>
        <w:ind w:left="-630"/>
        <w:rPr>
          <w:lang w:val="fr-CA"/>
        </w:rPr>
      </w:pPr>
    </w:p>
    <w:p w:rsidR="005B58BC" w:rsidRPr="00955EA3" w:rsidRDefault="005B58BC">
      <w:pPr>
        <w:rPr>
          <w:lang w:val="fr-CA"/>
        </w:rPr>
      </w:pPr>
      <w:r w:rsidRPr="00955EA3">
        <w:rPr>
          <w:lang w:val="fr-CA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val="fr-CA" w:eastAsia="en-US"/>
        </w:rPr>
        <w:id w:val="-18106323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B58BC" w:rsidRPr="00955EA3" w:rsidRDefault="005B58BC" w:rsidP="005B58BC">
          <w:pPr>
            <w:pStyle w:val="TOCHeading"/>
            <w:jc w:val="center"/>
            <w:rPr>
              <w:lang w:val="fr-CA"/>
            </w:rPr>
          </w:pPr>
          <w:r w:rsidRPr="00955EA3">
            <w:rPr>
              <w:lang w:val="fr-CA"/>
            </w:rPr>
            <w:t>Table des matières</w:t>
          </w:r>
        </w:p>
        <w:bookmarkStart w:id="3" w:name="_GoBack"/>
        <w:bookmarkEnd w:id="3"/>
        <w:p w:rsidR="00D93639" w:rsidRDefault="005B58BC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r w:rsidRPr="00955EA3">
            <w:rPr>
              <w:lang w:val="fr-CA"/>
            </w:rPr>
            <w:fldChar w:fldCharType="begin"/>
          </w:r>
          <w:r w:rsidRPr="00955EA3">
            <w:rPr>
              <w:lang w:val="fr-CA"/>
            </w:rPr>
            <w:instrText xml:space="preserve"> TOC \o "1-3" \h \z \u </w:instrText>
          </w:r>
          <w:r w:rsidRPr="00955EA3">
            <w:rPr>
              <w:lang w:val="fr-CA"/>
            </w:rPr>
            <w:fldChar w:fldCharType="separate"/>
          </w:r>
          <w:hyperlink w:anchor="_Toc504549060" w:history="1">
            <w:r w:rsidR="00D93639" w:rsidRPr="006F6AEC">
              <w:rPr>
                <w:rStyle w:val="Hyperlink"/>
                <w:rFonts w:asciiTheme="majorHAnsi" w:eastAsiaTheme="majorEastAsia" w:hAnsiTheme="majorHAnsi" w:cstheme="majorBidi"/>
                <w:b/>
                <w:bCs/>
                <w:noProof/>
                <w:lang w:val="fr-CA"/>
              </w:rPr>
              <w:t>Révision de document / Historique des révisions</w:t>
            </w:r>
            <w:r w:rsidR="00D93639">
              <w:rPr>
                <w:noProof/>
                <w:webHidden/>
              </w:rPr>
              <w:tab/>
            </w:r>
            <w:r w:rsidR="00D93639">
              <w:rPr>
                <w:noProof/>
                <w:webHidden/>
              </w:rPr>
              <w:fldChar w:fldCharType="begin"/>
            </w:r>
            <w:r w:rsidR="00D93639">
              <w:rPr>
                <w:noProof/>
                <w:webHidden/>
              </w:rPr>
              <w:instrText xml:space="preserve"> PAGEREF _Toc504549060 \h </w:instrText>
            </w:r>
            <w:r w:rsidR="00D93639">
              <w:rPr>
                <w:noProof/>
                <w:webHidden/>
              </w:rPr>
            </w:r>
            <w:r w:rsidR="00D93639"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2</w:t>
            </w:r>
            <w:r w:rsidR="00D93639">
              <w:rPr>
                <w:noProof/>
                <w:webHidden/>
              </w:rPr>
              <w:fldChar w:fldCharType="end"/>
            </w:r>
          </w:hyperlink>
        </w:p>
        <w:p w:rsidR="00D93639" w:rsidRDefault="00D93639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61" w:history="1">
            <w:r w:rsidRPr="006F6AEC">
              <w:rPr>
                <w:rStyle w:val="Hyperlink"/>
                <w:rFonts w:asciiTheme="majorHAnsi" w:eastAsiaTheme="majorEastAsia" w:hAnsiTheme="majorHAnsi" w:cstheme="majorBidi"/>
                <w:b/>
                <w:bCs/>
                <w:noProof/>
                <w:lang w:val="fr-CA"/>
              </w:rPr>
              <w:t>Approbations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_Toc504549061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639" w:rsidRDefault="00D93639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62" w:history="1">
            <w:r w:rsidRPr="006F6AEC">
              <w:rPr>
                <w:rStyle w:val="Hyperlink"/>
                <w:noProof/>
                <w:lang w:val="fr-CA"/>
              </w:rPr>
              <w:t>Objectif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_Toc504549062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639" w:rsidRDefault="00D93639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63" w:history="1">
            <w:r w:rsidRPr="006F6AEC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fr-CA"/>
              </w:rPr>
              <w:t>Résumé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_Toc504549063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639" w:rsidRDefault="00D93639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64" w:history="1">
            <w:r w:rsidRPr="006F6AEC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En quoi consiste la Capacité sur demande (CSD RH) pour l’aide aux ressources humaines?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_Toc504549064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639" w:rsidRDefault="00D93639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65" w:history="1">
            <w:r w:rsidRPr="006F6AEC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Qui peut utiliser la CSD RH?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_Toc504549065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639" w:rsidRDefault="00D93639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66" w:history="1">
            <w:r w:rsidRPr="006F6AEC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Coordonnées de l’équipe de triage de la CSD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_Toc504549066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639" w:rsidRDefault="00D93639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67" w:history="1">
            <w:r w:rsidRPr="006F6AEC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fr-CA"/>
              </w:rPr>
              <w:t>Rôles et responsabilités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_Toc504549067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639" w:rsidRDefault="00D93639">
          <w:pPr>
            <w:pStyle w:val="TOC3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68" w:history="1">
            <w:r w:rsidRPr="006F6AEC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Client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_Toc504549068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639" w:rsidRDefault="00D93639">
          <w:pPr>
            <w:pStyle w:val="TOC3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69" w:history="1">
            <w:r w:rsidRPr="006F6AEC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Planification des acquisitions et services de consultation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_Toc504549069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639" w:rsidRDefault="00D93639">
          <w:pPr>
            <w:pStyle w:val="TOC3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70" w:history="1">
            <w:r w:rsidRPr="006F6AEC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Équipe de triage de la CSD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_Toc504549070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639" w:rsidRDefault="00D93639">
          <w:pPr>
            <w:pStyle w:val="TOC3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71" w:history="1">
            <w:r w:rsidRPr="006F6AEC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Agent d’approvisionnement d’EDSC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_Toc504549071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639" w:rsidRDefault="00D93639">
          <w:pPr>
            <w:pStyle w:val="TOC3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72" w:history="1">
            <w:r w:rsidRPr="006F6AEC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Entrepreneur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_Toc504549072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639" w:rsidRDefault="00D93639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73" w:history="1">
            <w:r w:rsidRPr="006F6AEC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fr-CA"/>
              </w:rPr>
              <w:t>Processus étape par étape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_Toc504549073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639" w:rsidRDefault="00D93639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74" w:history="1">
            <w:r w:rsidRPr="006F6AEC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fr-CA"/>
              </w:rPr>
              <w:t>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_Toc504549074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639" w:rsidRDefault="00D93639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75" w:history="1">
            <w:r w:rsidRPr="006F6AEC">
              <w:rPr>
                <w:rStyle w:val="Hyperlink"/>
                <w:noProof/>
                <w:lang w:val="fr-CA"/>
              </w:rPr>
              <w:t>Ébauche d’autorisation de tâches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_Toc504549075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639" w:rsidRDefault="00D93639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76" w:history="1">
            <w:r w:rsidRPr="006F6AEC">
              <w:rPr>
                <w:rStyle w:val="Hyperlink"/>
                <w:noProof/>
                <w:lang w:val="fr-CA"/>
              </w:rPr>
              <w:t>Attestations (Appendice D de l’annexe)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_Toc504549076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639" w:rsidRDefault="00D93639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77" w:history="1">
            <w:r w:rsidRPr="006F6AEC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fr-CA"/>
              </w:rPr>
              <w:t>Base de Paiement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_Toc504549077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639" w:rsidRDefault="00D93639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78" w:history="1">
            <w:r w:rsidRPr="006F6AEC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fr-CA"/>
              </w:rPr>
              <w:t>Grilles d’évaluation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_Toc504549078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8BC" w:rsidRPr="00955EA3" w:rsidRDefault="005B58BC">
          <w:pPr>
            <w:rPr>
              <w:lang w:val="fr-CA"/>
            </w:rPr>
          </w:pPr>
          <w:r w:rsidRPr="00955EA3">
            <w:rPr>
              <w:b/>
              <w:bCs/>
              <w:noProof/>
              <w:lang w:val="fr-CA"/>
            </w:rPr>
            <w:fldChar w:fldCharType="end"/>
          </w:r>
        </w:p>
      </w:sdtContent>
    </w:sdt>
    <w:p w:rsidR="005B58BC" w:rsidRPr="00955EA3" w:rsidRDefault="00D41537" w:rsidP="00C40056">
      <w:pPr>
        <w:pStyle w:val="Heading1"/>
        <w:rPr>
          <w:lang w:val="fr-CA"/>
        </w:rPr>
      </w:pPr>
      <w:bookmarkStart w:id="4" w:name="_Toc504549062"/>
      <w:r w:rsidRPr="00955EA3">
        <w:rPr>
          <w:lang w:val="fr-CA"/>
        </w:rPr>
        <w:t>Objectif</w:t>
      </w:r>
      <w:bookmarkEnd w:id="4"/>
    </w:p>
    <w:p w:rsidR="005B58BC" w:rsidRPr="00955EA3" w:rsidRDefault="005B58BC" w:rsidP="00D41537">
      <w:pPr>
        <w:rPr>
          <w:lang w:val="fr-CA"/>
        </w:rPr>
      </w:pPr>
    </w:p>
    <w:p w:rsidR="003B459C" w:rsidRPr="00955EA3" w:rsidRDefault="00D41537" w:rsidP="008F52C0">
      <w:pPr>
        <w:rPr>
          <w:lang w:val="fr-CA"/>
        </w:rPr>
        <w:sectPr w:rsidR="003B459C" w:rsidRPr="00955EA3" w:rsidSect="005B58BC">
          <w:headerReference w:type="first" r:id="rId13"/>
          <w:footerReference w:type="first" r:id="rId14"/>
          <w:pgSz w:w="12240" w:h="15840"/>
          <w:pgMar w:top="1661" w:right="1440" w:bottom="1134" w:left="1440" w:header="539" w:footer="408" w:gutter="0"/>
          <w:cols w:space="720"/>
          <w:titlePg/>
          <w:docGrid w:linePitch="360"/>
        </w:sectPr>
      </w:pPr>
      <w:r w:rsidRPr="00955EA3">
        <w:rPr>
          <w:lang w:val="fr-CA"/>
        </w:rPr>
        <w:t xml:space="preserve">Ce document décrit le processus visant à </w:t>
      </w:r>
      <w:r w:rsidR="009C54DA" w:rsidRPr="00955EA3">
        <w:rPr>
          <w:lang w:val="fr-CA"/>
        </w:rPr>
        <w:t>exploiter le contrat</w:t>
      </w:r>
      <w:r w:rsidRPr="00955EA3">
        <w:rPr>
          <w:lang w:val="fr-CA"/>
        </w:rPr>
        <w:t xml:space="preserve"> Capacit</w:t>
      </w:r>
      <w:r w:rsidR="00C40056" w:rsidRPr="00955EA3">
        <w:rPr>
          <w:lang w:val="fr-CA"/>
        </w:rPr>
        <w:t>é</w:t>
      </w:r>
      <w:r w:rsidRPr="00955EA3">
        <w:rPr>
          <w:lang w:val="fr-CA"/>
        </w:rPr>
        <w:t xml:space="preserve"> </w:t>
      </w:r>
      <w:r w:rsidR="00C40056" w:rsidRPr="00955EA3">
        <w:rPr>
          <w:lang w:val="fr-CA"/>
        </w:rPr>
        <w:t>sur</w:t>
      </w:r>
      <w:r w:rsidRPr="00955EA3">
        <w:rPr>
          <w:lang w:val="fr-CA"/>
        </w:rPr>
        <w:t xml:space="preserve"> </w:t>
      </w:r>
      <w:r w:rsidR="00C40056" w:rsidRPr="00955EA3">
        <w:rPr>
          <w:lang w:val="fr-CA"/>
        </w:rPr>
        <w:t>D</w:t>
      </w:r>
      <w:r w:rsidRPr="00955EA3">
        <w:rPr>
          <w:lang w:val="fr-CA"/>
        </w:rPr>
        <w:t>emand</w:t>
      </w:r>
      <w:r w:rsidR="00C40056" w:rsidRPr="00955EA3">
        <w:rPr>
          <w:lang w:val="fr-CA"/>
        </w:rPr>
        <w:t>e</w:t>
      </w:r>
      <w:r w:rsidR="009C54DA" w:rsidRPr="00955EA3">
        <w:rPr>
          <w:lang w:val="fr-CA"/>
        </w:rPr>
        <w:t xml:space="preserve"> (CsD)</w:t>
      </w:r>
      <w:r w:rsidRPr="00955EA3">
        <w:rPr>
          <w:lang w:val="fr-CA"/>
        </w:rPr>
        <w:t xml:space="preserve"> pour les services </w:t>
      </w:r>
      <w:r w:rsidR="009C54DA" w:rsidRPr="00955EA3">
        <w:rPr>
          <w:lang w:val="fr-CA"/>
        </w:rPr>
        <w:t xml:space="preserve">dédiés </w:t>
      </w:r>
      <w:r w:rsidR="000028A8" w:rsidRPr="00955EA3">
        <w:rPr>
          <w:lang w:val="fr-CA"/>
        </w:rPr>
        <w:t>aux ressources humaines</w:t>
      </w:r>
      <w:r w:rsidR="009C54DA" w:rsidRPr="00955EA3">
        <w:rPr>
          <w:lang w:val="fr-CA"/>
        </w:rPr>
        <w:t xml:space="preserve"> (RH)</w:t>
      </w:r>
      <w:r w:rsidR="008F52C0">
        <w:rPr>
          <w:lang w:val="fr-CA"/>
        </w:rPr>
        <w:t>.</w:t>
      </w:r>
      <w:r w:rsidR="009C54DA" w:rsidRPr="00955EA3">
        <w:rPr>
          <w:lang w:val="fr-CA"/>
        </w:rPr>
        <w:t xml:space="preserve"> </w:t>
      </w:r>
    </w:p>
    <w:p w:rsidR="003B459C" w:rsidRPr="00955EA3" w:rsidRDefault="003B459C" w:rsidP="003B459C">
      <w:pPr>
        <w:keepNext/>
        <w:keepLines/>
        <w:pageBreakBefore/>
        <w:spacing w:after="480" w:line="600" w:lineRule="atLeast"/>
        <w:ind w:left="450" w:hanging="450"/>
        <w:outlineLvl w:val="0"/>
        <w:rPr>
          <w:rFonts w:eastAsia="Times New Roman" w:cs="Times New Roman"/>
          <w:b/>
          <w:bCs/>
          <w:i/>
          <w:sz w:val="56"/>
          <w:szCs w:val="28"/>
          <w:lang w:val="fr-CA"/>
        </w:rPr>
      </w:pPr>
      <w:bookmarkStart w:id="5" w:name="_Toc415473466"/>
      <w:bookmarkStart w:id="6" w:name="_Toc504549063"/>
      <w:r w:rsidRPr="00955EA3">
        <w:rPr>
          <w:rFonts w:eastAsia="Times New Roman" w:cs="Times New Roman"/>
          <w:b/>
          <w:bCs/>
          <w:i/>
          <w:sz w:val="56"/>
          <w:szCs w:val="28"/>
          <w:lang w:val="fr-CA"/>
        </w:rPr>
        <w:lastRenderedPageBreak/>
        <w:t>Résumé</w:t>
      </w:r>
      <w:bookmarkEnd w:id="5"/>
      <w:bookmarkEnd w:id="6"/>
    </w:p>
    <w:p w:rsidR="003B459C" w:rsidRPr="00955EA3" w:rsidRDefault="002955AA" w:rsidP="002955AA">
      <w:pPr>
        <w:keepNext/>
        <w:keepLines/>
        <w:numPr>
          <w:ilvl w:val="1"/>
          <w:numId w:val="0"/>
        </w:numPr>
        <w:spacing w:before="240" w:after="240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</w:pPr>
      <w:bookmarkStart w:id="7" w:name="_Toc415473467"/>
      <w:bookmarkStart w:id="8" w:name="_Toc504549064"/>
      <w:r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En quoi consiste</w:t>
      </w:r>
      <w:r w:rsidR="003B459C"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 xml:space="preserve"> la Capacité sur demande </w:t>
      </w:r>
      <w:r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(CSD</w:t>
      </w:r>
      <w:r w:rsidR="00DB26BB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 xml:space="preserve"> RH</w:t>
      </w:r>
      <w:r w:rsidR="003B459C"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)</w:t>
      </w:r>
      <w:r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 xml:space="preserve"> pour l’aide aux</w:t>
      </w:r>
      <w:r w:rsidR="00EA67B9"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 xml:space="preserve"> </w:t>
      </w:r>
      <w:r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ressources humaines</w:t>
      </w:r>
      <w:r w:rsidR="003B459C"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?</w:t>
      </w:r>
      <w:bookmarkEnd w:id="7"/>
      <w:bookmarkEnd w:id="8"/>
    </w:p>
    <w:p w:rsidR="003B459C" w:rsidRPr="00955EA3" w:rsidRDefault="003B459C" w:rsidP="000957D0">
      <w:pPr>
        <w:spacing w:after="240" w:line="240" w:lineRule="atLeast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 xml:space="preserve">Dans un effort visant à répondre </w:t>
      </w:r>
      <w:r w:rsidR="00B71A75" w:rsidRPr="00955EA3">
        <w:rPr>
          <w:rFonts w:eastAsia="Arial" w:cs="Arial"/>
          <w:lang w:val="fr-CA"/>
        </w:rPr>
        <w:t>à une</w:t>
      </w:r>
      <w:r w:rsidRPr="00955EA3">
        <w:rPr>
          <w:rFonts w:eastAsia="Arial" w:cs="Arial"/>
          <w:lang w:val="fr-CA"/>
        </w:rPr>
        <w:t xml:space="preserve"> </w:t>
      </w:r>
      <w:r w:rsidR="00B71A75" w:rsidRPr="00955EA3">
        <w:rPr>
          <w:rFonts w:eastAsia="Arial" w:cs="Arial"/>
          <w:lang w:val="fr-CA"/>
        </w:rPr>
        <w:t xml:space="preserve">demande continue </w:t>
      </w:r>
      <w:r w:rsidRPr="00955EA3">
        <w:rPr>
          <w:rFonts w:eastAsia="Arial" w:cs="Arial"/>
          <w:lang w:val="fr-CA"/>
        </w:rPr>
        <w:t>d</w:t>
      </w:r>
      <w:r w:rsidR="000957D0" w:rsidRPr="00955EA3">
        <w:rPr>
          <w:rFonts w:eastAsia="Arial" w:cs="Arial"/>
          <w:lang w:val="fr-CA"/>
        </w:rPr>
        <w:t>’Emploi et Développement social Canada (EDSC)</w:t>
      </w:r>
      <w:r w:rsidRPr="00955EA3">
        <w:rPr>
          <w:rFonts w:eastAsia="Arial" w:cs="Arial"/>
          <w:lang w:val="fr-CA"/>
        </w:rPr>
        <w:t xml:space="preserve"> </w:t>
      </w:r>
      <w:r w:rsidR="00DE25F2" w:rsidRPr="00955EA3">
        <w:rPr>
          <w:rFonts w:eastAsia="Arial" w:cs="Arial"/>
          <w:lang w:val="fr-CA"/>
        </w:rPr>
        <w:t>pour pourvoir des</w:t>
      </w:r>
      <w:r w:rsidRPr="00955EA3">
        <w:rPr>
          <w:rFonts w:eastAsia="Arial" w:cs="Arial"/>
          <w:lang w:val="fr-CA"/>
        </w:rPr>
        <w:t xml:space="preserve"> services professionnels </w:t>
      </w:r>
      <w:r w:rsidR="002955AA" w:rsidRPr="00955EA3">
        <w:rPr>
          <w:rFonts w:eastAsia="Arial" w:cs="Arial"/>
          <w:lang w:val="fr-CA"/>
        </w:rPr>
        <w:t>dédiés</w:t>
      </w:r>
      <w:r w:rsidR="00B71A75" w:rsidRPr="00955EA3">
        <w:rPr>
          <w:rFonts w:eastAsia="Arial" w:cs="Arial"/>
          <w:lang w:val="fr-CA"/>
        </w:rPr>
        <w:t xml:space="preserve"> aux RH</w:t>
      </w:r>
      <w:r w:rsidRPr="00955EA3">
        <w:rPr>
          <w:rFonts w:eastAsia="Arial" w:cs="Arial"/>
          <w:lang w:val="fr-CA"/>
        </w:rPr>
        <w:t>, la Direction générale du Dirigeant principal des finances (DGDPF)</w:t>
      </w:r>
      <w:r w:rsidR="000957D0" w:rsidRPr="00955EA3">
        <w:rPr>
          <w:rFonts w:eastAsia="Arial" w:cs="Arial"/>
          <w:lang w:val="fr-CA"/>
        </w:rPr>
        <w:t xml:space="preserve"> d’EDSC</w:t>
      </w:r>
      <w:r w:rsidRPr="00955EA3">
        <w:rPr>
          <w:rFonts w:eastAsia="Arial" w:cs="Arial"/>
          <w:lang w:val="fr-CA"/>
        </w:rPr>
        <w:t xml:space="preserve"> a octroyé </w:t>
      </w:r>
      <w:r w:rsidR="000957D0" w:rsidRPr="00955EA3">
        <w:rPr>
          <w:rFonts w:eastAsia="Arial" w:cs="Arial"/>
          <w:lang w:val="fr-CA"/>
        </w:rPr>
        <w:t>un contrat centré</w:t>
      </w:r>
      <w:r w:rsidRPr="00955EA3">
        <w:rPr>
          <w:rFonts w:eastAsia="Arial" w:cs="Arial"/>
          <w:lang w:val="fr-CA"/>
        </w:rPr>
        <w:t xml:space="preserve"> sur les tâches</w:t>
      </w:r>
      <w:r w:rsidR="000957D0" w:rsidRPr="00955EA3">
        <w:rPr>
          <w:rFonts w:eastAsia="Arial" w:cs="Arial"/>
          <w:lang w:val="fr-CA"/>
        </w:rPr>
        <w:t>.</w:t>
      </w:r>
    </w:p>
    <w:p w:rsidR="003B459C" w:rsidRPr="00955EA3" w:rsidRDefault="003B459C" w:rsidP="003B459C">
      <w:pPr>
        <w:spacing w:after="240" w:line="240" w:lineRule="atLeast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 xml:space="preserve">Les </w:t>
      </w:r>
      <w:r w:rsidR="00976FD7" w:rsidRPr="00955EA3">
        <w:rPr>
          <w:rFonts w:eastAsia="Arial" w:cs="Arial"/>
          <w:lang w:val="fr-CA"/>
        </w:rPr>
        <w:t>autorisations de tâches (AT), subséquentes au contrat</w:t>
      </w:r>
      <w:r w:rsidR="00CE39D6" w:rsidRPr="00955EA3">
        <w:rPr>
          <w:rFonts w:eastAsia="Arial" w:cs="Arial"/>
          <w:lang w:val="fr-CA"/>
        </w:rPr>
        <w:t>,</w:t>
      </w:r>
      <w:r w:rsidRPr="00955EA3">
        <w:rPr>
          <w:rFonts w:eastAsia="Arial" w:cs="Arial"/>
          <w:lang w:val="fr-CA"/>
        </w:rPr>
        <w:t xml:space="preserve"> permettent de déterminer la catégorie de ressource requise, le niv</w:t>
      </w:r>
      <w:r w:rsidR="00CE39D6" w:rsidRPr="00955EA3">
        <w:rPr>
          <w:rFonts w:eastAsia="Arial" w:cs="Arial"/>
          <w:lang w:val="fr-CA"/>
        </w:rPr>
        <w:t>eau d’effort, le taux journalier associé</w:t>
      </w:r>
      <w:r w:rsidRPr="00955EA3">
        <w:rPr>
          <w:rFonts w:eastAsia="Arial" w:cs="Arial"/>
          <w:lang w:val="fr-CA"/>
        </w:rPr>
        <w:t xml:space="preserve"> et le travail à accomplir.</w:t>
      </w:r>
    </w:p>
    <w:p w:rsidR="003B459C" w:rsidRPr="00955EA3" w:rsidRDefault="003B459C" w:rsidP="003B459C">
      <w:pPr>
        <w:keepNext/>
        <w:keepLines/>
        <w:numPr>
          <w:ilvl w:val="1"/>
          <w:numId w:val="0"/>
        </w:numPr>
        <w:spacing w:before="240" w:after="240"/>
        <w:ind w:left="540" w:hanging="540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</w:pPr>
      <w:bookmarkStart w:id="9" w:name="_Toc415473468"/>
      <w:bookmarkStart w:id="10" w:name="_Toc504549065"/>
      <w:r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 xml:space="preserve">Qui peut utiliser la </w:t>
      </w:r>
      <w:r w:rsidR="00DB26BB"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CSD</w:t>
      </w:r>
      <w:r w:rsidR="00DB26BB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 xml:space="preserve"> RH</w:t>
      </w:r>
      <w:r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?</w:t>
      </w:r>
      <w:bookmarkEnd w:id="9"/>
      <w:bookmarkEnd w:id="10"/>
    </w:p>
    <w:p w:rsidR="00843E28" w:rsidRPr="00955EA3" w:rsidRDefault="00D93E26" w:rsidP="000028A8">
      <w:pPr>
        <w:spacing w:after="240" w:line="240" w:lineRule="atLeast"/>
        <w:rPr>
          <w:rFonts w:eastAsia="Arial" w:cs="Arial"/>
          <w:szCs w:val="20"/>
          <w:lang w:val="fr-CA"/>
        </w:rPr>
      </w:pPr>
      <w:r>
        <w:rPr>
          <w:rFonts w:eastAsia="Arial" w:cs="Arial"/>
          <w:lang w:val="fr-CA"/>
        </w:rPr>
        <w:t>Toutes l</w:t>
      </w:r>
      <w:r w:rsidR="003B459C" w:rsidRPr="00955EA3">
        <w:rPr>
          <w:rFonts w:eastAsia="Arial" w:cs="Arial"/>
          <w:lang w:val="fr-CA"/>
        </w:rPr>
        <w:t xml:space="preserve">es </w:t>
      </w:r>
      <w:bookmarkStart w:id="11" w:name="lt_pId112"/>
      <w:r w:rsidR="000028A8">
        <w:rPr>
          <w:rFonts w:eastAsia="Arial" w:cs="Arial"/>
          <w:lang w:val="fr-CA"/>
        </w:rPr>
        <w:t>directions générales d’EDSC.</w:t>
      </w:r>
    </w:p>
    <w:p w:rsidR="00DE25F2" w:rsidRPr="00955EA3" w:rsidRDefault="00DE25F2" w:rsidP="00DE25F2">
      <w:pPr>
        <w:tabs>
          <w:tab w:val="left" w:pos="9214"/>
        </w:tabs>
        <w:rPr>
          <w:rFonts w:eastAsia="Arial" w:cs="Arial"/>
          <w:szCs w:val="20"/>
          <w:lang w:val="fr-CA"/>
        </w:rPr>
      </w:pPr>
    </w:p>
    <w:p w:rsidR="003B459C" w:rsidRPr="00955EA3" w:rsidRDefault="00843E28" w:rsidP="003B459C">
      <w:pPr>
        <w:spacing w:after="240" w:line="240" w:lineRule="atLeast"/>
        <w:rPr>
          <w:rFonts w:eastAsia="Arial" w:cs="Times New Roman"/>
          <w:sz w:val="20"/>
          <w:szCs w:val="20"/>
          <w:lang w:val="fr-CA"/>
        </w:rPr>
      </w:pPr>
      <w:r w:rsidRPr="00955EA3">
        <w:rPr>
          <w:rFonts w:eastAsia="Arial" w:cs="Arial"/>
          <w:szCs w:val="20"/>
          <w:lang w:val="fr-CA"/>
        </w:rPr>
        <w:t>Si vous êtes incertain(e)</w:t>
      </w:r>
      <w:r w:rsidR="003B459C" w:rsidRPr="00955EA3">
        <w:rPr>
          <w:rFonts w:eastAsia="Arial" w:cs="Arial"/>
          <w:szCs w:val="20"/>
          <w:lang w:val="fr-CA"/>
        </w:rPr>
        <w:t xml:space="preserve"> que votre </w:t>
      </w:r>
      <w:r w:rsidRPr="00955EA3">
        <w:rPr>
          <w:rFonts w:eastAsia="Arial" w:cs="Arial"/>
          <w:szCs w:val="20"/>
          <w:lang w:val="fr-CA"/>
        </w:rPr>
        <w:t>besoin est adapté</w:t>
      </w:r>
      <w:r w:rsidR="003B459C" w:rsidRPr="00955EA3">
        <w:rPr>
          <w:rFonts w:eastAsia="Arial" w:cs="Arial"/>
          <w:szCs w:val="20"/>
          <w:lang w:val="fr-CA"/>
        </w:rPr>
        <w:t xml:space="preserve"> pour </w:t>
      </w:r>
      <w:r w:rsidRPr="00955EA3">
        <w:rPr>
          <w:rFonts w:eastAsia="Arial" w:cs="Arial"/>
          <w:szCs w:val="20"/>
          <w:lang w:val="fr-CA"/>
        </w:rPr>
        <w:t>un tel type de contrat</w:t>
      </w:r>
      <w:r w:rsidR="003B459C" w:rsidRPr="00955EA3">
        <w:rPr>
          <w:rFonts w:eastAsia="Arial" w:cs="Arial"/>
          <w:szCs w:val="20"/>
          <w:lang w:val="fr-CA"/>
        </w:rPr>
        <w:t xml:space="preserve">, veuillez contacter </w:t>
      </w:r>
      <w:r w:rsidR="00B6560B">
        <w:rPr>
          <w:rFonts w:eastAsia="Arial" w:cs="Arial"/>
          <w:szCs w:val="20"/>
          <w:lang w:val="fr-CA"/>
        </w:rPr>
        <w:t>l’équipe de triage</w:t>
      </w:r>
      <w:r w:rsidR="003B459C" w:rsidRPr="00955EA3">
        <w:rPr>
          <w:rFonts w:eastAsia="Arial" w:cs="Arial"/>
          <w:i/>
          <w:szCs w:val="20"/>
          <w:lang w:val="fr-CA"/>
        </w:rPr>
        <w:t xml:space="preserve"> C</w:t>
      </w:r>
      <w:r w:rsidR="006169E9" w:rsidRPr="00955EA3">
        <w:rPr>
          <w:rFonts w:eastAsia="Arial" w:cs="Arial"/>
          <w:i/>
          <w:szCs w:val="20"/>
          <w:lang w:val="fr-CA"/>
        </w:rPr>
        <w:t>s</w:t>
      </w:r>
      <w:r w:rsidR="003B459C" w:rsidRPr="00955EA3">
        <w:rPr>
          <w:rFonts w:eastAsia="Arial" w:cs="Arial"/>
          <w:i/>
          <w:szCs w:val="20"/>
          <w:lang w:val="fr-CA"/>
        </w:rPr>
        <w:t>D</w:t>
      </w:r>
      <w:r w:rsidR="003B459C" w:rsidRPr="00955EA3">
        <w:rPr>
          <w:rFonts w:eastAsia="Arial" w:cs="Times New Roman"/>
          <w:sz w:val="20"/>
          <w:szCs w:val="20"/>
          <w:lang w:val="fr-CA"/>
        </w:rPr>
        <w:t>.</w:t>
      </w:r>
      <w:bookmarkEnd w:id="11"/>
    </w:p>
    <w:p w:rsidR="003B459C" w:rsidRPr="00955EA3" w:rsidRDefault="003B459C" w:rsidP="003B459C">
      <w:pPr>
        <w:keepNext/>
        <w:keepLines/>
        <w:numPr>
          <w:ilvl w:val="1"/>
          <w:numId w:val="0"/>
        </w:numPr>
        <w:spacing w:before="240" w:after="240"/>
        <w:ind w:left="540" w:hanging="540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</w:pPr>
      <w:bookmarkStart w:id="12" w:name="_Toc415473469"/>
      <w:bookmarkStart w:id="13" w:name="_Toc504549066"/>
      <w:r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Coordonnée</w:t>
      </w:r>
      <w:r w:rsidR="00DA0FC4"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 xml:space="preserve">s de </w:t>
      </w:r>
      <w:r w:rsidR="007719A7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l’é</w:t>
      </w:r>
      <w:r w:rsidR="00B6560B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quipe de triage de la CSD</w:t>
      </w:r>
      <w:bookmarkEnd w:id="12"/>
      <w:bookmarkEnd w:id="13"/>
    </w:p>
    <w:p w:rsidR="003B459C" w:rsidRPr="00955EA3" w:rsidRDefault="00552EE0" w:rsidP="003B459C">
      <w:pPr>
        <w:spacing w:after="240" w:line="240" w:lineRule="atLeast"/>
        <w:rPr>
          <w:rFonts w:eastAsia="Arial" w:cs="Times New Roman"/>
          <w:color w:val="0070C0"/>
          <w:lang w:val="fr-CA"/>
        </w:rPr>
      </w:pPr>
      <w:hyperlink r:id="rId15" w:history="1">
        <w:r w:rsidR="003B459C" w:rsidRPr="00955EA3">
          <w:rPr>
            <w:rFonts w:eastAsia="Arial" w:cs="Times New Roman"/>
            <w:color w:val="0000FF"/>
            <w:u w:val="single"/>
            <w:lang w:val="fr-CA"/>
          </w:rPr>
          <w:t>NC-COD-CALD-GD@hrsdc-rhdcc.gc.ca</w:t>
        </w:r>
      </w:hyperlink>
    </w:p>
    <w:p w:rsidR="00CA1D1F" w:rsidRDefault="00CA1D1F">
      <w:pPr>
        <w:rPr>
          <w:lang w:val="fr-CA"/>
        </w:rPr>
      </w:pPr>
    </w:p>
    <w:p w:rsidR="00CA1D1F" w:rsidRDefault="00CA1D1F" w:rsidP="00CA1D1F">
      <w:pPr>
        <w:spacing w:after="240" w:line="240" w:lineRule="atLeast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proofErr w:type="spellStart"/>
      <w:r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Coordonnées</w:t>
      </w:r>
      <w:proofErr w:type="spellEnd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 xml:space="preserve"> </w:t>
      </w:r>
      <w:r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EPSI</w:t>
      </w:r>
    </w:p>
    <w:p w:rsidR="00CA1D1F" w:rsidRDefault="00CA1D1F" w:rsidP="00CA1D1F">
      <w:pPr>
        <w:spacing w:after="240" w:line="240" w:lineRule="atLeast"/>
        <w:rPr>
          <w:rFonts w:eastAsia="Times New Roman" w:cs="Times New Roman"/>
          <w:bCs/>
          <w:i/>
          <w:lang w:val="en-CA"/>
        </w:rPr>
      </w:pPr>
      <w:r w:rsidRPr="00DC6677">
        <w:rPr>
          <w:rFonts w:eastAsia="Times New Roman" w:cs="Times New Roman"/>
          <w:bCs/>
          <w:i/>
          <w:lang w:val="en-CA"/>
        </w:rPr>
        <w:t xml:space="preserve">Nicholas Roy - </w:t>
      </w:r>
      <w:hyperlink r:id="rId16" w:history="1">
        <w:r w:rsidRPr="0061587D">
          <w:rPr>
            <w:rStyle w:val="Hyperlink"/>
            <w:rFonts w:eastAsia="Times New Roman" w:cs="Times New Roman"/>
            <w:bCs/>
            <w:i/>
            <w:lang w:val="en-CA"/>
          </w:rPr>
          <w:t>nroy@epsi-inc.com</w:t>
        </w:r>
      </w:hyperlink>
    </w:p>
    <w:p w:rsidR="00222617" w:rsidRPr="00CA1D1F" w:rsidRDefault="00222617">
      <w:pPr>
        <w:rPr>
          <w:lang w:val="en-CA"/>
        </w:rPr>
      </w:pPr>
      <w:r w:rsidRPr="00CA1D1F">
        <w:rPr>
          <w:lang w:val="en-CA"/>
        </w:rPr>
        <w:br w:type="page"/>
      </w:r>
    </w:p>
    <w:p w:rsidR="00222617" w:rsidRPr="00955EA3" w:rsidRDefault="00222617" w:rsidP="00222617">
      <w:pPr>
        <w:keepNext/>
        <w:keepLines/>
        <w:numPr>
          <w:ilvl w:val="1"/>
          <w:numId w:val="0"/>
        </w:numPr>
        <w:spacing w:before="240" w:after="240"/>
        <w:ind w:left="540" w:hanging="540"/>
        <w:outlineLvl w:val="1"/>
        <w:rPr>
          <w:rFonts w:eastAsia="Times New Roman" w:cs="Times New Roman"/>
          <w:b/>
          <w:bCs/>
          <w:i/>
          <w:sz w:val="56"/>
          <w:szCs w:val="26"/>
          <w:lang w:val="fr-CA"/>
        </w:rPr>
      </w:pPr>
      <w:bookmarkStart w:id="14" w:name="_Toc415473470"/>
      <w:bookmarkStart w:id="15" w:name="_Toc504549067"/>
      <w:r w:rsidRPr="00955EA3">
        <w:rPr>
          <w:rFonts w:eastAsia="Times New Roman" w:cs="Times New Roman"/>
          <w:b/>
          <w:bCs/>
          <w:i/>
          <w:sz w:val="56"/>
          <w:szCs w:val="26"/>
          <w:lang w:val="fr-CA"/>
        </w:rPr>
        <w:lastRenderedPageBreak/>
        <w:t>Rôles et responsabilités :</w:t>
      </w:r>
      <w:bookmarkEnd w:id="14"/>
      <w:bookmarkEnd w:id="15"/>
      <w:r w:rsidRPr="00955EA3">
        <w:rPr>
          <w:rFonts w:eastAsia="Times New Roman" w:cs="Times New Roman"/>
          <w:b/>
          <w:bCs/>
          <w:i/>
          <w:sz w:val="56"/>
          <w:szCs w:val="26"/>
          <w:lang w:val="fr-CA"/>
        </w:rPr>
        <w:t xml:space="preserve"> </w:t>
      </w:r>
    </w:p>
    <w:p w:rsidR="00222617" w:rsidRPr="00955EA3" w:rsidRDefault="00222617" w:rsidP="005D16C9">
      <w:pPr>
        <w:keepNext/>
        <w:keepLines/>
        <w:numPr>
          <w:ilvl w:val="2"/>
          <w:numId w:val="0"/>
        </w:numPr>
        <w:spacing w:before="120"/>
        <w:ind w:left="720" w:hanging="720"/>
        <w:outlineLvl w:val="2"/>
        <w:rPr>
          <w:rFonts w:eastAsia="Times New Roman" w:cs="Times New Roman"/>
          <w:bCs/>
          <w:i/>
          <w:color w:val="1F497D"/>
          <w:sz w:val="36"/>
          <w:szCs w:val="36"/>
          <w:lang w:val="fr-CA"/>
        </w:rPr>
      </w:pPr>
      <w:bookmarkStart w:id="16" w:name="_Toc415473471"/>
      <w:bookmarkStart w:id="17" w:name="_Toc504549068"/>
      <w:r w:rsidRPr="00955EA3">
        <w:rPr>
          <w:rFonts w:eastAsia="Times New Roman" w:cs="Times New Roman"/>
          <w:bCs/>
          <w:i/>
          <w:color w:val="1F497D"/>
          <w:sz w:val="36"/>
          <w:szCs w:val="36"/>
          <w:lang w:val="fr-CA"/>
        </w:rPr>
        <w:t>Client</w:t>
      </w:r>
      <w:bookmarkEnd w:id="16"/>
      <w:bookmarkEnd w:id="17"/>
    </w:p>
    <w:p w:rsidR="00222617" w:rsidRPr="00955EA3" w:rsidRDefault="00222617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Définir les besoins</w:t>
      </w:r>
    </w:p>
    <w:p w:rsidR="00222617" w:rsidRPr="00955EA3" w:rsidRDefault="00222617" w:rsidP="00960EBE">
      <w:pPr>
        <w:numPr>
          <w:ilvl w:val="1"/>
          <w:numId w:val="2"/>
        </w:numPr>
        <w:ind w:left="540" w:hanging="270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Travaille</w:t>
      </w:r>
      <w:r w:rsidR="00960EBE" w:rsidRPr="00955EA3">
        <w:rPr>
          <w:rFonts w:eastAsia="Arial" w:cs="Arial"/>
          <w:lang w:val="fr-CA"/>
        </w:rPr>
        <w:t>r</w:t>
      </w:r>
      <w:r w:rsidRPr="00955EA3">
        <w:rPr>
          <w:rFonts w:eastAsia="Arial" w:cs="Arial"/>
          <w:lang w:val="fr-CA"/>
        </w:rPr>
        <w:t xml:space="preserve"> avec l’équipe de </w:t>
      </w:r>
      <w:r w:rsidRPr="00955EA3">
        <w:rPr>
          <w:rFonts w:eastAsia="Arial" w:cs="Arial"/>
          <w:i/>
          <w:lang w:val="fr-CA"/>
        </w:rPr>
        <w:t>Planification des acquisitions et services de consultation</w:t>
      </w:r>
      <w:r w:rsidRPr="00955EA3">
        <w:rPr>
          <w:rFonts w:eastAsia="Arial" w:cs="Arial"/>
          <w:lang w:val="fr-CA"/>
        </w:rPr>
        <w:t xml:space="preserve"> pour établir un Plan d’Approvisionnement </w:t>
      </w:r>
      <w:r w:rsidR="00EF5F00" w:rsidRPr="00955EA3">
        <w:rPr>
          <w:rFonts w:eastAsia="Arial" w:cs="Arial"/>
          <w:lang w:val="fr-CA"/>
        </w:rPr>
        <w:t>du</w:t>
      </w:r>
      <w:r w:rsidRPr="00955EA3">
        <w:rPr>
          <w:rFonts w:eastAsia="Arial" w:cs="Arial"/>
          <w:lang w:val="fr-CA"/>
        </w:rPr>
        <w:t xml:space="preserve"> projet (le cas échéant)</w:t>
      </w:r>
      <w:r w:rsidR="00960EBE" w:rsidRPr="00955EA3">
        <w:rPr>
          <w:rFonts w:eastAsia="Arial" w:cs="Arial"/>
          <w:lang w:val="fr-CA"/>
        </w:rPr>
        <w:t>;</w:t>
      </w:r>
    </w:p>
    <w:p w:rsidR="00222617" w:rsidRPr="00955EA3" w:rsidRDefault="00222617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 xml:space="preserve">Remplir l’ébauche </w:t>
      </w:r>
      <w:r w:rsidR="00960EBE" w:rsidRPr="00955EA3">
        <w:rPr>
          <w:rFonts w:eastAsia="Arial" w:cs="Arial"/>
          <w:lang w:val="fr-CA"/>
        </w:rPr>
        <w:t>d’autorisation de tâches (EAT);</w:t>
      </w:r>
    </w:p>
    <w:p w:rsidR="00960EBE" w:rsidRPr="00955EA3" w:rsidRDefault="00960EBE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L’EA</w:t>
      </w:r>
      <w:r w:rsidR="001877AB" w:rsidRPr="00955EA3">
        <w:rPr>
          <w:rFonts w:eastAsia="Arial" w:cs="Arial"/>
          <w:lang w:val="fr-CA"/>
        </w:rPr>
        <w:t>T</w:t>
      </w:r>
      <w:r w:rsidRPr="00955EA3">
        <w:rPr>
          <w:rFonts w:eastAsia="Arial" w:cs="Arial"/>
          <w:lang w:val="fr-CA"/>
        </w:rPr>
        <w:t xml:space="preserve"> est signée par l’autorité de projet;</w:t>
      </w:r>
    </w:p>
    <w:p w:rsidR="00222617" w:rsidRPr="00955EA3" w:rsidRDefault="00960EBE" w:rsidP="00960EBE">
      <w:pPr>
        <w:numPr>
          <w:ilvl w:val="1"/>
          <w:numId w:val="2"/>
        </w:numPr>
        <w:ind w:left="540" w:hanging="270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Envoyer</w:t>
      </w:r>
      <w:r w:rsidR="00222617" w:rsidRPr="00955EA3">
        <w:rPr>
          <w:rFonts w:eastAsia="Arial" w:cs="Arial"/>
          <w:lang w:val="fr-CA"/>
        </w:rPr>
        <w:t xml:space="preserve"> </w:t>
      </w:r>
      <w:r w:rsidRPr="00955EA3">
        <w:rPr>
          <w:rFonts w:eastAsia="Arial" w:cs="Arial"/>
          <w:lang w:val="fr-CA"/>
        </w:rPr>
        <w:t>l’EAT</w:t>
      </w:r>
      <w:r w:rsidR="00222617" w:rsidRPr="00955EA3">
        <w:rPr>
          <w:rFonts w:eastAsia="Arial" w:cs="Arial"/>
          <w:lang w:val="fr-CA"/>
        </w:rPr>
        <w:t xml:space="preserve"> à </w:t>
      </w:r>
      <w:r w:rsidR="00B6560B">
        <w:rPr>
          <w:rFonts w:eastAsia="Arial" w:cs="Arial"/>
          <w:lang w:val="fr-CA"/>
        </w:rPr>
        <w:t>l’équipe de triage</w:t>
      </w:r>
      <w:r w:rsidR="00222617" w:rsidRPr="00955EA3">
        <w:rPr>
          <w:rFonts w:eastAsia="Arial" w:cs="Arial"/>
          <w:i/>
          <w:lang w:val="fr-CA"/>
        </w:rPr>
        <w:t xml:space="preserve"> du CSD </w:t>
      </w:r>
      <w:r w:rsidRPr="00955EA3">
        <w:rPr>
          <w:rFonts w:eastAsia="Arial" w:cs="Arial"/>
          <w:i/>
          <w:lang w:val="fr-CA"/>
        </w:rPr>
        <w:t>(Équipe de Triage);</w:t>
      </w:r>
    </w:p>
    <w:p w:rsidR="00222617" w:rsidRPr="00955EA3" w:rsidRDefault="00960EBE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Évaluer</w:t>
      </w:r>
      <w:r w:rsidR="00222617" w:rsidRPr="00955EA3">
        <w:rPr>
          <w:rFonts w:eastAsia="Arial" w:cs="Arial"/>
          <w:lang w:val="fr-CA"/>
        </w:rPr>
        <w:t xml:space="preserve"> les curriculum vitae</w:t>
      </w:r>
      <w:r w:rsidRPr="00955EA3">
        <w:rPr>
          <w:rFonts w:eastAsia="Arial" w:cs="Arial"/>
          <w:lang w:val="fr-CA"/>
        </w:rPr>
        <w:t xml:space="preserve"> des ressources proposées par </w:t>
      </w:r>
      <w:r w:rsidR="00B6560B">
        <w:rPr>
          <w:rFonts w:eastAsia="Arial" w:cs="Arial"/>
          <w:lang w:val="fr-CA"/>
        </w:rPr>
        <w:t>l’équipe de triage</w:t>
      </w:r>
      <w:r w:rsidR="00F57C35">
        <w:rPr>
          <w:rFonts w:eastAsia="Arial" w:cs="Arial"/>
          <w:lang w:val="fr-CA"/>
        </w:rPr>
        <w:t xml:space="preserve"> </w:t>
      </w:r>
      <w:r w:rsidR="00BE16AF">
        <w:rPr>
          <w:rFonts w:eastAsia="Arial" w:cs="Arial"/>
          <w:lang w:val="fr-CA"/>
        </w:rPr>
        <w:t xml:space="preserve">au moyen de la </w:t>
      </w:r>
      <w:r w:rsidR="00F57C35">
        <w:rPr>
          <w:rFonts w:eastAsia="Arial" w:cs="Arial"/>
          <w:lang w:val="fr-CA"/>
        </w:rPr>
        <w:t>grille souple</w:t>
      </w:r>
      <w:r w:rsidRPr="00955EA3">
        <w:rPr>
          <w:rFonts w:eastAsia="Arial" w:cs="Arial"/>
          <w:lang w:val="fr-CA"/>
        </w:rPr>
        <w:t>;</w:t>
      </w:r>
    </w:p>
    <w:p w:rsidR="00222617" w:rsidRPr="00955EA3" w:rsidRDefault="000023FA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 xml:space="preserve">Suivant l’aval </w:t>
      </w:r>
      <w:r w:rsidR="00960EBE" w:rsidRPr="00955EA3">
        <w:rPr>
          <w:rFonts w:eastAsia="Arial" w:cs="Arial"/>
          <w:lang w:val="fr-CA"/>
        </w:rPr>
        <w:t xml:space="preserve">de </w:t>
      </w:r>
      <w:r w:rsidR="00B6560B">
        <w:rPr>
          <w:rFonts w:eastAsia="Arial" w:cs="Arial"/>
          <w:lang w:val="fr-CA"/>
        </w:rPr>
        <w:t>l’équipe de triage</w:t>
      </w:r>
      <w:r w:rsidR="00960EBE" w:rsidRPr="00955EA3">
        <w:rPr>
          <w:rFonts w:eastAsia="Arial" w:cs="Arial"/>
          <w:lang w:val="fr-CA"/>
        </w:rPr>
        <w:t>, s</w:t>
      </w:r>
      <w:r w:rsidR="00222617" w:rsidRPr="00955EA3">
        <w:rPr>
          <w:rFonts w:eastAsia="Arial" w:cs="Arial"/>
          <w:lang w:val="fr-CA"/>
        </w:rPr>
        <w:t xml:space="preserve">oumettre une </w:t>
      </w:r>
      <w:r w:rsidRPr="00955EA3">
        <w:rPr>
          <w:rFonts w:eastAsia="Arial" w:cs="Arial"/>
          <w:lang w:val="fr-CA"/>
        </w:rPr>
        <w:t>d</w:t>
      </w:r>
      <w:r w:rsidR="00222617" w:rsidRPr="00955EA3">
        <w:rPr>
          <w:rFonts w:eastAsia="Arial" w:cs="Arial"/>
          <w:lang w:val="fr-CA"/>
        </w:rPr>
        <w:t>emande d’</w:t>
      </w:r>
      <w:r w:rsidRPr="00955EA3">
        <w:rPr>
          <w:rFonts w:eastAsia="Arial" w:cs="Arial"/>
          <w:lang w:val="fr-CA"/>
        </w:rPr>
        <w:t>a</w:t>
      </w:r>
      <w:r w:rsidR="00222617" w:rsidRPr="00955EA3">
        <w:rPr>
          <w:rFonts w:eastAsia="Arial" w:cs="Arial"/>
          <w:lang w:val="fr-CA"/>
        </w:rPr>
        <w:t xml:space="preserve">chat accompagnée des grilles d’évaluation remplies, </w:t>
      </w:r>
      <w:r w:rsidR="00960EBE" w:rsidRPr="00955EA3">
        <w:rPr>
          <w:rFonts w:eastAsia="Arial" w:cs="Arial"/>
          <w:lang w:val="fr-CA"/>
        </w:rPr>
        <w:t xml:space="preserve">du curriculum vitae de la ressource choisie, </w:t>
      </w:r>
      <w:r w:rsidR="00222617" w:rsidRPr="00955EA3">
        <w:rPr>
          <w:rFonts w:eastAsia="Arial" w:cs="Arial"/>
          <w:lang w:val="fr-CA"/>
        </w:rPr>
        <w:t xml:space="preserve">de </w:t>
      </w:r>
      <w:r w:rsidRPr="00955EA3">
        <w:rPr>
          <w:rFonts w:eastAsia="Arial" w:cs="Arial"/>
          <w:lang w:val="fr-CA"/>
        </w:rPr>
        <w:t>l’EAT</w:t>
      </w:r>
      <w:r w:rsidR="00222617" w:rsidRPr="00955EA3">
        <w:rPr>
          <w:rFonts w:eastAsia="Arial" w:cs="Arial"/>
          <w:lang w:val="fr-CA"/>
        </w:rPr>
        <w:t xml:space="preserve"> et du plan d’approvisionnement (l</w:t>
      </w:r>
      <w:r w:rsidRPr="00955EA3">
        <w:rPr>
          <w:rFonts w:eastAsia="Arial" w:cs="Arial"/>
          <w:lang w:val="fr-CA"/>
        </w:rPr>
        <w:t>orsque requis</w:t>
      </w:r>
      <w:r w:rsidR="00222617" w:rsidRPr="00955EA3">
        <w:rPr>
          <w:rFonts w:eastAsia="Arial" w:cs="Arial"/>
          <w:lang w:val="fr-CA"/>
        </w:rPr>
        <w:t xml:space="preserve">) à l’équipe responsable de l’approvisionnement par le biais de </w:t>
      </w:r>
      <w:r w:rsidR="00222617" w:rsidRPr="00955EA3">
        <w:rPr>
          <w:rFonts w:eastAsia="Arial" w:cs="Arial"/>
          <w:lang w:val="fr-CA"/>
        </w:rPr>
        <w:br/>
        <w:t>m</w:t>
      </w:r>
      <w:r w:rsidR="00B735C4">
        <w:rPr>
          <w:rFonts w:eastAsia="Arial" w:cs="Arial"/>
          <w:lang w:val="fr-CA"/>
        </w:rPr>
        <w:t>a</w:t>
      </w:r>
      <w:r w:rsidR="00222617" w:rsidRPr="00955EA3">
        <w:rPr>
          <w:rFonts w:eastAsia="Arial" w:cs="Arial"/>
          <w:lang w:val="fr-CA"/>
        </w:rPr>
        <w:t>SGE (SAP)</w:t>
      </w:r>
      <w:r w:rsidR="00960EBE" w:rsidRPr="00955EA3">
        <w:rPr>
          <w:rFonts w:eastAsia="Arial" w:cs="Arial"/>
          <w:lang w:val="fr-CA"/>
        </w:rPr>
        <w:t>;</w:t>
      </w:r>
    </w:p>
    <w:p w:rsidR="00222617" w:rsidRPr="00955EA3" w:rsidRDefault="00222617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Gérer l’AT</w:t>
      </w:r>
      <w:r w:rsidR="00960EBE" w:rsidRPr="00955EA3">
        <w:rPr>
          <w:rFonts w:eastAsia="Arial" w:cs="Arial"/>
          <w:lang w:val="fr-CA"/>
        </w:rPr>
        <w:t>;</w:t>
      </w:r>
    </w:p>
    <w:p w:rsidR="00222617" w:rsidRPr="00955EA3" w:rsidRDefault="00222617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Fermer l’AT</w:t>
      </w:r>
      <w:r w:rsidR="00960EBE" w:rsidRPr="00955EA3">
        <w:rPr>
          <w:rFonts w:eastAsia="Arial" w:cs="Arial"/>
          <w:lang w:val="fr-CA"/>
        </w:rPr>
        <w:t>;</w:t>
      </w:r>
    </w:p>
    <w:p w:rsidR="00222617" w:rsidRPr="00955EA3" w:rsidRDefault="00222617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Déterminer les besoins en matière de modifications en temps opportun (le cas échéant)</w:t>
      </w:r>
      <w:r w:rsidR="000023FA" w:rsidRPr="00955EA3">
        <w:rPr>
          <w:rFonts w:eastAsia="Arial" w:cs="Arial"/>
          <w:lang w:val="fr-CA"/>
        </w:rPr>
        <w:t>, incluant la substitution de ressources</w:t>
      </w:r>
      <w:r w:rsidR="00960EBE" w:rsidRPr="00955EA3">
        <w:rPr>
          <w:rFonts w:eastAsia="Arial" w:cs="Arial"/>
          <w:lang w:val="fr-CA"/>
        </w:rPr>
        <w:t>;</w:t>
      </w:r>
    </w:p>
    <w:p w:rsidR="00222617" w:rsidRPr="00955EA3" w:rsidRDefault="00222617" w:rsidP="00960EBE">
      <w:pPr>
        <w:numPr>
          <w:ilvl w:val="1"/>
          <w:numId w:val="2"/>
        </w:numPr>
        <w:ind w:left="567" w:hanging="283"/>
        <w:rPr>
          <w:rFonts w:eastAsia="Arial" w:cs="Times New Roman"/>
          <w:lang w:val="fr-CA"/>
        </w:rPr>
      </w:pPr>
      <w:r w:rsidRPr="00955EA3">
        <w:rPr>
          <w:rFonts w:eastAsia="Arial" w:cs="Arial"/>
          <w:lang w:val="fr-CA"/>
        </w:rPr>
        <w:t>Remplir la feuille de saisie des services (FSS) et payer les factures dans maSGE (SAP)</w:t>
      </w:r>
      <w:r w:rsidR="00960EBE" w:rsidRPr="00955EA3">
        <w:rPr>
          <w:rFonts w:eastAsia="Arial" w:cs="Arial"/>
          <w:lang w:val="fr-CA"/>
        </w:rPr>
        <w:t>.</w:t>
      </w:r>
    </w:p>
    <w:p w:rsidR="005D16C9" w:rsidRPr="00955EA3" w:rsidRDefault="005D16C9" w:rsidP="005D16C9">
      <w:pPr>
        <w:ind w:left="567"/>
        <w:rPr>
          <w:rFonts w:eastAsia="Arial" w:cs="Times New Roman"/>
          <w:lang w:val="fr-CA"/>
        </w:rPr>
      </w:pPr>
    </w:p>
    <w:p w:rsidR="00222617" w:rsidRPr="00955EA3" w:rsidRDefault="00222617" w:rsidP="00960EBE">
      <w:pPr>
        <w:keepNext/>
        <w:keepLines/>
        <w:numPr>
          <w:ilvl w:val="2"/>
          <w:numId w:val="0"/>
        </w:numPr>
        <w:ind w:left="720" w:hanging="720"/>
        <w:outlineLvl w:val="2"/>
        <w:rPr>
          <w:rFonts w:eastAsia="Times New Roman" w:cs="Times New Roman"/>
          <w:bCs/>
          <w:i/>
          <w:color w:val="1F497D"/>
          <w:sz w:val="36"/>
          <w:szCs w:val="36"/>
          <w:lang w:val="fr-CA"/>
        </w:rPr>
      </w:pPr>
      <w:bookmarkStart w:id="18" w:name="_Toc415473472"/>
      <w:bookmarkStart w:id="19" w:name="_Toc504549069"/>
      <w:r w:rsidRPr="00955EA3">
        <w:rPr>
          <w:rFonts w:eastAsia="Times New Roman" w:cs="Times New Roman"/>
          <w:bCs/>
          <w:i/>
          <w:color w:val="1F497D"/>
          <w:sz w:val="36"/>
          <w:szCs w:val="36"/>
          <w:lang w:val="fr-CA"/>
        </w:rPr>
        <w:t>Planification des acquisitions et services de consultation</w:t>
      </w:r>
      <w:bookmarkEnd w:id="19"/>
      <w:r w:rsidRPr="00955EA3">
        <w:rPr>
          <w:rFonts w:eastAsia="Times New Roman" w:cs="Times New Roman"/>
          <w:bCs/>
          <w:i/>
          <w:color w:val="1F497D"/>
          <w:sz w:val="36"/>
          <w:szCs w:val="36"/>
          <w:lang w:val="fr-CA"/>
        </w:rPr>
        <w:t xml:space="preserve"> </w:t>
      </w:r>
      <w:bookmarkEnd w:id="18"/>
    </w:p>
    <w:p w:rsidR="00222617" w:rsidRPr="00955EA3" w:rsidRDefault="00960EBE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L’Équipe</w:t>
      </w:r>
      <w:r w:rsidR="00222617" w:rsidRPr="00955EA3">
        <w:rPr>
          <w:rFonts w:eastAsia="Arial" w:cs="Arial"/>
          <w:lang w:val="fr-CA"/>
        </w:rPr>
        <w:t xml:space="preserve"> de la </w:t>
      </w:r>
      <w:r w:rsidR="00222617" w:rsidRPr="00955EA3">
        <w:rPr>
          <w:rFonts w:eastAsia="Arial" w:cs="Arial"/>
          <w:i/>
          <w:lang w:val="fr-CA"/>
        </w:rPr>
        <w:t>Planification des Acquisitions et Services de Consultation</w:t>
      </w:r>
      <w:r w:rsidR="00222617" w:rsidRPr="00955EA3">
        <w:rPr>
          <w:rFonts w:eastAsia="Arial" w:cs="Arial"/>
          <w:lang w:val="fr-CA"/>
        </w:rPr>
        <w:t xml:space="preserve"> </w:t>
      </w:r>
      <w:r w:rsidRPr="00955EA3">
        <w:rPr>
          <w:rFonts w:eastAsia="Arial" w:cs="Arial"/>
          <w:lang w:val="fr-CA"/>
        </w:rPr>
        <w:t xml:space="preserve">collabore avec le client </w:t>
      </w:r>
      <w:r w:rsidR="002D6A74" w:rsidRPr="00955EA3">
        <w:rPr>
          <w:rFonts w:eastAsia="Arial" w:cs="Arial"/>
          <w:lang w:val="fr-CA"/>
        </w:rPr>
        <w:t>afin de</w:t>
      </w:r>
      <w:r w:rsidR="00222617" w:rsidRPr="00955EA3">
        <w:rPr>
          <w:rFonts w:eastAsia="Arial" w:cs="Arial"/>
          <w:lang w:val="fr-CA"/>
        </w:rPr>
        <w:t xml:space="preserve"> créer un plan d’approvisionnement </w:t>
      </w:r>
      <w:r w:rsidR="00EF5F00" w:rsidRPr="00955EA3">
        <w:rPr>
          <w:rFonts w:eastAsia="Arial" w:cs="Arial"/>
          <w:lang w:val="fr-CA"/>
        </w:rPr>
        <w:t xml:space="preserve">du projet </w:t>
      </w:r>
      <w:r w:rsidR="00222617" w:rsidRPr="00955EA3">
        <w:rPr>
          <w:rFonts w:eastAsia="Arial" w:cs="Arial"/>
          <w:lang w:val="fr-CA"/>
        </w:rPr>
        <w:t xml:space="preserve">ou modifier </w:t>
      </w:r>
      <w:r w:rsidR="002D6A74" w:rsidRPr="00955EA3">
        <w:rPr>
          <w:rFonts w:eastAsia="Arial" w:cs="Arial"/>
          <w:lang w:val="fr-CA"/>
        </w:rPr>
        <w:t>un</w:t>
      </w:r>
      <w:r w:rsidR="00222617" w:rsidRPr="00955EA3">
        <w:rPr>
          <w:rFonts w:eastAsia="Arial" w:cs="Arial"/>
          <w:lang w:val="fr-CA"/>
        </w:rPr>
        <w:t xml:space="preserve"> plan existant</w:t>
      </w:r>
      <w:r w:rsidRPr="00955EA3">
        <w:rPr>
          <w:rFonts w:eastAsia="Arial" w:cs="Arial"/>
          <w:lang w:val="fr-CA"/>
        </w:rPr>
        <w:t>;</w:t>
      </w:r>
    </w:p>
    <w:p w:rsidR="00222617" w:rsidRPr="00955EA3" w:rsidRDefault="00960EBE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Approuve</w:t>
      </w:r>
      <w:r w:rsidR="00EF5F00" w:rsidRPr="00955EA3">
        <w:rPr>
          <w:rFonts w:eastAsia="Arial" w:cs="Arial"/>
          <w:lang w:val="fr-CA"/>
        </w:rPr>
        <w:t>r</w:t>
      </w:r>
      <w:r w:rsidRPr="00955EA3">
        <w:rPr>
          <w:rFonts w:eastAsia="Arial" w:cs="Arial"/>
          <w:lang w:val="fr-CA"/>
        </w:rPr>
        <w:t xml:space="preserve"> le plan d’approvisionnement;</w:t>
      </w:r>
    </w:p>
    <w:p w:rsidR="00222617" w:rsidRPr="00955EA3" w:rsidRDefault="00222617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 xml:space="preserve">Fournir au client une copie du plan d’approvisionnement </w:t>
      </w:r>
      <w:r w:rsidR="00823AB8" w:rsidRPr="00955EA3">
        <w:rPr>
          <w:rFonts w:eastAsia="Arial" w:cs="Arial"/>
          <w:lang w:val="fr-CA"/>
        </w:rPr>
        <w:t>du projet approuvé par la DGDPF.</w:t>
      </w:r>
    </w:p>
    <w:p w:rsidR="005D16C9" w:rsidRPr="00955EA3" w:rsidRDefault="005D16C9" w:rsidP="005D16C9">
      <w:pPr>
        <w:ind w:left="567"/>
        <w:rPr>
          <w:rFonts w:eastAsia="Arial" w:cs="Arial"/>
          <w:lang w:val="fr-CA"/>
        </w:rPr>
      </w:pPr>
    </w:p>
    <w:p w:rsidR="00222617" w:rsidRPr="00955EA3" w:rsidRDefault="00B6560B" w:rsidP="00960EBE">
      <w:pPr>
        <w:keepNext/>
        <w:keepLines/>
        <w:numPr>
          <w:ilvl w:val="2"/>
          <w:numId w:val="0"/>
        </w:numPr>
        <w:ind w:left="720" w:hanging="720"/>
        <w:outlineLvl w:val="2"/>
        <w:rPr>
          <w:rFonts w:eastAsia="Times New Roman" w:cs="Times New Roman"/>
          <w:bCs/>
          <w:i/>
          <w:color w:val="1F497D"/>
          <w:sz w:val="36"/>
          <w:szCs w:val="36"/>
          <w:lang w:val="fr-CA"/>
        </w:rPr>
      </w:pPr>
      <w:bookmarkStart w:id="20" w:name="_Toc504549070"/>
      <w:r>
        <w:rPr>
          <w:rFonts w:eastAsia="Times New Roman" w:cs="Times New Roman"/>
          <w:bCs/>
          <w:i/>
          <w:color w:val="1F497D"/>
          <w:sz w:val="36"/>
          <w:szCs w:val="36"/>
          <w:lang w:val="fr-CA"/>
        </w:rPr>
        <w:t>Équipe de triage de la CSD</w:t>
      </w:r>
      <w:bookmarkEnd w:id="20"/>
    </w:p>
    <w:p w:rsidR="00222617" w:rsidRPr="00955EA3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Examine</w:t>
      </w:r>
      <w:r w:rsidR="008B68E1" w:rsidRPr="00955EA3">
        <w:rPr>
          <w:rFonts w:eastAsia="Arial" w:cs="Arial"/>
          <w:lang w:val="fr-CA"/>
        </w:rPr>
        <w:t>r</w:t>
      </w:r>
      <w:r w:rsidRPr="00955EA3">
        <w:rPr>
          <w:rFonts w:eastAsia="Arial" w:cs="Arial"/>
          <w:lang w:val="fr-CA"/>
        </w:rPr>
        <w:t xml:space="preserve"> </w:t>
      </w:r>
      <w:r w:rsidR="002824E4" w:rsidRPr="00955EA3">
        <w:rPr>
          <w:rFonts w:eastAsia="Arial" w:cs="Arial"/>
          <w:lang w:val="fr-CA"/>
        </w:rPr>
        <w:t>l’EAT</w:t>
      </w:r>
      <w:r w:rsidRPr="00955EA3">
        <w:rPr>
          <w:rFonts w:eastAsia="Arial" w:cs="Arial"/>
          <w:lang w:val="fr-CA"/>
        </w:rPr>
        <w:t xml:space="preserve"> et </w:t>
      </w:r>
      <w:r w:rsidR="00823AB8" w:rsidRPr="00955EA3">
        <w:rPr>
          <w:rFonts w:eastAsia="Arial" w:cs="Arial"/>
          <w:lang w:val="fr-CA"/>
        </w:rPr>
        <w:t>vérifie</w:t>
      </w:r>
      <w:r w:rsidR="002824E4" w:rsidRPr="00955EA3">
        <w:rPr>
          <w:rFonts w:eastAsia="Arial" w:cs="Arial"/>
          <w:lang w:val="fr-CA"/>
        </w:rPr>
        <w:t>r</w:t>
      </w:r>
      <w:r w:rsidR="00823AB8" w:rsidRPr="00955EA3">
        <w:rPr>
          <w:rFonts w:eastAsia="Arial" w:cs="Arial"/>
          <w:lang w:val="fr-CA"/>
        </w:rPr>
        <w:t xml:space="preserve"> que </w:t>
      </w:r>
      <w:r w:rsidR="002824E4" w:rsidRPr="00955EA3">
        <w:rPr>
          <w:rFonts w:eastAsia="Arial" w:cs="Arial"/>
          <w:lang w:val="fr-CA"/>
        </w:rPr>
        <w:t>les renseignements fournis</w:t>
      </w:r>
      <w:r w:rsidRPr="00955EA3">
        <w:rPr>
          <w:rFonts w:eastAsia="Arial" w:cs="Arial"/>
          <w:lang w:val="fr-CA"/>
        </w:rPr>
        <w:t xml:space="preserve"> par le client </w:t>
      </w:r>
      <w:r w:rsidR="002824E4" w:rsidRPr="00955EA3">
        <w:rPr>
          <w:rFonts w:eastAsia="Arial" w:cs="Arial"/>
          <w:lang w:val="fr-CA"/>
        </w:rPr>
        <w:t>sont adéquats</w:t>
      </w:r>
      <w:r w:rsidRPr="00955EA3">
        <w:rPr>
          <w:rFonts w:eastAsia="Arial" w:cs="Arial"/>
          <w:lang w:val="fr-CA"/>
        </w:rPr>
        <w:t xml:space="preserve"> et peu</w:t>
      </w:r>
      <w:r w:rsidR="002824E4" w:rsidRPr="00955EA3">
        <w:rPr>
          <w:rFonts w:eastAsia="Arial" w:cs="Arial"/>
          <w:lang w:val="fr-CA"/>
        </w:rPr>
        <w:t>ven</w:t>
      </w:r>
      <w:r w:rsidRPr="00955EA3">
        <w:rPr>
          <w:rFonts w:eastAsia="Arial" w:cs="Arial"/>
          <w:lang w:val="fr-CA"/>
        </w:rPr>
        <w:t xml:space="preserve">t être </w:t>
      </w:r>
      <w:r w:rsidR="002824E4" w:rsidRPr="00955EA3">
        <w:rPr>
          <w:rFonts w:eastAsia="Arial" w:cs="Arial"/>
          <w:lang w:val="fr-CA"/>
        </w:rPr>
        <w:t>assumés</w:t>
      </w:r>
      <w:r w:rsidRPr="00955EA3">
        <w:rPr>
          <w:rFonts w:eastAsia="Arial" w:cs="Arial"/>
          <w:lang w:val="fr-CA"/>
        </w:rPr>
        <w:t xml:space="preserve"> par l</w:t>
      </w:r>
      <w:r w:rsidR="00F57C35">
        <w:rPr>
          <w:rFonts w:eastAsia="Arial" w:cs="Arial"/>
          <w:lang w:val="fr-CA"/>
        </w:rPr>
        <w:t>a</w:t>
      </w:r>
      <w:r w:rsidRPr="00955EA3">
        <w:rPr>
          <w:rFonts w:eastAsia="Arial" w:cs="Arial"/>
          <w:lang w:val="fr-CA"/>
        </w:rPr>
        <w:t xml:space="preserve"> CSD</w:t>
      </w:r>
      <w:r w:rsidR="00F57C35">
        <w:rPr>
          <w:rFonts w:eastAsia="Arial" w:cs="Arial"/>
          <w:lang w:val="fr-CA"/>
        </w:rPr>
        <w:t xml:space="preserve"> RH</w:t>
      </w:r>
      <w:r w:rsidR="00823AB8" w:rsidRPr="00955EA3">
        <w:rPr>
          <w:rFonts w:eastAsia="Arial" w:cs="Arial"/>
          <w:lang w:val="fr-CA"/>
        </w:rPr>
        <w:t>;</w:t>
      </w:r>
    </w:p>
    <w:p w:rsidR="00222617" w:rsidRPr="00955EA3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S</w:t>
      </w:r>
      <w:r w:rsidR="00AB4145">
        <w:rPr>
          <w:rFonts w:eastAsia="Arial" w:cs="Arial"/>
          <w:lang w:val="fr-CA"/>
        </w:rPr>
        <w:t>’il est</w:t>
      </w:r>
      <w:r w:rsidRPr="00955EA3">
        <w:rPr>
          <w:rFonts w:eastAsia="Arial" w:cs="Arial"/>
          <w:lang w:val="fr-CA"/>
        </w:rPr>
        <w:t xml:space="preserve"> </w:t>
      </w:r>
      <w:r w:rsidR="00AB4145">
        <w:rPr>
          <w:rFonts w:eastAsia="Arial" w:cs="Arial"/>
          <w:lang w:val="fr-CA"/>
        </w:rPr>
        <w:t>convenu</w:t>
      </w:r>
      <w:r w:rsidR="00AB4145" w:rsidRPr="00955EA3">
        <w:rPr>
          <w:rFonts w:eastAsia="Arial" w:cs="Arial"/>
          <w:lang w:val="fr-CA"/>
        </w:rPr>
        <w:t xml:space="preserve"> </w:t>
      </w:r>
      <w:r w:rsidRPr="00955EA3">
        <w:rPr>
          <w:rFonts w:eastAsia="Arial" w:cs="Arial"/>
          <w:lang w:val="fr-CA"/>
        </w:rPr>
        <w:t xml:space="preserve">que la CSD est la méthode appropriée </w:t>
      </w:r>
      <w:r w:rsidR="00AB4145">
        <w:rPr>
          <w:rFonts w:eastAsia="Arial" w:cs="Arial"/>
          <w:lang w:val="fr-CA"/>
        </w:rPr>
        <w:t>pour l’</w:t>
      </w:r>
      <w:r w:rsidRPr="00955EA3">
        <w:rPr>
          <w:rFonts w:eastAsia="Arial" w:cs="Arial"/>
          <w:lang w:val="fr-CA"/>
        </w:rPr>
        <w:t xml:space="preserve">approvisionnement, </w:t>
      </w:r>
      <w:r w:rsidR="00AB4145">
        <w:rPr>
          <w:rFonts w:eastAsia="Arial" w:cs="Arial"/>
          <w:lang w:val="fr-CA"/>
        </w:rPr>
        <w:t>l’é</w:t>
      </w:r>
      <w:r w:rsidR="00B6560B">
        <w:rPr>
          <w:rFonts w:eastAsia="Arial" w:cs="Arial"/>
          <w:lang w:val="fr-CA"/>
        </w:rPr>
        <w:t>quipe de triage de la CSD</w:t>
      </w:r>
      <w:r w:rsidRPr="00955EA3">
        <w:rPr>
          <w:rFonts w:eastAsia="Arial" w:cs="Arial"/>
          <w:i/>
          <w:lang w:val="fr-CA"/>
        </w:rPr>
        <w:t xml:space="preserve"> </w:t>
      </w:r>
      <w:r w:rsidR="00AB4145">
        <w:rPr>
          <w:rFonts w:eastAsia="Arial" w:cs="Arial"/>
          <w:i/>
          <w:lang w:val="fr-CA"/>
        </w:rPr>
        <w:t xml:space="preserve">doit </w:t>
      </w:r>
      <w:r w:rsidRPr="00955EA3">
        <w:rPr>
          <w:rFonts w:eastAsia="Arial" w:cs="Arial"/>
          <w:lang w:val="fr-CA"/>
        </w:rPr>
        <w:t>signe</w:t>
      </w:r>
      <w:r w:rsidR="00AB4145">
        <w:rPr>
          <w:rFonts w:eastAsia="Arial" w:cs="Arial"/>
          <w:lang w:val="fr-CA"/>
        </w:rPr>
        <w:t>r</w:t>
      </w:r>
      <w:r w:rsidRPr="00955EA3">
        <w:rPr>
          <w:rFonts w:eastAsia="Arial" w:cs="Arial"/>
          <w:lang w:val="fr-CA"/>
        </w:rPr>
        <w:t xml:space="preserve"> l’ébauche du formulaire d’</w:t>
      </w:r>
      <w:r w:rsidR="008B68E1" w:rsidRPr="00955EA3">
        <w:rPr>
          <w:rFonts w:eastAsia="Arial" w:cs="Arial"/>
          <w:lang w:val="fr-CA"/>
        </w:rPr>
        <w:t>AT;</w:t>
      </w:r>
    </w:p>
    <w:p w:rsidR="00222617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Avise</w:t>
      </w:r>
      <w:r w:rsidR="00AB4145">
        <w:rPr>
          <w:rFonts w:eastAsia="Arial" w:cs="Arial"/>
          <w:lang w:val="fr-CA"/>
        </w:rPr>
        <w:t>r</w:t>
      </w:r>
      <w:r w:rsidRPr="00955EA3">
        <w:rPr>
          <w:rFonts w:eastAsia="Arial" w:cs="Arial"/>
          <w:lang w:val="fr-CA"/>
        </w:rPr>
        <w:t xml:space="preserve"> le client, par courrier électronique, </w:t>
      </w:r>
      <w:r w:rsidR="008B68E1" w:rsidRPr="00955EA3">
        <w:rPr>
          <w:rFonts w:eastAsia="Arial" w:cs="Arial"/>
          <w:lang w:val="fr-CA"/>
        </w:rPr>
        <w:t xml:space="preserve">que la demande est approuvée – ou rejetée; </w:t>
      </w:r>
    </w:p>
    <w:p w:rsidR="001F434E" w:rsidRPr="009C7BB5" w:rsidRDefault="00AB4145" w:rsidP="001F434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C7BB5">
        <w:rPr>
          <w:rFonts w:eastAsia="Arial" w:cs="Arial"/>
          <w:lang w:val="fr-CA"/>
        </w:rPr>
        <w:t xml:space="preserve">Communiquer avec l’entrepreneur désigné afin d’obtenir, pour chaque </w:t>
      </w:r>
      <w:r w:rsidR="00F010F3" w:rsidRPr="009C7BB5">
        <w:rPr>
          <w:rFonts w:eastAsia="Arial" w:cs="Arial"/>
          <w:lang w:val="fr-CA"/>
        </w:rPr>
        <w:t>ressource</w:t>
      </w:r>
      <w:r w:rsidRPr="009C7BB5">
        <w:rPr>
          <w:rFonts w:eastAsia="Arial" w:cs="Arial"/>
          <w:lang w:val="fr-CA"/>
        </w:rPr>
        <w:t xml:space="preserve"> requise, le CV et les renseignements relatifs </w:t>
      </w:r>
      <w:r>
        <w:rPr>
          <w:rFonts w:eastAsia="Arial" w:cs="Arial"/>
          <w:lang w:val="fr-CA"/>
        </w:rPr>
        <w:t>à la sécurité;</w:t>
      </w:r>
    </w:p>
    <w:p w:rsidR="00B735C4" w:rsidRDefault="00AB4145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C7BB5">
        <w:rPr>
          <w:rFonts w:eastAsia="Arial" w:cs="Arial"/>
          <w:lang w:val="fr-CA"/>
        </w:rPr>
        <w:t xml:space="preserve">Rediriger chaque CV entre l’entrepreneur jusqu’au client, puis assurer le lien entre </w:t>
      </w:r>
      <w:r>
        <w:rPr>
          <w:rFonts w:eastAsia="Arial" w:cs="Arial"/>
          <w:lang w:val="fr-CA"/>
        </w:rPr>
        <w:t>ces derniers si nécessaire;</w:t>
      </w:r>
    </w:p>
    <w:p w:rsidR="00222617" w:rsidRPr="00955EA3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Effectue</w:t>
      </w:r>
      <w:r w:rsidR="00AB4145">
        <w:rPr>
          <w:rFonts w:eastAsia="Arial" w:cs="Arial"/>
          <w:lang w:val="fr-CA"/>
        </w:rPr>
        <w:t>r</w:t>
      </w:r>
      <w:r w:rsidRPr="00955EA3">
        <w:rPr>
          <w:rFonts w:eastAsia="Arial" w:cs="Arial"/>
          <w:lang w:val="fr-CA"/>
        </w:rPr>
        <w:t xml:space="preserve"> un suivi de l'utilisation contre le contrat-cadre</w:t>
      </w:r>
    </w:p>
    <w:p w:rsidR="005D16C9" w:rsidRPr="00955EA3" w:rsidRDefault="005D16C9" w:rsidP="005D16C9">
      <w:pPr>
        <w:ind w:left="567"/>
        <w:rPr>
          <w:rFonts w:eastAsia="Arial" w:cs="Arial"/>
          <w:lang w:val="fr-CA"/>
        </w:rPr>
      </w:pPr>
    </w:p>
    <w:p w:rsidR="00222617" w:rsidRPr="00955EA3" w:rsidRDefault="00222617" w:rsidP="00960EBE">
      <w:pPr>
        <w:keepNext/>
        <w:keepLines/>
        <w:numPr>
          <w:ilvl w:val="2"/>
          <w:numId w:val="0"/>
        </w:numPr>
        <w:ind w:left="720" w:hanging="720"/>
        <w:outlineLvl w:val="2"/>
        <w:rPr>
          <w:rFonts w:eastAsia="Times New Roman" w:cs="Times New Roman"/>
          <w:bCs/>
          <w:i/>
          <w:color w:val="1F497D"/>
          <w:sz w:val="36"/>
          <w:szCs w:val="20"/>
          <w:lang w:val="fr-CA"/>
        </w:rPr>
      </w:pPr>
      <w:bookmarkStart w:id="21" w:name="_Toc504549071"/>
      <w:r w:rsidRPr="00955EA3">
        <w:rPr>
          <w:rFonts w:eastAsia="Times New Roman" w:cs="Times New Roman"/>
          <w:bCs/>
          <w:i/>
          <w:color w:val="1F497D"/>
          <w:sz w:val="36"/>
          <w:szCs w:val="20"/>
          <w:lang w:val="fr-CA"/>
        </w:rPr>
        <w:t>Agent d’approvisionnement d’EDSC</w:t>
      </w:r>
      <w:bookmarkEnd w:id="21"/>
    </w:p>
    <w:p w:rsidR="00D26B71" w:rsidRPr="00955EA3" w:rsidRDefault="00D26B71" w:rsidP="00D26B71">
      <w:pPr>
        <w:numPr>
          <w:ilvl w:val="1"/>
          <w:numId w:val="3"/>
        </w:numPr>
        <w:tabs>
          <w:tab w:val="clear" w:pos="1440"/>
        </w:tabs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Examine les autorisations de tâches pour s’assurer que les termes et conditions juridiques et que la sécurité sont adressés correctement;</w:t>
      </w:r>
    </w:p>
    <w:p w:rsidR="00D215A7" w:rsidRPr="00955EA3" w:rsidRDefault="00D215A7" w:rsidP="00D26B71">
      <w:pPr>
        <w:numPr>
          <w:ilvl w:val="1"/>
          <w:numId w:val="3"/>
        </w:numPr>
        <w:tabs>
          <w:tab w:val="clear" w:pos="1440"/>
        </w:tabs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lastRenderedPageBreak/>
        <w:t>Faire signer l’AT par l’entrepreneur;</w:t>
      </w:r>
    </w:p>
    <w:p w:rsidR="00222617" w:rsidRPr="00955EA3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 xml:space="preserve">Entrer l’AT dans maSGE (SAP) </w:t>
      </w:r>
      <w:r w:rsidR="00E72499" w:rsidRPr="00955EA3">
        <w:rPr>
          <w:rFonts w:eastAsia="Arial" w:cs="Arial"/>
          <w:lang w:val="fr-CA"/>
        </w:rPr>
        <w:t>par le biais de la demande d’achat du client;</w:t>
      </w:r>
    </w:p>
    <w:p w:rsidR="00222617" w:rsidRPr="00955EA3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Fournir une copie signée de l’AT au client</w:t>
      </w:r>
      <w:r w:rsidR="00E72499" w:rsidRPr="00955EA3">
        <w:rPr>
          <w:rFonts w:eastAsia="Arial" w:cs="Arial"/>
          <w:lang w:val="fr-CA"/>
        </w:rPr>
        <w:t>;</w:t>
      </w:r>
    </w:p>
    <w:p w:rsidR="00222617" w:rsidRPr="00955EA3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À la demande du client, apporter des modifications en remplissant une demande d’achat</w:t>
      </w:r>
      <w:r w:rsidR="00E72499" w:rsidRPr="00955EA3">
        <w:rPr>
          <w:rFonts w:eastAsia="Arial" w:cs="Arial"/>
          <w:lang w:val="fr-CA"/>
        </w:rPr>
        <w:t>;</w:t>
      </w:r>
    </w:p>
    <w:p w:rsidR="00222617" w:rsidRPr="00955EA3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 xml:space="preserve">Fournir à </w:t>
      </w:r>
      <w:r w:rsidR="00E72499" w:rsidRPr="00955EA3">
        <w:rPr>
          <w:rFonts w:eastAsia="Arial" w:cs="Arial"/>
          <w:lang w:val="fr-CA"/>
        </w:rPr>
        <w:t xml:space="preserve">SPAC et à l’É </w:t>
      </w:r>
      <w:r w:rsidRPr="00955EA3">
        <w:rPr>
          <w:rFonts w:eastAsia="Arial" w:cs="Arial"/>
          <w:lang w:val="fr-CA"/>
        </w:rPr>
        <w:t xml:space="preserve"> des copies de l’AT émise par EDSC</w:t>
      </w:r>
    </w:p>
    <w:p w:rsidR="005D16C9" w:rsidRPr="00955EA3" w:rsidRDefault="005D16C9" w:rsidP="005D16C9">
      <w:pPr>
        <w:ind w:left="567"/>
        <w:rPr>
          <w:rFonts w:eastAsia="Arial" w:cs="Arial"/>
          <w:lang w:val="fr-CA"/>
        </w:rPr>
      </w:pPr>
    </w:p>
    <w:p w:rsidR="00222617" w:rsidRPr="00955EA3" w:rsidRDefault="00222617" w:rsidP="00960EBE">
      <w:pPr>
        <w:keepNext/>
        <w:keepLines/>
        <w:numPr>
          <w:ilvl w:val="2"/>
          <w:numId w:val="0"/>
        </w:numPr>
        <w:ind w:left="720" w:hanging="720"/>
        <w:outlineLvl w:val="2"/>
        <w:rPr>
          <w:rFonts w:eastAsia="Times New Roman" w:cs="Times New Roman"/>
          <w:bCs/>
          <w:i/>
          <w:color w:val="1F497D"/>
          <w:sz w:val="36"/>
          <w:szCs w:val="36"/>
          <w:lang w:val="fr-CA"/>
        </w:rPr>
      </w:pPr>
      <w:bookmarkStart w:id="22" w:name="_Toc415473474"/>
      <w:bookmarkStart w:id="23" w:name="_Toc504549072"/>
      <w:r w:rsidRPr="00955EA3">
        <w:rPr>
          <w:rFonts w:eastAsia="Times New Roman" w:cs="Times New Roman"/>
          <w:bCs/>
          <w:i/>
          <w:color w:val="1F497D"/>
          <w:sz w:val="36"/>
          <w:szCs w:val="36"/>
          <w:lang w:val="fr-CA"/>
        </w:rPr>
        <w:t>Entrepreneur</w:t>
      </w:r>
      <w:bookmarkEnd w:id="22"/>
      <w:bookmarkEnd w:id="23"/>
    </w:p>
    <w:p w:rsidR="00381F01" w:rsidRPr="00381F01" w:rsidRDefault="00381F01" w:rsidP="00381F01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Examiner l’AT et en envoyer une copie signée au responsable de l’approvisionnement (dans les 2 jours ouvrables);</w:t>
      </w:r>
    </w:p>
    <w:p w:rsidR="00222617" w:rsidRPr="00955EA3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Fournir de</w:t>
      </w:r>
      <w:r w:rsidR="00E72499" w:rsidRPr="00955EA3">
        <w:rPr>
          <w:rFonts w:eastAsia="Arial" w:cs="Arial"/>
          <w:lang w:val="fr-CA"/>
        </w:rPr>
        <w:t xml:space="preserve">s curriculum vitae sur demande, </w:t>
      </w:r>
      <w:r w:rsidRPr="00955EA3">
        <w:rPr>
          <w:rFonts w:eastAsia="Arial" w:cs="Arial"/>
          <w:lang w:val="fr-CA"/>
        </w:rPr>
        <w:t>dans</w:t>
      </w:r>
      <w:r w:rsidR="00E72499" w:rsidRPr="00955EA3">
        <w:rPr>
          <w:rFonts w:eastAsia="Arial" w:cs="Arial"/>
          <w:lang w:val="fr-CA"/>
        </w:rPr>
        <w:t xml:space="preserve"> </w:t>
      </w:r>
      <w:proofErr w:type="gramStart"/>
      <w:r w:rsidR="00E72499" w:rsidRPr="00955EA3">
        <w:rPr>
          <w:rFonts w:eastAsia="Arial" w:cs="Arial"/>
          <w:lang w:val="fr-CA"/>
        </w:rPr>
        <w:t>le</w:t>
      </w:r>
      <w:r w:rsidRPr="00955EA3">
        <w:rPr>
          <w:rFonts w:eastAsia="Arial" w:cs="Arial"/>
          <w:lang w:val="fr-CA"/>
        </w:rPr>
        <w:t xml:space="preserve"> délai</w:t>
      </w:r>
      <w:r w:rsidR="00E72499" w:rsidRPr="00955EA3">
        <w:rPr>
          <w:rFonts w:eastAsia="Arial" w:cs="Arial"/>
          <w:lang w:val="fr-CA"/>
        </w:rPr>
        <w:t>s</w:t>
      </w:r>
      <w:proofErr w:type="gramEnd"/>
      <w:r w:rsidRPr="00955EA3">
        <w:rPr>
          <w:rFonts w:eastAsia="Arial" w:cs="Arial"/>
          <w:lang w:val="fr-CA"/>
        </w:rPr>
        <w:t xml:space="preserve"> </w:t>
      </w:r>
      <w:r w:rsidR="00E72499" w:rsidRPr="00955EA3">
        <w:rPr>
          <w:rFonts w:eastAsia="Arial" w:cs="Arial"/>
          <w:lang w:val="fr-CA"/>
        </w:rPr>
        <w:t xml:space="preserve">spécifié par </w:t>
      </w:r>
      <w:r w:rsidR="00B6560B">
        <w:rPr>
          <w:rFonts w:eastAsia="Arial" w:cs="Arial"/>
          <w:lang w:val="fr-CA"/>
        </w:rPr>
        <w:t>l’équipe de triage</w:t>
      </w:r>
      <w:r w:rsidR="00E72499" w:rsidRPr="00955EA3">
        <w:rPr>
          <w:rFonts w:eastAsia="Arial" w:cs="Arial"/>
          <w:lang w:val="fr-CA"/>
        </w:rPr>
        <w:t>;</w:t>
      </w:r>
    </w:p>
    <w:p w:rsidR="00222617" w:rsidRPr="00955EA3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Exécuter les travaux conformément à l’AT</w:t>
      </w:r>
      <w:r w:rsidR="00E72499" w:rsidRPr="00955EA3">
        <w:rPr>
          <w:rFonts w:eastAsia="Arial" w:cs="Arial"/>
          <w:lang w:val="fr-CA"/>
        </w:rPr>
        <w:t>;</w:t>
      </w:r>
    </w:p>
    <w:p w:rsidR="00222617" w:rsidRPr="00955EA3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Fournir des ressources de remplacement, si nécessaire</w:t>
      </w:r>
      <w:r w:rsidR="00E72499" w:rsidRPr="00955EA3">
        <w:rPr>
          <w:rFonts w:eastAsia="Arial" w:cs="Arial"/>
          <w:lang w:val="fr-CA"/>
        </w:rPr>
        <w:t>;</w:t>
      </w:r>
    </w:p>
    <w:p w:rsidR="00E72499" w:rsidRPr="00A44FCD" w:rsidRDefault="00E72499" w:rsidP="00E72499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A44FCD">
        <w:rPr>
          <w:rFonts w:eastAsia="Arial" w:cs="Arial"/>
          <w:lang w:val="fr-CA"/>
        </w:rPr>
        <w:t>Se conforme aux règles et règlements du contrat.</w:t>
      </w:r>
    </w:p>
    <w:p w:rsidR="00E72499" w:rsidRPr="00955EA3" w:rsidRDefault="00E72499" w:rsidP="00E72499">
      <w:pPr>
        <w:rPr>
          <w:rFonts w:eastAsia="Arial" w:cs="Arial"/>
          <w:lang w:val="fr-CA"/>
        </w:rPr>
      </w:pPr>
    </w:p>
    <w:p w:rsidR="00E72499" w:rsidRPr="00955EA3" w:rsidRDefault="00E72499" w:rsidP="00E72499">
      <w:pPr>
        <w:rPr>
          <w:rFonts w:eastAsia="Arial" w:cs="Arial"/>
          <w:lang w:val="fr-CA"/>
        </w:rPr>
        <w:sectPr w:rsidR="00E72499" w:rsidRPr="00955EA3" w:rsidSect="008B68E1">
          <w:pgSz w:w="12240" w:h="15840"/>
          <w:pgMar w:top="1134" w:right="1440" w:bottom="1134" w:left="1440" w:header="539" w:footer="408" w:gutter="0"/>
          <w:cols w:space="720"/>
          <w:titlePg/>
          <w:docGrid w:linePitch="360"/>
        </w:sectPr>
      </w:pPr>
    </w:p>
    <w:p w:rsidR="00E72499" w:rsidRPr="00955EA3" w:rsidRDefault="00E72499" w:rsidP="00E72499">
      <w:pPr>
        <w:keepNext/>
        <w:keepLines/>
        <w:numPr>
          <w:ilvl w:val="1"/>
          <w:numId w:val="0"/>
        </w:numPr>
        <w:spacing w:before="240" w:after="240"/>
        <w:ind w:left="540" w:hanging="540"/>
        <w:outlineLvl w:val="1"/>
        <w:rPr>
          <w:rFonts w:eastAsia="Times New Roman" w:cs="Times New Roman"/>
          <w:b/>
          <w:bCs/>
          <w:i/>
          <w:sz w:val="56"/>
          <w:szCs w:val="26"/>
          <w:lang w:val="fr-CA"/>
        </w:rPr>
      </w:pPr>
      <w:bookmarkStart w:id="24" w:name="_Toc504549073"/>
      <w:r w:rsidRPr="00955EA3">
        <w:rPr>
          <w:rFonts w:eastAsia="Times New Roman" w:cs="Times New Roman"/>
          <w:b/>
          <w:bCs/>
          <w:i/>
          <w:sz w:val="56"/>
          <w:szCs w:val="26"/>
          <w:lang w:val="fr-CA"/>
        </w:rPr>
        <w:lastRenderedPageBreak/>
        <w:t>Processus étape par étape</w:t>
      </w:r>
      <w:bookmarkEnd w:id="24"/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832"/>
        <w:gridCol w:w="2257"/>
        <w:gridCol w:w="1908"/>
      </w:tblGrid>
      <w:tr w:rsidR="00E57F07" w:rsidRPr="00955EA3" w:rsidTr="007B7F7A">
        <w:trPr>
          <w:trHeight w:val="876"/>
          <w:tblHeader/>
        </w:trPr>
        <w:tc>
          <w:tcPr>
            <w:tcW w:w="416" w:type="pct"/>
            <w:shd w:val="clear" w:color="auto" w:fill="BFBFBF"/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b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b/>
                <w:lang w:val="fr-CA"/>
              </w:rPr>
              <w:t>Étape</w:t>
            </w:r>
          </w:p>
        </w:tc>
        <w:tc>
          <w:tcPr>
            <w:tcW w:w="2462" w:type="pct"/>
            <w:shd w:val="clear" w:color="auto" w:fill="BFBFBF"/>
            <w:vAlign w:val="center"/>
          </w:tcPr>
          <w:p w:rsidR="00E57F07" w:rsidRPr="00955EA3" w:rsidRDefault="00E57F07" w:rsidP="00B6560B">
            <w:pPr>
              <w:ind w:left="35"/>
              <w:jc w:val="center"/>
              <w:rPr>
                <w:rFonts w:ascii="Times New Roman" w:eastAsia="Arial" w:hAnsi="Times New Roman" w:cs="Times New Roman"/>
                <w:b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b/>
                <w:lang w:val="fr-CA"/>
              </w:rPr>
              <w:t>ACTIVITÉ</w:t>
            </w:r>
          </w:p>
        </w:tc>
        <w:tc>
          <w:tcPr>
            <w:tcW w:w="1150" w:type="pct"/>
            <w:shd w:val="clear" w:color="auto" w:fill="BFBFBF"/>
            <w:vAlign w:val="center"/>
          </w:tcPr>
          <w:p w:rsidR="00E57F07" w:rsidRPr="00955EA3" w:rsidRDefault="00E57F07" w:rsidP="00B6560B">
            <w:pPr>
              <w:ind w:left="22"/>
              <w:jc w:val="center"/>
              <w:rPr>
                <w:rFonts w:ascii="Times New Roman" w:eastAsia="Arial" w:hAnsi="Times New Roman" w:cs="Times New Roman"/>
                <w:b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b/>
                <w:lang w:val="fr-CA"/>
              </w:rPr>
              <w:t>Responsabilité</w:t>
            </w:r>
          </w:p>
        </w:tc>
        <w:tc>
          <w:tcPr>
            <w:tcW w:w="972" w:type="pct"/>
            <w:shd w:val="clear" w:color="auto" w:fill="BFBFBF"/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b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b/>
                <w:lang w:val="fr-CA"/>
              </w:rPr>
              <w:t>Outil</w:t>
            </w:r>
          </w:p>
        </w:tc>
      </w:tr>
      <w:tr w:rsidR="00E57F07" w:rsidRPr="00955EA3" w:rsidTr="003331E6">
        <w:trPr>
          <w:trHeight w:val="1236"/>
        </w:trPr>
        <w:tc>
          <w:tcPr>
            <w:tcW w:w="416" w:type="pct"/>
            <w:vAlign w:val="center"/>
          </w:tcPr>
          <w:p w:rsidR="00EA4CAF" w:rsidRPr="00955EA3" w:rsidRDefault="00EA4CAF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1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E57F07" w:rsidRPr="00955EA3" w:rsidRDefault="00E57F07" w:rsidP="00B6560B">
            <w:pPr>
              <w:ind w:left="35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Le client définit ses besoins et détermine s’il doit élaborer un nouveau plan d’approvisionnement</w:t>
            </w:r>
            <w:r w:rsidR="009D7070" w:rsidRPr="00955EA3">
              <w:rPr>
                <w:rFonts w:ascii="Times New Roman" w:eastAsia="Arial" w:hAnsi="Times New Roman" w:cs="Times New Roman"/>
                <w:lang w:val="fr-CA"/>
              </w:rPr>
              <w:t xml:space="preserve"> du projet</w:t>
            </w:r>
            <w:r w:rsidR="005D16C9" w:rsidRPr="00955EA3">
              <w:rPr>
                <w:rFonts w:ascii="Times New Roman" w:eastAsia="Arial" w:hAnsi="Times New Roman" w:cs="Times New Roman"/>
                <w:lang w:val="fr-CA"/>
              </w:rPr>
              <w:t xml:space="preserve"> ou modifier son plan existant.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E57F07" w:rsidRPr="00955EA3" w:rsidRDefault="00E57F07" w:rsidP="00B6560B">
            <w:pPr>
              <w:ind w:left="22"/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Client</w:t>
            </w:r>
          </w:p>
        </w:tc>
        <w:tc>
          <w:tcPr>
            <w:tcW w:w="972" w:type="pct"/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Énoncé des travaux</w:t>
            </w:r>
          </w:p>
        </w:tc>
      </w:tr>
      <w:tr w:rsidR="005D16C9" w:rsidRPr="00955EA3" w:rsidTr="00B6560B">
        <w:trPr>
          <w:trHeight w:val="1535"/>
        </w:trPr>
        <w:tc>
          <w:tcPr>
            <w:tcW w:w="416" w:type="pct"/>
            <w:vAlign w:val="center"/>
          </w:tcPr>
          <w:p w:rsidR="005D16C9" w:rsidRPr="00955EA3" w:rsidRDefault="005D16C9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2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5D16C9" w:rsidRPr="00955EA3" w:rsidRDefault="005D16C9" w:rsidP="00B6560B">
            <w:pPr>
              <w:ind w:left="35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Si un plan d’approvisionnement du projet est requis, le client doit collaborer avec l’équipe de </w:t>
            </w:r>
            <w:r w:rsidRPr="00955EA3">
              <w:rPr>
                <w:rFonts w:ascii="Times New Roman" w:eastAsia="Arial" w:hAnsi="Times New Roman" w:cs="Times New Roman"/>
                <w:i/>
                <w:lang w:val="fr-CA"/>
              </w:rPr>
              <w:t xml:space="preserve">Planification des Acquisitions et Services de Consultation 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à la boite générique suivante</w:t>
            </w:r>
            <w:r w:rsidRPr="00955EA3">
              <w:rPr>
                <w:rFonts w:ascii="Times New Roman" w:eastAsia="Arial" w:hAnsi="Times New Roman" w:cs="Times New Roman"/>
                <w:i/>
                <w:lang w:val="fr-CA"/>
              </w:rPr>
              <w:t xml:space="preserve"> : </w:t>
            </w:r>
            <w:hyperlink r:id="rId17" w:history="1">
              <w:r w:rsidRPr="00955EA3">
                <w:rPr>
                  <w:rFonts w:eastAsia="Arial" w:cs="Times New Roman"/>
                  <w:color w:val="0000FF"/>
                  <w:u w:val="single"/>
                  <w:lang w:val="fr-CA"/>
                </w:rPr>
                <w:t>NC-PPAS-PASC-GD</w:t>
              </w:r>
            </w:hyperlink>
            <w:r w:rsidRPr="00955EA3">
              <w:rPr>
                <w:rFonts w:eastAsia="Arial" w:cs="Times New Roman"/>
                <w:lang w:val="fr-CA"/>
              </w:rPr>
              <w:t>.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5D16C9" w:rsidRPr="00955EA3" w:rsidRDefault="005D16C9" w:rsidP="00B6560B">
            <w:pPr>
              <w:ind w:left="22"/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Planification des Acquisitions et Services de Consultation</w:t>
            </w:r>
          </w:p>
        </w:tc>
        <w:tc>
          <w:tcPr>
            <w:tcW w:w="972" w:type="pct"/>
            <w:vAlign w:val="center"/>
          </w:tcPr>
          <w:p w:rsidR="005D16C9" w:rsidRPr="00955EA3" w:rsidRDefault="005D16C9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Plan d’approvisionnement du projet</w:t>
            </w:r>
          </w:p>
        </w:tc>
      </w:tr>
      <w:tr w:rsidR="00E57F07" w:rsidRPr="00955EA3" w:rsidTr="00B6560B">
        <w:trPr>
          <w:trHeight w:val="1413"/>
        </w:trPr>
        <w:tc>
          <w:tcPr>
            <w:tcW w:w="416" w:type="pct"/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3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9D7070" w:rsidRPr="00955EA3" w:rsidRDefault="00E57F07" w:rsidP="00B6560B">
            <w:pPr>
              <w:ind w:left="35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Le client envoie  un formulaire d’ébauche d’</w:t>
            </w:r>
            <w:r w:rsidR="004E1C85" w:rsidRPr="00955EA3">
              <w:rPr>
                <w:rFonts w:ascii="Times New Roman" w:eastAsia="Arial" w:hAnsi="Times New Roman" w:cs="Times New Roman"/>
                <w:lang w:val="fr-CA"/>
              </w:rPr>
              <w:t>E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AT</w:t>
            </w:r>
            <w:r w:rsidR="009D7070" w:rsidRPr="00955EA3">
              <w:rPr>
                <w:rFonts w:ascii="Times New Roman" w:eastAsia="Arial" w:hAnsi="Times New Roman" w:cs="Times New Roman"/>
                <w:lang w:val="fr-CA"/>
              </w:rPr>
              <w:t xml:space="preserve"> ainsi que le Plan d’approvisionnement du projet (si nécessaire)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 à </w:t>
            </w:r>
            <w:r w:rsidR="00B6560B">
              <w:rPr>
                <w:rFonts w:ascii="Times New Roman" w:eastAsia="Arial" w:hAnsi="Times New Roman" w:cs="Times New Roman"/>
                <w:lang w:val="fr-CA"/>
              </w:rPr>
              <w:t>l’équipe de triage</w:t>
            </w:r>
            <w:r w:rsidR="009D7070" w:rsidRPr="00955EA3">
              <w:rPr>
                <w:rFonts w:ascii="Times New Roman" w:eastAsia="Arial" w:hAnsi="Times New Roman" w:cs="Times New Roman"/>
                <w:lang w:val="fr-CA"/>
              </w:rPr>
              <w:t xml:space="preserve"> à l’adresse générique :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 </w:t>
            </w:r>
            <w:hyperlink r:id="rId18" w:history="1">
              <w:r w:rsidR="009D7070" w:rsidRPr="00955EA3">
                <w:rPr>
                  <w:rFonts w:eastAsia="Arial" w:cs="Times New Roman"/>
                  <w:color w:val="0000FF"/>
                  <w:u w:val="single"/>
                  <w:lang w:val="fr-CA"/>
                </w:rPr>
                <w:t>NC-COD-CALD-GD</w:t>
              </w:r>
            </w:hyperlink>
          </w:p>
        </w:tc>
        <w:tc>
          <w:tcPr>
            <w:tcW w:w="1150" w:type="pct"/>
            <w:shd w:val="clear" w:color="auto" w:fill="auto"/>
            <w:vAlign w:val="center"/>
          </w:tcPr>
          <w:p w:rsidR="00E57F07" w:rsidRPr="00955EA3" w:rsidRDefault="00E57F07" w:rsidP="00B6560B">
            <w:pPr>
              <w:ind w:left="22"/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Client</w:t>
            </w:r>
          </w:p>
        </w:tc>
        <w:tc>
          <w:tcPr>
            <w:tcW w:w="972" w:type="pct"/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Courriel</w:t>
            </w:r>
          </w:p>
        </w:tc>
      </w:tr>
      <w:tr w:rsidR="00E57F07" w:rsidRPr="00955EA3" w:rsidTr="00B6560B">
        <w:trPr>
          <w:trHeight w:val="968"/>
        </w:trPr>
        <w:tc>
          <w:tcPr>
            <w:tcW w:w="416" w:type="pct"/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4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E57F07" w:rsidRPr="00955EA3" w:rsidRDefault="00B6560B" w:rsidP="00B6560B">
            <w:pPr>
              <w:ind w:left="35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L’équipe de triage</w:t>
            </w:r>
            <w:r w:rsidR="00E57F07" w:rsidRPr="00955EA3">
              <w:rPr>
                <w:rFonts w:ascii="Times New Roman" w:eastAsia="Arial" w:hAnsi="Times New Roman" w:cs="Times New Roman"/>
                <w:lang w:val="fr-CA"/>
              </w:rPr>
              <w:t xml:space="preserve"> examine le formulaire d’</w:t>
            </w:r>
            <w:r w:rsidR="004E1C85" w:rsidRPr="00955EA3">
              <w:rPr>
                <w:rFonts w:ascii="Times New Roman" w:eastAsia="Arial" w:hAnsi="Times New Roman" w:cs="Times New Roman"/>
                <w:lang w:val="fr-CA"/>
              </w:rPr>
              <w:t>E</w:t>
            </w:r>
            <w:r w:rsidR="00E57F07" w:rsidRPr="00955EA3">
              <w:rPr>
                <w:rFonts w:ascii="Times New Roman" w:eastAsia="Arial" w:hAnsi="Times New Roman" w:cs="Times New Roman"/>
                <w:lang w:val="fr-CA"/>
              </w:rPr>
              <w:t xml:space="preserve">AT envoyé par le client et détermine si la CSD </w:t>
            </w:r>
            <w:r w:rsidR="00BE16AF">
              <w:rPr>
                <w:rFonts w:ascii="Times New Roman" w:eastAsia="Arial" w:hAnsi="Times New Roman" w:cs="Times New Roman"/>
                <w:lang w:val="fr-CA"/>
              </w:rPr>
              <w:t xml:space="preserve">RH </w:t>
            </w:r>
            <w:r w:rsidR="00E57F07" w:rsidRPr="00955EA3">
              <w:rPr>
                <w:rFonts w:ascii="Times New Roman" w:eastAsia="Arial" w:hAnsi="Times New Roman" w:cs="Times New Roman"/>
                <w:lang w:val="fr-CA"/>
              </w:rPr>
              <w:t>est la méthode d’achat appropriée.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E57F07" w:rsidRPr="00955EA3" w:rsidRDefault="00B6560B" w:rsidP="00B6560B">
            <w:pPr>
              <w:ind w:left="22"/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Équipe de triage de la CSD</w:t>
            </w:r>
          </w:p>
        </w:tc>
        <w:tc>
          <w:tcPr>
            <w:tcW w:w="972" w:type="pct"/>
            <w:vAlign w:val="center"/>
          </w:tcPr>
          <w:p w:rsidR="00E57F07" w:rsidRPr="00955EA3" w:rsidRDefault="004E1C85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F</w:t>
            </w:r>
            <w:r w:rsidR="00E57F07" w:rsidRPr="00955EA3">
              <w:rPr>
                <w:rFonts w:ascii="Times New Roman" w:eastAsia="Arial" w:hAnsi="Times New Roman" w:cs="Times New Roman"/>
                <w:lang w:val="fr-CA"/>
              </w:rPr>
              <w:t>ormulaire d’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E</w:t>
            </w:r>
            <w:r w:rsidR="00E57F07" w:rsidRPr="00955EA3">
              <w:rPr>
                <w:rFonts w:ascii="Times New Roman" w:eastAsia="Arial" w:hAnsi="Times New Roman" w:cs="Times New Roman"/>
                <w:lang w:val="fr-CA"/>
              </w:rPr>
              <w:t>AT</w:t>
            </w:r>
          </w:p>
        </w:tc>
      </w:tr>
      <w:tr w:rsidR="00E57F07" w:rsidRPr="00955EA3" w:rsidTr="003331E6">
        <w:trPr>
          <w:trHeight w:val="1140"/>
        </w:trPr>
        <w:tc>
          <w:tcPr>
            <w:tcW w:w="416" w:type="pct"/>
            <w:vAlign w:val="center"/>
          </w:tcPr>
          <w:p w:rsidR="00E57F07" w:rsidRPr="00955EA3" w:rsidRDefault="00B6560B" w:rsidP="00B6560B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t>5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E57F07" w:rsidRPr="00955EA3" w:rsidRDefault="00E57F07" w:rsidP="003331E6">
            <w:pPr>
              <w:ind w:left="35"/>
              <w:rPr>
                <w:rFonts w:eastAsia="Arial" w:cs="Times New Roman"/>
                <w:lang w:val="fr-CA"/>
              </w:rPr>
            </w:pPr>
            <w:r w:rsidRPr="00955EA3">
              <w:rPr>
                <w:rFonts w:eastAsia="Arial" w:cs="Times New Roman"/>
                <w:lang w:val="fr-CA"/>
              </w:rPr>
              <w:t>S</w:t>
            </w:r>
            <w:r w:rsidR="00B6560B">
              <w:rPr>
                <w:rFonts w:eastAsia="Arial" w:cs="Times New Roman"/>
                <w:lang w:val="fr-CA"/>
              </w:rPr>
              <w:t>’il</w:t>
            </w:r>
            <w:r w:rsidRPr="00955EA3">
              <w:rPr>
                <w:rFonts w:eastAsia="Arial" w:cs="Times New Roman"/>
                <w:lang w:val="fr-CA"/>
              </w:rPr>
              <w:t xml:space="preserve"> </w:t>
            </w:r>
            <w:r w:rsidR="00B6560B">
              <w:rPr>
                <w:rFonts w:eastAsia="Arial" w:cs="Times New Roman"/>
                <w:lang w:val="fr-CA"/>
              </w:rPr>
              <w:t>est déterminé</w:t>
            </w:r>
            <w:r w:rsidRPr="00955EA3">
              <w:rPr>
                <w:rFonts w:eastAsia="Arial" w:cs="Times New Roman"/>
                <w:lang w:val="fr-CA"/>
              </w:rPr>
              <w:t xml:space="preserve"> que la CSD </w:t>
            </w:r>
            <w:r w:rsidR="00BE16AF">
              <w:rPr>
                <w:rFonts w:eastAsia="Arial" w:cs="Times New Roman"/>
                <w:lang w:val="fr-CA"/>
              </w:rPr>
              <w:t xml:space="preserve">RH </w:t>
            </w:r>
            <w:r w:rsidRPr="00955EA3">
              <w:rPr>
                <w:rFonts w:eastAsia="Arial" w:cs="Times New Roman"/>
                <w:lang w:val="fr-CA"/>
              </w:rPr>
              <w:t>est la méthode appropriée</w:t>
            </w:r>
            <w:r w:rsidR="00B6560B">
              <w:rPr>
                <w:rFonts w:eastAsia="Arial" w:cs="Times New Roman"/>
                <w:lang w:val="fr-CA"/>
              </w:rPr>
              <w:t>,</w:t>
            </w:r>
            <w:r w:rsidRPr="00955EA3">
              <w:rPr>
                <w:rFonts w:eastAsia="Arial" w:cs="Times New Roman"/>
                <w:lang w:val="fr-CA"/>
              </w:rPr>
              <w:t xml:space="preserve"> </w:t>
            </w:r>
            <w:r w:rsidR="00B6560B">
              <w:rPr>
                <w:rFonts w:eastAsia="Arial" w:cs="Times New Roman"/>
                <w:lang w:val="fr-CA"/>
              </w:rPr>
              <w:t xml:space="preserve">l’équipe de triage </w:t>
            </w:r>
            <w:r w:rsidRPr="00955EA3">
              <w:rPr>
                <w:rFonts w:eastAsia="Arial" w:cs="Times New Roman"/>
                <w:lang w:val="fr-CA"/>
              </w:rPr>
              <w:t xml:space="preserve">avisera le client par </w:t>
            </w:r>
            <w:r w:rsidR="00D26B71" w:rsidRPr="00955EA3">
              <w:rPr>
                <w:rFonts w:eastAsia="Arial" w:cs="Times New Roman"/>
                <w:lang w:val="fr-CA"/>
              </w:rPr>
              <w:t>courriel</w:t>
            </w:r>
            <w:r w:rsidRPr="00955EA3">
              <w:rPr>
                <w:rFonts w:eastAsia="Arial" w:cs="Times New Roman"/>
                <w:lang w:val="fr-CA"/>
              </w:rPr>
              <w:t>.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E57F07" w:rsidRPr="00955EA3" w:rsidRDefault="00B6560B" w:rsidP="00B6560B">
            <w:pPr>
              <w:ind w:left="22"/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t>Équipe de triage de la CSD</w:t>
            </w:r>
          </w:p>
        </w:tc>
        <w:tc>
          <w:tcPr>
            <w:tcW w:w="972" w:type="pct"/>
            <w:vAlign w:val="center"/>
          </w:tcPr>
          <w:p w:rsidR="00E57F07" w:rsidRPr="00955EA3" w:rsidRDefault="00E57F07" w:rsidP="00B6560B">
            <w:pPr>
              <w:jc w:val="center"/>
              <w:rPr>
                <w:rFonts w:eastAsia="Arial" w:cs="Times New Roman"/>
                <w:lang w:val="fr-CA"/>
              </w:rPr>
            </w:pPr>
            <w:r w:rsidRPr="00955EA3">
              <w:rPr>
                <w:rFonts w:eastAsia="Arial" w:cs="Times New Roman"/>
                <w:lang w:val="fr-CA"/>
              </w:rPr>
              <w:t>Courriel</w:t>
            </w:r>
          </w:p>
        </w:tc>
      </w:tr>
      <w:tr w:rsidR="00D26B71" w:rsidRPr="00955EA3" w:rsidTr="00BE16AF">
        <w:trPr>
          <w:trHeight w:val="2780"/>
        </w:trPr>
        <w:tc>
          <w:tcPr>
            <w:tcW w:w="416" w:type="pct"/>
            <w:vAlign w:val="center"/>
          </w:tcPr>
          <w:p w:rsidR="00D26B71" w:rsidRPr="00955EA3" w:rsidRDefault="00B6560B" w:rsidP="00B6560B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t>6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D26B71" w:rsidRPr="00955EA3" w:rsidRDefault="00B6560B" w:rsidP="00B6560B">
            <w:pPr>
              <w:ind w:left="35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t>L’équipe de triage de la CSD</w:t>
            </w:r>
            <w:r w:rsidR="00D26B71" w:rsidRPr="00955EA3">
              <w:rPr>
                <w:rFonts w:eastAsia="Arial" w:cs="Times New Roman"/>
                <w:lang w:val="fr-CA"/>
              </w:rPr>
              <w:t xml:space="preserve"> </w:t>
            </w:r>
            <w:r>
              <w:rPr>
                <w:rFonts w:eastAsia="Arial" w:cs="Times New Roman"/>
                <w:lang w:val="fr-CA"/>
              </w:rPr>
              <w:t>communiquera avec</w:t>
            </w:r>
            <w:r w:rsidR="00D26B71" w:rsidRPr="00955EA3">
              <w:rPr>
                <w:rFonts w:eastAsia="Arial" w:cs="Times New Roman"/>
                <w:lang w:val="fr-CA"/>
              </w:rPr>
              <w:t xml:space="preserve"> l’entrepreneur </w:t>
            </w:r>
            <w:r w:rsidR="006A1E96">
              <w:rPr>
                <w:rFonts w:eastAsia="Arial" w:cs="Times New Roman"/>
                <w:lang w:val="fr-CA"/>
              </w:rPr>
              <w:t xml:space="preserve">afin d’obtenir les renseignements suivants </w:t>
            </w:r>
            <w:r w:rsidR="00D26B71" w:rsidRPr="00955EA3">
              <w:rPr>
                <w:rFonts w:eastAsia="Arial" w:cs="Times New Roman"/>
                <w:lang w:val="fr-CA"/>
              </w:rPr>
              <w:t>:</w:t>
            </w:r>
          </w:p>
          <w:p w:rsidR="00D26B71" w:rsidRDefault="00D26B71" w:rsidP="00BE16AF">
            <w:pPr>
              <w:pStyle w:val="ListParagraph"/>
              <w:numPr>
                <w:ilvl w:val="0"/>
                <w:numId w:val="8"/>
              </w:numPr>
              <w:ind w:left="461"/>
              <w:contextualSpacing w:val="0"/>
              <w:rPr>
                <w:rFonts w:eastAsia="Arial" w:cs="Times New Roman"/>
                <w:lang w:val="fr-CA"/>
              </w:rPr>
            </w:pPr>
            <w:proofErr w:type="spellStart"/>
            <w:r w:rsidRPr="006A1E96">
              <w:rPr>
                <w:rFonts w:eastAsia="Arial" w:cs="Times New Roman"/>
                <w:lang w:val="fr-CA"/>
              </w:rPr>
              <w:t>CVs</w:t>
            </w:r>
            <w:proofErr w:type="spellEnd"/>
            <w:r w:rsidRPr="006A1E96">
              <w:rPr>
                <w:rFonts w:eastAsia="Arial" w:cs="Times New Roman"/>
                <w:lang w:val="fr-CA"/>
              </w:rPr>
              <w:t>;</w:t>
            </w:r>
          </w:p>
          <w:p w:rsidR="00BE16AF" w:rsidRPr="006A1E96" w:rsidRDefault="00BE16AF" w:rsidP="00BE16AF">
            <w:pPr>
              <w:pStyle w:val="ListParagraph"/>
              <w:numPr>
                <w:ilvl w:val="0"/>
                <w:numId w:val="8"/>
              </w:numPr>
              <w:ind w:left="461"/>
              <w:contextualSpacing w:val="0"/>
              <w:rPr>
                <w:rFonts w:eastAsia="Arial" w:cs="Times New Roman"/>
                <w:lang w:val="fr-CA"/>
              </w:rPr>
            </w:pPr>
            <w:r w:rsidRPr="006A1E96">
              <w:rPr>
                <w:rFonts w:eastAsia="Arial" w:cs="Times New Roman"/>
                <w:lang w:val="fr-CA"/>
              </w:rPr>
              <w:t xml:space="preserve">Attestation signée (Appendice de l’Annexe </w:t>
            </w:r>
            <w:r>
              <w:rPr>
                <w:rFonts w:eastAsia="Arial" w:cs="Times New Roman"/>
                <w:lang w:val="fr-CA"/>
              </w:rPr>
              <w:t>D</w:t>
            </w:r>
            <w:r w:rsidRPr="006A1E96">
              <w:rPr>
                <w:rFonts w:eastAsia="Arial" w:cs="Times New Roman"/>
                <w:lang w:val="fr-CA"/>
              </w:rPr>
              <w:t>);</w:t>
            </w:r>
          </w:p>
          <w:p w:rsidR="00D26B71" w:rsidRPr="006A1E96" w:rsidRDefault="00D26B71" w:rsidP="00BE16AF">
            <w:pPr>
              <w:pStyle w:val="ListParagraph"/>
              <w:numPr>
                <w:ilvl w:val="0"/>
                <w:numId w:val="8"/>
              </w:numPr>
              <w:ind w:left="461"/>
              <w:contextualSpacing w:val="0"/>
              <w:rPr>
                <w:rFonts w:eastAsia="Arial" w:cs="Times New Roman"/>
                <w:lang w:val="fr-CA"/>
              </w:rPr>
            </w:pPr>
            <w:r w:rsidRPr="006A1E96">
              <w:rPr>
                <w:rFonts w:eastAsia="Arial" w:cs="Times New Roman"/>
                <w:lang w:val="fr-CA"/>
              </w:rPr>
              <w:t>Numéro de dossier de sécurité et date d’expiration;</w:t>
            </w:r>
          </w:p>
          <w:p w:rsidR="00D26B71" w:rsidRPr="00955EA3" w:rsidRDefault="00D26B71" w:rsidP="00BE16AF">
            <w:pPr>
              <w:pStyle w:val="ListParagraph"/>
              <w:numPr>
                <w:ilvl w:val="0"/>
                <w:numId w:val="8"/>
              </w:numPr>
              <w:ind w:left="461"/>
              <w:contextualSpacing w:val="0"/>
              <w:rPr>
                <w:rFonts w:eastAsia="Arial" w:cs="Times New Roman"/>
                <w:lang w:val="fr-CA"/>
              </w:rPr>
            </w:pPr>
            <w:r w:rsidRPr="006A1E96">
              <w:rPr>
                <w:rFonts w:eastAsia="Arial" w:cs="Times New Roman"/>
                <w:lang w:val="fr-CA"/>
              </w:rPr>
              <w:t>Date de naissance.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D26B71" w:rsidRPr="00955EA3" w:rsidRDefault="00B6560B" w:rsidP="00B6560B">
            <w:pPr>
              <w:ind w:left="22"/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t>Équipe de triage de la CSD</w:t>
            </w:r>
          </w:p>
        </w:tc>
        <w:tc>
          <w:tcPr>
            <w:tcW w:w="972" w:type="pct"/>
            <w:vAlign w:val="center"/>
          </w:tcPr>
          <w:p w:rsidR="00D26B71" w:rsidRPr="00955EA3" w:rsidRDefault="00D26B71" w:rsidP="00B6560B">
            <w:pPr>
              <w:jc w:val="center"/>
              <w:rPr>
                <w:rFonts w:eastAsia="Arial" w:cs="Times New Roman"/>
                <w:lang w:val="fr-CA"/>
              </w:rPr>
            </w:pPr>
            <w:r w:rsidRPr="00955EA3">
              <w:rPr>
                <w:rFonts w:eastAsia="Arial" w:cs="Times New Roman"/>
                <w:lang w:val="fr-CA"/>
              </w:rPr>
              <w:t>Courriel</w:t>
            </w:r>
          </w:p>
        </w:tc>
      </w:tr>
      <w:tr w:rsidR="00E57F07" w:rsidRPr="00955EA3" w:rsidTr="00E60A6D">
        <w:trPr>
          <w:trHeight w:val="93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E60A6D" w:rsidRDefault="00E57F07" w:rsidP="00E60A6D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60A6D">
              <w:rPr>
                <w:rFonts w:ascii="Times New Roman" w:eastAsia="Arial" w:hAnsi="Times New Roman" w:cs="Times New Roman"/>
                <w:lang w:val="fr-CA"/>
              </w:rPr>
              <w:br w:type="page"/>
            </w:r>
            <w:r w:rsidR="00E60A6D" w:rsidRPr="00E60A6D">
              <w:rPr>
                <w:rFonts w:ascii="Times New Roman" w:eastAsia="Arial" w:hAnsi="Times New Roman" w:cs="Times New Roman"/>
                <w:lang w:val="fr-CA"/>
              </w:rPr>
              <w:t>7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E60A6D" w:rsidRDefault="00E57F07" w:rsidP="00E60A6D">
            <w:pPr>
              <w:ind w:left="35"/>
              <w:rPr>
                <w:rFonts w:ascii="Times New Roman" w:eastAsia="Arial" w:hAnsi="Times New Roman" w:cs="Times New Roman"/>
                <w:lang w:val="fr-CA"/>
              </w:rPr>
            </w:pPr>
            <w:r w:rsidRPr="00E60A6D">
              <w:rPr>
                <w:rFonts w:ascii="Times New Roman" w:eastAsia="Arial" w:hAnsi="Times New Roman" w:cs="Times New Roman"/>
                <w:lang w:val="fr-CA"/>
              </w:rPr>
              <w:t xml:space="preserve">L’entrepreneur envoie les curriculum vitae des candidats </w:t>
            </w:r>
            <w:r w:rsidR="00D26B71" w:rsidRPr="00E60A6D">
              <w:rPr>
                <w:rFonts w:ascii="Times New Roman" w:eastAsia="Arial" w:hAnsi="Times New Roman" w:cs="Times New Roman"/>
                <w:lang w:val="fr-CA"/>
              </w:rPr>
              <w:t xml:space="preserve">à </w:t>
            </w:r>
            <w:r w:rsidR="00E60A6D">
              <w:rPr>
                <w:rFonts w:ascii="Times New Roman" w:eastAsia="Arial" w:hAnsi="Times New Roman" w:cs="Times New Roman"/>
                <w:lang w:val="fr-CA"/>
              </w:rPr>
              <w:t>l’é</w:t>
            </w:r>
            <w:r w:rsidR="00B6560B" w:rsidRPr="00E60A6D">
              <w:rPr>
                <w:rFonts w:ascii="Times New Roman" w:eastAsia="Arial" w:hAnsi="Times New Roman" w:cs="Times New Roman"/>
                <w:lang w:val="fr-CA"/>
              </w:rPr>
              <w:t xml:space="preserve">quipe de triage </w:t>
            </w:r>
            <w:r w:rsidR="00D26B71" w:rsidRPr="00E60A6D">
              <w:rPr>
                <w:rFonts w:ascii="Times New Roman" w:eastAsia="Arial" w:hAnsi="Times New Roman" w:cs="Times New Roman"/>
                <w:lang w:val="fr-CA"/>
              </w:rPr>
              <w:t xml:space="preserve">dans </w:t>
            </w:r>
            <w:r w:rsidRPr="00E60A6D">
              <w:rPr>
                <w:rFonts w:ascii="Times New Roman" w:eastAsia="Arial" w:hAnsi="Times New Roman" w:cs="Times New Roman"/>
                <w:lang w:val="fr-CA"/>
              </w:rPr>
              <w:t>les délais prévus.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E60A6D" w:rsidRDefault="00E57F07" w:rsidP="00B6560B">
            <w:pPr>
              <w:ind w:left="22"/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60A6D">
              <w:rPr>
                <w:rFonts w:ascii="Times New Roman" w:eastAsia="Arial" w:hAnsi="Times New Roman" w:cs="Times New Roman"/>
                <w:lang w:val="fr-CA"/>
              </w:rPr>
              <w:t>Entrepreneur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E60A6D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60A6D">
              <w:rPr>
                <w:rFonts w:ascii="Times New Roman" w:eastAsia="Arial" w:hAnsi="Times New Roman" w:cs="Times New Roman"/>
                <w:lang w:val="fr-CA"/>
              </w:rPr>
              <w:t>Courriel</w:t>
            </w:r>
          </w:p>
        </w:tc>
      </w:tr>
      <w:tr w:rsidR="00D26B71" w:rsidRPr="00955EA3" w:rsidTr="004F1926">
        <w:trPr>
          <w:trHeight w:val="846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71" w:rsidRPr="00955EA3" w:rsidRDefault="00E60A6D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8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71" w:rsidRPr="00E60A6D" w:rsidRDefault="00E60A6D" w:rsidP="004F1926">
            <w:pPr>
              <w:ind w:left="35"/>
              <w:rPr>
                <w:rFonts w:eastAsia="Arial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L’é</w:t>
            </w:r>
            <w:r w:rsidR="00B6560B">
              <w:rPr>
                <w:rFonts w:ascii="Times New Roman" w:eastAsia="Arial" w:hAnsi="Times New Roman" w:cs="Times New Roman"/>
                <w:lang w:val="fr-CA"/>
              </w:rPr>
              <w:t xml:space="preserve">quipe de triage </w:t>
            </w:r>
            <w:r w:rsidR="00D26B71" w:rsidRPr="00955EA3">
              <w:rPr>
                <w:rFonts w:eastAsia="Arial" w:cs="Times New Roman"/>
                <w:lang w:val="fr-CA"/>
              </w:rPr>
              <w:t xml:space="preserve">envoie </w:t>
            </w:r>
            <w:r w:rsidRPr="00955EA3">
              <w:rPr>
                <w:rFonts w:eastAsia="Arial" w:cs="Times New Roman"/>
                <w:lang w:val="fr-CA"/>
              </w:rPr>
              <w:t xml:space="preserve">au client </w:t>
            </w:r>
            <w:r w:rsidR="00D26B71" w:rsidRPr="00955EA3">
              <w:rPr>
                <w:rFonts w:eastAsia="Arial" w:cs="Times New Roman"/>
                <w:lang w:val="fr-CA"/>
              </w:rPr>
              <w:t xml:space="preserve">l’EAT et </w:t>
            </w:r>
            <w:r>
              <w:rPr>
                <w:rFonts w:eastAsia="Arial" w:cs="Times New Roman"/>
                <w:lang w:val="fr-CA"/>
              </w:rPr>
              <w:t>les renseignements relatifs à la</w:t>
            </w:r>
            <w:r w:rsidR="00D26B71" w:rsidRPr="00955EA3">
              <w:rPr>
                <w:rFonts w:eastAsia="Arial" w:cs="Times New Roman"/>
                <w:lang w:val="fr-CA"/>
              </w:rPr>
              <w:t xml:space="preserve"> ressource</w:t>
            </w:r>
            <w:r w:rsidR="004F1926">
              <w:rPr>
                <w:rFonts w:eastAsia="Arial" w:cs="Times New Roman"/>
                <w:lang w:val="fr-CA"/>
              </w:rPr>
              <w:t>, parmi lesquels se trouve la grille souple appropriée.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71" w:rsidRPr="00955EA3" w:rsidRDefault="00B6560B" w:rsidP="00B6560B">
            <w:pPr>
              <w:ind w:left="22"/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t>Équipe de triage de la CSD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71" w:rsidRPr="00955EA3" w:rsidRDefault="00D26B71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Courriel</w:t>
            </w:r>
          </w:p>
        </w:tc>
      </w:tr>
      <w:tr w:rsidR="00E57F07" w:rsidRPr="00955EA3" w:rsidTr="004F1926">
        <w:trPr>
          <w:trHeight w:val="98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4F1926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lastRenderedPageBreak/>
              <w:t>9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955EA3" w:rsidRDefault="00E57F07" w:rsidP="004F1926">
            <w:pPr>
              <w:ind w:left="35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Le client évalue les curriculum vitae des candidats au moyen </w:t>
            </w:r>
            <w:r w:rsidR="004F1926">
              <w:rPr>
                <w:rFonts w:ascii="Times New Roman" w:eastAsia="Arial" w:hAnsi="Times New Roman" w:cs="Times New Roman"/>
                <w:lang w:val="fr-CA"/>
              </w:rPr>
              <w:t>de la grille souple applicable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955EA3" w:rsidRDefault="00E57F07" w:rsidP="00B6560B">
            <w:pPr>
              <w:ind w:left="22"/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Client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Grille d’évaluation</w:t>
            </w:r>
          </w:p>
        </w:tc>
      </w:tr>
      <w:tr w:rsidR="00E57F07" w:rsidRPr="00955EA3" w:rsidTr="004F1926">
        <w:trPr>
          <w:trHeight w:val="6226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4F1926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10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955EA3" w:rsidRDefault="00E57F07" w:rsidP="00B6560B">
            <w:pPr>
              <w:ind w:left="35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Le client soumet une demande d’achat (DA) à l’équipe de l’approvisionnement par l’entremise de maSGE (SAP).</w:t>
            </w:r>
          </w:p>
          <w:p w:rsidR="00E57F07" w:rsidRPr="00955EA3" w:rsidRDefault="00E57F07" w:rsidP="00B6560B">
            <w:pPr>
              <w:ind w:left="35"/>
              <w:rPr>
                <w:rFonts w:ascii="Times New Roman" w:eastAsia="Arial" w:hAnsi="Times New Roman" w:cs="Times New Roman"/>
                <w:lang w:val="fr-CA"/>
              </w:rPr>
            </w:pPr>
          </w:p>
          <w:p w:rsidR="00E57F07" w:rsidRPr="00955EA3" w:rsidRDefault="00E57F07" w:rsidP="00B6560B">
            <w:pPr>
              <w:ind w:left="35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Le client doit s’assurer d’inclure les renseignements et les documents suivants dans sa DA :</w:t>
            </w:r>
          </w:p>
          <w:p w:rsidR="00DB26BB" w:rsidRPr="00DB26BB" w:rsidRDefault="00AE1913" w:rsidP="00BE16AF">
            <w:pPr>
              <w:numPr>
                <w:ilvl w:val="0"/>
                <w:numId w:val="9"/>
              </w:numPr>
              <w:ind w:left="461"/>
              <w:rPr>
                <w:rFonts w:ascii="Times New Roman" w:eastAsia="Arial" w:hAnsi="Times New Roman" w:cs="Times New Roman"/>
                <w:u w:val="single"/>
                <w:lang w:val="fr-CA"/>
              </w:rPr>
            </w:pPr>
            <w:r w:rsidRPr="00DB26BB">
              <w:rPr>
                <w:rFonts w:ascii="Times New Roman" w:eastAsia="Arial" w:hAnsi="Times New Roman" w:cs="Times New Roman"/>
                <w:u w:val="single"/>
                <w:lang w:val="fr-CA"/>
              </w:rPr>
              <w:t>T</w:t>
            </w:r>
            <w:r w:rsidR="00E57F07" w:rsidRPr="00DB26BB">
              <w:rPr>
                <w:rFonts w:ascii="Times New Roman" w:eastAsia="Arial" w:hAnsi="Times New Roman" w:cs="Times New Roman"/>
                <w:u w:val="single"/>
                <w:lang w:val="fr-CA"/>
              </w:rPr>
              <w:t>exte d’en-tête</w:t>
            </w:r>
            <w:r w:rsidRPr="00DB26BB">
              <w:rPr>
                <w:rFonts w:ascii="Times New Roman" w:eastAsia="Arial" w:hAnsi="Times New Roman" w:cs="Times New Roman"/>
                <w:u w:val="single"/>
                <w:lang w:val="fr-CA"/>
              </w:rPr>
              <w:t> :</w:t>
            </w:r>
          </w:p>
          <w:p w:rsidR="00AE1913" w:rsidRPr="00955EA3" w:rsidRDefault="00AE1913" w:rsidP="00AE1913">
            <w:pPr>
              <w:spacing w:after="120" w:line="240" w:lineRule="atLeast"/>
              <w:ind w:left="459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Contrat CsD RH 2000115</w:t>
            </w:r>
          </w:p>
          <w:p w:rsidR="00AE1913" w:rsidRPr="00DB26BB" w:rsidRDefault="00AE1913" w:rsidP="00BE16AF">
            <w:pPr>
              <w:numPr>
                <w:ilvl w:val="0"/>
                <w:numId w:val="9"/>
              </w:numPr>
              <w:ind w:left="461" w:hanging="357"/>
              <w:rPr>
                <w:rFonts w:ascii="Times New Roman" w:eastAsia="Arial" w:hAnsi="Times New Roman" w:cs="Times New Roman"/>
                <w:u w:val="single"/>
                <w:lang w:val="fr-CA"/>
              </w:rPr>
            </w:pPr>
            <w:r w:rsidRPr="00DB26BB">
              <w:rPr>
                <w:rFonts w:ascii="Times New Roman" w:eastAsia="Arial" w:hAnsi="Times New Roman" w:cs="Times New Roman"/>
                <w:u w:val="single"/>
                <w:lang w:val="fr-CA"/>
              </w:rPr>
              <w:t xml:space="preserve">Inscription au grand livre, </w:t>
            </w:r>
          </w:p>
          <w:p w:rsidR="00AE1913" w:rsidRDefault="00AE1913" w:rsidP="00BE16AF">
            <w:pPr>
              <w:ind w:left="461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 xml:space="preserve">533088 </w:t>
            </w:r>
            <w:r w:rsidR="00DB26BB">
              <w:rPr>
                <w:rFonts w:ascii="Times New Roman" w:eastAsia="Arial" w:hAnsi="Times New Roman" w:cs="Times New Roman"/>
                <w:lang w:val="fr-CA"/>
              </w:rPr>
              <w:t xml:space="preserve">- </w:t>
            </w:r>
            <w:r>
              <w:rPr>
                <w:rFonts w:ascii="Times New Roman" w:eastAsia="Arial" w:hAnsi="Times New Roman" w:cs="Times New Roman"/>
                <w:lang w:val="fr-CA"/>
              </w:rPr>
              <w:t xml:space="preserve">Services de soutien </w:t>
            </w:r>
            <w:r w:rsidR="009B1C8C">
              <w:rPr>
                <w:rFonts w:ascii="Times New Roman" w:eastAsia="Arial" w:hAnsi="Times New Roman" w:cs="Times New Roman"/>
                <w:lang w:val="fr-CA"/>
              </w:rPr>
              <w:t>aux ressources humaines</w:t>
            </w:r>
          </w:p>
          <w:p w:rsidR="00E57F07" w:rsidRPr="00955EA3" w:rsidRDefault="00AE1913" w:rsidP="00BE16AF">
            <w:pPr>
              <w:numPr>
                <w:ilvl w:val="0"/>
                <w:numId w:val="9"/>
              </w:numPr>
              <w:ind w:left="461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Formulaire d</w:t>
            </w:r>
            <w:r w:rsidR="00E57F07" w:rsidRPr="00955EA3">
              <w:rPr>
                <w:rFonts w:ascii="Times New Roman" w:eastAsia="Arial" w:hAnsi="Times New Roman" w:cs="Times New Roman"/>
                <w:lang w:val="fr-CA"/>
              </w:rPr>
              <w:t>’ébauche d</w:t>
            </w:r>
            <w:r>
              <w:rPr>
                <w:rFonts w:ascii="Times New Roman" w:eastAsia="Arial" w:hAnsi="Times New Roman" w:cs="Times New Roman"/>
                <w:lang w:val="fr-CA"/>
              </w:rPr>
              <w:t>e l</w:t>
            </w:r>
            <w:r w:rsidR="00E57F07" w:rsidRPr="00955EA3">
              <w:rPr>
                <w:rFonts w:ascii="Times New Roman" w:eastAsia="Arial" w:hAnsi="Times New Roman" w:cs="Times New Roman"/>
                <w:lang w:val="fr-CA"/>
              </w:rPr>
              <w:t>’AT;</w:t>
            </w:r>
          </w:p>
          <w:p w:rsidR="00E57F07" w:rsidRPr="00955EA3" w:rsidRDefault="00E57F07" w:rsidP="00BE16AF">
            <w:pPr>
              <w:numPr>
                <w:ilvl w:val="0"/>
                <w:numId w:val="9"/>
              </w:numPr>
              <w:ind w:left="461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les attestations signées : appendice  de l’annexe </w:t>
            </w:r>
            <w:r w:rsidR="00BE16AF">
              <w:rPr>
                <w:rFonts w:ascii="Times New Roman" w:eastAsia="Arial" w:hAnsi="Times New Roman" w:cs="Times New Roman"/>
                <w:lang w:val="fr-CA"/>
              </w:rPr>
              <w:t>D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;</w:t>
            </w:r>
          </w:p>
          <w:p w:rsidR="00E57F07" w:rsidRPr="00955EA3" w:rsidRDefault="00E57F07" w:rsidP="00BE16AF">
            <w:pPr>
              <w:numPr>
                <w:ilvl w:val="0"/>
                <w:numId w:val="9"/>
              </w:numPr>
              <w:ind w:left="461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C</w:t>
            </w:r>
            <w:r w:rsidR="00AE1913">
              <w:rPr>
                <w:rFonts w:ascii="Times New Roman" w:eastAsia="Arial" w:hAnsi="Times New Roman" w:cs="Times New Roman"/>
                <w:lang w:val="fr-CA"/>
              </w:rPr>
              <w:t>urriculum vitae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;</w:t>
            </w:r>
          </w:p>
          <w:p w:rsidR="00E57F07" w:rsidRPr="00955EA3" w:rsidRDefault="009B1C8C" w:rsidP="00BE16AF">
            <w:pPr>
              <w:numPr>
                <w:ilvl w:val="0"/>
                <w:numId w:val="9"/>
              </w:numPr>
              <w:ind w:left="461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La grille souple</w:t>
            </w:r>
            <w:r w:rsidR="00E57F07" w:rsidRPr="00955EA3">
              <w:rPr>
                <w:rFonts w:ascii="Times New Roman" w:eastAsia="Arial" w:hAnsi="Times New Roman" w:cs="Times New Roman"/>
                <w:lang w:val="fr-CA"/>
              </w:rPr>
              <w:t xml:space="preserve"> </w:t>
            </w:r>
            <w:r>
              <w:rPr>
                <w:rFonts w:ascii="Times New Roman" w:eastAsia="Arial" w:hAnsi="Times New Roman" w:cs="Times New Roman"/>
                <w:lang w:val="fr-CA"/>
              </w:rPr>
              <w:t>remplie et signée</w:t>
            </w:r>
            <w:r w:rsidR="00E57F07" w:rsidRPr="00955EA3">
              <w:rPr>
                <w:rFonts w:ascii="Times New Roman" w:eastAsia="Arial" w:hAnsi="Times New Roman" w:cs="Times New Roman"/>
                <w:lang w:val="fr-CA"/>
              </w:rPr>
              <w:t xml:space="preserve"> pour </w:t>
            </w:r>
            <w:r>
              <w:rPr>
                <w:rFonts w:ascii="Times New Roman" w:eastAsia="Arial" w:hAnsi="Times New Roman" w:cs="Times New Roman"/>
                <w:lang w:val="fr-CA"/>
              </w:rPr>
              <w:t xml:space="preserve">chaque </w:t>
            </w:r>
            <w:r w:rsidR="00E57F07" w:rsidRPr="00955EA3">
              <w:rPr>
                <w:rFonts w:ascii="Times New Roman" w:eastAsia="Arial" w:hAnsi="Times New Roman" w:cs="Times New Roman"/>
                <w:lang w:val="fr-CA"/>
              </w:rPr>
              <w:t>ressourc</w:t>
            </w:r>
            <w:r>
              <w:rPr>
                <w:rFonts w:ascii="Times New Roman" w:eastAsia="Arial" w:hAnsi="Times New Roman" w:cs="Times New Roman"/>
                <w:lang w:val="fr-CA"/>
              </w:rPr>
              <w:t>e retenue</w:t>
            </w:r>
            <w:r w:rsidR="00E57F07" w:rsidRPr="00955EA3">
              <w:rPr>
                <w:rFonts w:ascii="Times New Roman" w:eastAsia="Arial" w:hAnsi="Times New Roman" w:cs="Times New Roman"/>
                <w:lang w:val="fr-CA"/>
              </w:rPr>
              <w:t xml:space="preserve"> seulement;</w:t>
            </w:r>
          </w:p>
          <w:p w:rsidR="00E57F07" w:rsidRPr="00955EA3" w:rsidRDefault="00E57F07" w:rsidP="00BE16AF">
            <w:pPr>
              <w:numPr>
                <w:ilvl w:val="0"/>
                <w:numId w:val="9"/>
              </w:numPr>
              <w:ind w:left="461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les renseignements de sécurité (p. ex., date de naissance, n</w:t>
            </w:r>
            <w:r w:rsidRPr="00955EA3">
              <w:rPr>
                <w:rFonts w:ascii="Times New Roman" w:eastAsia="Arial" w:hAnsi="Times New Roman" w:cs="Times New Roman"/>
                <w:vertAlign w:val="superscript"/>
                <w:lang w:val="fr-CA"/>
              </w:rPr>
              <w:t>o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 de dossier de </w:t>
            </w:r>
            <w:r w:rsidR="002567B3" w:rsidRPr="00955EA3">
              <w:rPr>
                <w:rFonts w:ascii="Times New Roman" w:eastAsia="Arial" w:hAnsi="Times New Roman" w:cs="Times New Roman"/>
                <w:lang w:val="fr-CA"/>
              </w:rPr>
              <w:t>SPAC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);</w:t>
            </w:r>
          </w:p>
          <w:p w:rsidR="00E57F07" w:rsidRPr="00955EA3" w:rsidRDefault="00E57F07" w:rsidP="00BE16AF">
            <w:pPr>
              <w:numPr>
                <w:ilvl w:val="0"/>
                <w:numId w:val="9"/>
              </w:numPr>
              <w:ind w:left="461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le plan d’approvisionnement</w:t>
            </w:r>
            <w:r w:rsidR="009B1C8C">
              <w:rPr>
                <w:rFonts w:ascii="Times New Roman" w:eastAsia="Arial" w:hAnsi="Times New Roman" w:cs="Times New Roman"/>
                <w:lang w:val="fr-CA"/>
              </w:rPr>
              <w:t>,</w:t>
            </w:r>
            <w:r w:rsidR="002C5913" w:rsidRPr="00955EA3">
              <w:rPr>
                <w:rFonts w:ascii="Times New Roman" w:eastAsia="Arial" w:hAnsi="Times New Roman" w:cs="Times New Roman"/>
                <w:lang w:val="fr-CA"/>
              </w:rPr>
              <w:t xml:space="preserve"> 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modifié ou approuvé par la DG</w:t>
            </w:r>
            <w:r w:rsidR="002C5913" w:rsidRPr="00955EA3">
              <w:rPr>
                <w:rFonts w:ascii="Times New Roman" w:eastAsia="Arial" w:hAnsi="Times New Roman" w:cs="Times New Roman"/>
                <w:lang w:val="fr-CA"/>
              </w:rPr>
              <w:t>D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PF, s’il y a lieu.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955EA3" w:rsidRDefault="00E57F07" w:rsidP="00B6560B">
            <w:pPr>
              <w:ind w:left="22"/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:rsidR="00E57F07" w:rsidRPr="00955EA3" w:rsidRDefault="00E57F07" w:rsidP="00B6560B">
            <w:pPr>
              <w:ind w:left="22"/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Client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maSGE (SAP)</w:t>
            </w:r>
          </w:p>
        </w:tc>
      </w:tr>
      <w:tr w:rsidR="00E57F07" w:rsidRPr="00955EA3" w:rsidTr="00BE16AF">
        <w:trPr>
          <w:trHeight w:val="312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2C5913" w:rsidP="006041F5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lang w:val="fr-CA"/>
              </w:rPr>
              <w:br w:type="page"/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1</w:t>
            </w:r>
            <w:r w:rsidR="006041F5">
              <w:rPr>
                <w:rFonts w:ascii="Times New Roman" w:eastAsia="Arial" w:hAnsi="Times New Roman" w:cs="Times New Roman"/>
                <w:lang w:val="fr-CA"/>
              </w:rPr>
              <w:t>1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13" w:rsidRPr="00955EA3" w:rsidRDefault="00E57F07" w:rsidP="003331E6">
            <w:pPr>
              <w:ind w:left="177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L’agent d’approvisionnement d’EDSC examine l’ébauche d’AT et les documents </w:t>
            </w:r>
            <w:r w:rsidR="00114E85">
              <w:rPr>
                <w:rFonts w:ascii="Times New Roman" w:eastAsia="Arial" w:hAnsi="Times New Roman" w:cs="Times New Roman"/>
                <w:lang w:val="fr-CA"/>
              </w:rPr>
              <w:t>appuyant cette dernière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. </w:t>
            </w:r>
          </w:p>
          <w:p w:rsidR="009A19C8" w:rsidRDefault="009A19C8" w:rsidP="003331E6">
            <w:pPr>
              <w:ind w:left="177"/>
              <w:rPr>
                <w:rFonts w:ascii="Times New Roman" w:eastAsia="Arial" w:hAnsi="Times New Roman" w:cs="Times New Roman"/>
                <w:lang w:val="fr-CA"/>
              </w:rPr>
            </w:pPr>
          </w:p>
          <w:p w:rsidR="00E57F07" w:rsidRPr="00955EA3" w:rsidRDefault="00E57F07" w:rsidP="003331E6">
            <w:pPr>
              <w:ind w:left="177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Une fois </w:t>
            </w:r>
            <w:r w:rsidR="00114E85">
              <w:rPr>
                <w:rFonts w:ascii="Times New Roman" w:eastAsia="Arial" w:hAnsi="Times New Roman" w:cs="Times New Roman"/>
                <w:lang w:val="fr-CA"/>
              </w:rPr>
              <w:t xml:space="preserve">que 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la documentation fournie par le client est complète et en ordre, une AT est émise.</w:t>
            </w:r>
          </w:p>
          <w:p w:rsidR="00E57F07" w:rsidRPr="00955EA3" w:rsidRDefault="00E57F07" w:rsidP="003331E6">
            <w:pPr>
              <w:ind w:left="177"/>
              <w:rPr>
                <w:rFonts w:ascii="Times New Roman" w:eastAsia="Arial" w:hAnsi="Times New Roman" w:cs="Times New Roman"/>
                <w:lang w:val="fr-CA"/>
              </w:rPr>
            </w:pPr>
          </w:p>
          <w:p w:rsidR="00E57F07" w:rsidRPr="00955EA3" w:rsidRDefault="00E57F07" w:rsidP="003331E6">
            <w:pPr>
              <w:ind w:left="177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L’AT est envoyée à l’entrepreneur </w:t>
            </w:r>
            <w:r w:rsidR="002C5913" w:rsidRPr="00955EA3">
              <w:rPr>
                <w:rFonts w:ascii="Times New Roman" w:eastAsia="Arial" w:hAnsi="Times New Roman" w:cs="Times New Roman"/>
                <w:lang w:val="fr-CA"/>
              </w:rPr>
              <w:t xml:space="preserve">avec 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une copie conforme </w:t>
            </w:r>
            <w:r w:rsidR="00114E85">
              <w:rPr>
                <w:rFonts w:ascii="Times New Roman" w:eastAsia="Arial" w:hAnsi="Times New Roman" w:cs="Times New Roman"/>
                <w:lang w:val="fr-CA"/>
              </w:rPr>
              <w:t xml:space="preserve">(Cc) 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au client </w:t>
            </w:r>
            <w:r w:rsidRPr="00955EA3">
              <w:rPr>
                <w:rFonts w:ascii="Times New Roman" w:eastAsia="Arial" w:hAnsi="Times New Roman" w:cs="Times New Roman"/>
                <w:b/>
                <w:u w:val="single"/>
                <w:lang w:val="fr-CA"/>
              </w:rPr>
              <w:t>et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 à </w:t>
            </w:r>
            <w:r w:rsidR="00114E85">
              <w:rPr>
                <w:rFonts w:ascii="Times New Roman" w:eastAsia="Arial" w:hAnsi="Times New Roman" w:cs="Times New Roman"/>
                <w:lang w:val="fr-CA"/>
              </w:rPr>
              <w:t>l’é</w:t>
            </w:r>
            <w:r w:rsidR="00B6560B">
              <w:rPr>
                <w:rFonts w:ascii="Times New Roman" w:eastAsia="Arial" w:hAnsi="Times New Roman" w:cs="Times New Roman"/>
                <w:lang w:val="fr-CA"/>
              </w:rPr>
              <w:t>quipe de triage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Approvisionnement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AT</w:t>
            </w:r>
          </w:p>
        </w:tc>
      </w:tr>
      <w:tr w:rsidR="00E57F07" w:rsidRPr="00955EA3" w:rsidTr="003331E6">
        <w:trPr>
          <w:trHeight w:val="95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2C5913" w:rsidP="006041F5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1</w:t>
            </w:r>
            <w:r w:rsidR="006041F5">
              <w:rPr>
                <w:rFonts w:ascii="Times New Roman" w:eastAsia="Arial" w:hAnsi="Times New Roman" w:cs="Times New Roman"/>
                <w:lang w:val="fr-CA"/>
              </w:rPr>
              <w:t>2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955EA3" w:rsidRDefault="00E57F07" w:rsidP="003331E6">
            <w:pPr>
              <w:ind w:left="177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L’entrepreneur retourne l’AT signée à l’agent d’approvisionnement d’EDSC</w:t>
            </w:r>
            <w:r w:rsidR="003331E6">
              <w:rPr>
                <w:rFonts w:ascii="Times New Roman" w:eastAsia="Arial" w:hAnsi="Times New Roman" w:cs="Times New Roman"/>
                <w:lang w:val="fr-CA"/>
              </w:rPr>
              <w:t>,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 en </w:t>
            </w:r>
            <w:r w:rsidR="003331E6">
              <w:rPr>
                <w:rFonts w:ascii="Times New Roman" w:eastAsia="Arial" w:hAnsi="Times New Roman" w:cs="Times New Roman"/>
                <w:lang w:val="fr-CA"/>
              </w:rPr>
              <w:t xml:space="preserve">prenant soin de répondre 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à tous.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Entrepreneur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AT</w:t>
            </w:r>
          </w:p>
        </w:tc>
      </w:tr>
      <w:tr w:rsidR="00E57F07" w:rsidRPr="00955EA3" w:rsidTr="003331E6">
        <w:trPr>
          <w:trHeight w:val="126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E57F07" w:rsidP="003331E6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1</w:t>
            </w:r>
            <w:r w:rsidR="003331E6">
              <w:rPr>
                <w:rFonts w:ascii="Times New Roman" w:eastAsia="Arial" w:hAnsi="Times New Roman" w:cs="Times New Roman"/>
                <w:lang w:val="fr-CA"/>
              </w:rPr>
              <w:t>3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955EA3" w:rsidRDefault="00E57F07" w:rsidP="003331E6">
            <w:pPr>
              <w:ind w:left="177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L’agent d’approvisionnement d’EDSC s’assure qu’une copie de l’AT est envoyée au client et à </w:t>
            </w:r>
            <w:r w:rsidR="00B6560B">
              <w:rPr>
                <w:rFonts w:ascii="Times New Roman" w:eastAsia="Arial" w:hAnsi="Times New Roman" w:cs="Times New Roman"/>
                <w:lang w:val="fr-CA"/>
              </w:rPr>
              <w:t>l’équipe de triage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, aux fins de suivi.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955EA3" w:rsidRDefault="00E57F07" w:rsidP="003331E6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Approvisionnement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E57F07" w:rsidP="003331E6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AT</w:t>
            </w:r>
          </w:p>
        </w:tc>
      </w:tr>
      <w:tr w:rsidR="002C3785" w:rsidRPr="00955EA3" w:rsidTr="00BE16AF">
        <w:trPr>
          <w:trHeight w:val="81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85" w:rsidRPr="00955EA3" w:rsidRDefault="002C3785" w:rsidP="003331E6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lastRenderedPageBreak/>
              <w:t>1</w:t>
            </w:r>
            <w:r w:rsidR="003331E6">
              <w:rPr>
                <w:rFonts w:ascii="Times New Roman" w:eastAsia="Arial" w:hAnsi="Times New Roman" w:cs="Times New Roman"/>
                <w:lang w:val="fr-CA"/>
              </w:rPr>
              <w:t>4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5" w:rsidRPr="00955EA3" w:rsidRDefault="003331E6" w:rsidP="00BE16AF">
            <w:pPr>
              <w:ind w:left="177"/>
              <w:rPr>
                <w:rFonts w:ascii="Times New Roman" w:eastAsia="Arial" w:hAnsi="Times New Roman" w:cs="Times New Roman"/>
                <w:lang w:val="fr-CA"/>
              </w:rPr>
            </w:pPr>
            <w:bookmarkStart w:id="25" w:name="lt_pId296"/>
            <w:r>
              <w:rPr>
                <w:rFonts w:ascii="Times New Roman" w:eastAsia="Arial" w:hAnsi="Times New Roman" w:cs="Times New Roman"/>
                <w:lang w:val="fr-CA"/>
              </w:rPr>
              <w:t>L’é</w:t>
            </w:r>
            <w:r w:rsidR="00B6560B">
              <w:rPr>
                <w:rFonts w:ascii="Times New Roman" w:eastAsia="Arial" w:hAnsi="Times New Roman" w:cs="Times New Roman"/>
                <w:lang w:val="fr-CA"/>
              </w:rPr>
              <w:t xml:space="preserve">quipe de triage </w:t>
            </w:r>
            <w:r w:rsidR="002C3785" w:rsidRPr="00955EA3">
              <w:rPr>
                <w:rFonts w:ascii="Times New Roman" w:eastAsia="Arial" w:hAnsi="Times New Roman" w:cs="Times New Roman"/>
                <w:lang w:val="fr-CA"/>
              </w:rPr>
              <w:t xml:space="preserve">fait </w:t>
            </w:r>
            <w:r>
              <w:rPr>
                <w:rFonts w:ascii="Times New Roman" w:eastAsia="Arial" w:hAnsi="Times New Roman" w:cs="Times New Roman"/>
                <w:lang w:val="fr-CA"/>
              </w:rPr>
              <w:t xml:space="preserve">le </w:t>
            </w:r>
            <w:r w:rsidR="002C3785" w:rsidRPr="00955EA3">
              <w:rPr>
                <w:rFonts w:ascii="Times New Roman" w:eastAsia="Arial" w:hAnsi="Times New Roman" w:cs="Times New Roman"/>
                <w:lang w:val="fr-CA"/>
              </w:rPr>
              <w:t>suivi de l’utilisation des services par rapport au contrat.</w:t>
            </w:r>
            <w:bookmarkEnd w:id="25"/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5" w:rsidRPr="00955EA3" w:rsidRDefault="00B6560B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Équipe de triage de la CSD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85" w:rsidRPr="00955EA3" w:rsidRDefault="002C3785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Excel</w:t>
            </w:r>
          </w:p>
        </w:tc>
      </w:tr>
      <w:tr w:rsidR="00E57F07" w:rsidRPr="00955EA3" w:rsidTr="00BE16AF">
        <w:trPr>
          <w:trHeight w:val="17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E57F07" w:rsidP="003331E6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1</w:t>
            </w:r>
            <w:r w:rsidR="003331E6">
              <w:rPr>
                <w:rFonts w:ascii="Times New Roman" w:eastAsia="Arial" w:hAnsi="Times New Roman" w:cs="Times New Roman"/>
                <w:lang w:val="fr-CA"/>
              </w:rPr>
              <w:t>5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5B" w:rsidRPr="00955EA3" w:rsidRDefault="00E57F07" w:rsidP="00DB26BB">
            <w:pPr>
              <w:ind w:left="177" w:hanging="93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Le client gère les </w:t>
            </w:r>
            <w:r w:rsidR="00F34A5B" w:rsidRPr="00955EA3">
              <w:rPr>
                <w:rFonts w:ascii="Times New Roman" w:eastAsia="Arial" w:hAnsi="Times New Roman" w:cs="Times New Roman"/>
                <w:lang w:val="fr-CA"/>
              </w:rPr>
              <w:t>l’autorisation de tâches :</w:t>
            </w:r>
          </w:p>
          <w:p w:rsidR="00E57F07" w:rsidRPr="00955EA3" w:rsidRDefault="00E57F07" w:rsidP="009A19C8">
            <w:pPr>
              <w:numPr>
                <w:ilvl w:val="0"/>
                <w:numId w:val="10"/>
              </w:numPr>
              <w:spacing w:after="120" w:line="240" w:lineRule="atLeast"/>
              <w:ind w:left="460" w:hanging="376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il fait un suivi de la réalisation des produits livrables et gère le taux d’absorption;</w:t>
            </w:r>
          </w:p>
          <w:p w:rsidR="00E57F07" w:rsidRPr="00955EA3" w:rsidRDefault="00E57F07" w:rsidP="009A19C8">
            <w:pPr>
              <w:numPr>
                <w:ilvl w:val="0"/>
                <w:numId w:val="10"/>
              </w:numPr>
              <w:spacing w:after="120" w:line="240" w:lineRule="atLeast"/>
              <w:ind w:left="460" w:hanging="376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il demande que des modifications soient apportées en temps opportun, s’il y a lieu.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Client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AT et maSGE (SAP)</w:t>
            </w:r>
          </w:p>
        </w:tc>
      </w:tr>
    </w:tbl>
    <w:p w:rsidR="00F34A5B" w:rsidRPr="00955EA3" w:rsidRDefault="00F34A5B" w:rsidP="002C3785">
      <w:pPr>
        <w:keepNext/>
        <w:keepLines/>
        <w:spacing w:before="240" w:after="240"/>
        <w:ind w:left="432"/>
        <w:outlineLvl w:val="1"/>
        <w:rPr>
          <w:rFonts w:eastAsia="Times New Roman" w:cs="Times New Roman"/>
          <w:b/>
          <w:bCs/>
          <w:i/>
          <w:sz w:val="56"/>
          <w:szCs w:val="26"/>
          <w:lang w:val="fr-CA"/>
        </w:rPr>
      </w:pPr>
    </w:p>
    <w:p w:rsidR="00F34A5B" w:rsidRPr="00955EA3" w:rsidRDefault="00F34A5B">
      <w:pPr>
        <w:rPr>
          <w:rFonts w:eastAsia="Times New Roman" w:cs="Times New Roman"/>
          <w:b/>
          <w:bCs/>
          <w:i/>
          <w:sz w:val="56"/>
          <w:szCs w:val="26"/>
          <w:lang w:val="fr-CA"/>
        </w:rPr>
      </w:pPr>
      <w:r w:rsidRPr="00955EA3">
        <w:rPr>
          <w:rFonts w:eastAsia="Times New Roman" w:cs="Times New Roman"/>
          <w:b/>
          <w:bCs/>
          <w:i/>
          <w:sz w:val="56"/>
          <w:szCs w:val="26"/>
          <w:lang w:val="fr-CA"/>
        </w:rPr>
        <w:br w:type="page"/>
      </w:r>
    </w:p>
    <w:p w:rsidR="00F34A5B" w:rsidRPr="00955EA3" w:rsidRDefault="00F34A5B" w:rsidP="00F34A5B">
      <w:pPr>
        <w:keepNext/>
        <w:keepLines/>
        <w:pageBreakBefore/>
        <w:spacing w:after="480" w:line="600" w:lineRule="atLeast"/>
        <w:outlineLvl w:val="0"/>
        <w:rPr>
          <w:rFonts w:eastAsia="Times New Roman" w:cs="Times New Roman"/>
          <w:b/>
          <w:bCs/>
          <w:i/>
          <w:sz w:val="56"/>
          <w:szCs w:val="28"/>
          <w:lang w:val="fr-CA"/>
        </w:rPr>
      </w:pPr>
      <w:bookmarkStart w:id="26" w:name="_Toc479858142"/>
      <w:bookmarkStart w:id="27" w:name="_Toc481155420"/>
      <w:bookmarkStart w:id="28" w:name="_Toc504549074"/>
      <w:r w:rsidRPr="00955EA3">
        <w:rPr>
          <w:rFonts w:eastAsia="Times New Roman" w:cs="Times New Roman"/>
          <w:b/>
          <w:bCs/>
          <w:i/>
          <w:sz w:val="56"/>
          <w:szCs w:val="28"/>
          <w:lang w:val="fr-CA"/>
        </w:rPr>
        <w:lastRenderedPageBreak/>
        <w:t>Documents</w:t>
      </w:r>
      <w:bookmarkEnd w:id="26"/>
      <w:bookmarkEnd w:id="27"/>
      <w:bookmarkEnd w:id="28"/>
    </w:p>
    <w:p w:rsidR="00F34A5B" w:rsidRPr="00955EA3" w:rsidRDefault="00F34A5B" w:rsidP="00F34A5B">
      <w:pPr>
        <w:pStyle w:val="Heading2"/>
        <w:rPr>
          <w:rFonts w:asciiTheme="minorHAnsi" w:hAnsiTheme="minorHAnsi"/>
          <w:lang w:val="fr-CA"/>
        </w:rPr>
      </w:pPr>
      <w:bookmarkStart w:id="29" w:name="_Toc504549075"/>
      <w:r w:rsidRPr="00955EA3">
        <w:rPr>
          <w:rFonts w:asciiTheme="minorHAnsi" w:hAnsiTheme="minorHAnsi"/>
          <w:lang w:val="fr-CA"/>
        </w:rPr>
        <w:t>Ébauche d’autorisation de tâches</w:t>
      </w:r>
      <w:bookmarkEnd w:id="29"/>
    </w:p>
    <w:p w:rsidR="00F34A5B" w:rsidRPr="00955EA3" w:rsidRDefault="00F34A5B" w:rsidP="00F34A5B">
      <w:pPr>
        <w:rPr>
          <w:lang w:val="fr-CA"/>
        </w:rPr>
      </w:pPr>
    </w:p>
    <w:bookmarkStart w:id="30" w:name="_MON_1557031400"/>
    <w:bookmarkEnd w:id="30"/>
    <w:p w:rsidR="00F34A5B" w:rsidRPr="00955EA3" w:rsidRDefault="00EF3DC0" w:rsidP="00F34A5B">
      <w:pPr>
        <w:rPr>
          <w:lang w:val="fr-CA"/>
        </w:rPr>
      </w:pPr>
      <w:r w:rsidRPr="00955EA3">
        <w:rPr>
          <w:lang w:val="fr-CA"/>
        </w:rPr>
        <w:object w:dxaOrig="20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05pt;height:65.75pt" o:ole="">
            <v:imagedata r:id="rId19" o:title=""/>
          </v:shape>
          <o:OLEObject Type="Embed" ProgID="Word.Document.12" ShapeID="_x0000_i1025" DrawAspect="Icon" ObjectID="_1578291172" r:id="rId20">
            <o:FieldCodes>\s</o:FieldCodes>
          </o:OLEObject>
        </w:object>
      </w:r>
    </w:p>
    <w:p w:rsidR="00F34A5B" w:rsidRPr="00955EA3" w:rsidRDefault="00F34A5B" w:rsidP="00F34A5B">
      <w:pPr>
        <w:pStyle w:val="Heading2"/>
        <w:rPr>
          <w:rFonts w:asciiTheme="minorHAnsi" w:hAnsiTheme="minorHAnsi"/>
          <w:lang w:val="fr-CA"/>
        </w:rPr>
      </w:pPr>
      <w:bookmarkStart w:id="31" w:name="_Toc504549076"/>
      <w:r w:rsidRPr="00955EA3">
        <w:rPr>
          <w:rFonts w:asciiTheme="minorHAnsi" w:hAnsiTheme="minorHAnsi"/>
          <w:lang w:val="fr-CA"/>
        </w:rPr>
        <w:t>Attestations (Appendice D de l’annexe)</w:t>
      </w:r>
      <w:bookmarkEnd w:id="31"/>
    </w:p>
    <w:p w:rsidR="00F34A5B" w:rsidRPr="00955EA3" w:rsidRDefault="00F34A5B" w:rsidP="00F34A5B">
      <w:pPr>
        <w:rPr>
          <w:lang w:val="fr-CA"/>
        </w:rPr>
      </w:pPr>
    </w:p>
    <w:bookmarkStart w:id="32" w:name="_MON_1557031417"/>
    <w:bookmarkEnd w:id="32"/>
    <w:p w:rsidR="00E57F07" w:rsidRPr="00955EA3" w:rsidRDefault="00DA01FD" w:rsidP="00F34A5B">
      <w:pPr>
        <w:pStyle w:val="NoSpacing"/>
        <w:rPr>
          <w:lang w:val="fr-CA"/>
        </w:rPr>
      </w:pPr>
      <w:r w:rsidRPr="00955EA3">
        <w:rPr>
          <w:lang w:val="fr-CA"/>
        </w:rPr>
        <w:object w:dxaOrig="2040" w:dyaOrig="1320">
          <v:shape id="_x0000_i1026" type="#_x0000_t75" style="width:102.05pt;height:65.75pt" o:ole="">
            <v:imagedata r:id="rId21" o:title=""/>
          </v:shape>
          <o:OLEObject Type="Embed" ProgID="Word.Document.12" ShapeID="_x0000_i1026" DrawAspect="Icon" ObjectID="_1578291173" r:id="rId22">
            <o:FieldCodes>\s</o:FieldCodes>
          </o:OLEObject>
        </w:object>
      </w:r>
    </w:p>
    <w:p w:rsidR="00F34A5B" w:rsidRPr="00955EA3" w:rsidRDefault="00F34A5B">
      <w:pPr>
        <w:rPr>
          <w:lang w:val="fr-CA"/>
        </w:rPr>
      </w:pPr>
      <w:r w:rsidRPr="00955EA3">
        <w:rPr>
          <w:lang w:val="fr-CA"/>
        </w:rPr>
        <w:br w:type="page"/>
      </w:r>
    </w:p>
    <w:p w:rsidR="00F34A5B" w:rsidRPr="00955EA3" w:rsidRDefault="00AA0CEB" w:rsidP="00F34A5B">
      <w:pPr>
        <w:keepNext/>
        <w:keepLines/>
        <w:outlineLvl w:val="1"/>
        <w:rPr>
          <w:rFonts w:eastAsia="Times New Roman" w:cs="Times New Roman"/>
          <w:b/>
          <w:bCs/>
          <w:i/>
          <w:sz w:val="56"/>
          <w:szCs w:val="28"/>
          <w:lang w:val="fr-CA"/>
        </w:rPr>
      </w:pPr>
      <w:bookmarkStart w:id="33" w:name="_Toc504549077"/>
      <w:r>
        <w:rPr>
          <w:rFonts w:eastAsia="Times New Roman" w:cs="Times New Roman"/>
          <w:b/>
          <w:bCs/>
          <w:i/>
          <w:sz w:val="56"/>
          <w:szCs w:val="28"/>
          <w:lang w:val="fr-CA"/>
        </w:rPr>
        <w:lastRenderedPageBreak/>
        <w:t xml:space="preserve">Base de </w:t>
      </w:r>
      <w:r w:rsidR="00D93E26">
        <w:rPr>
          <w:rFonts w:eastAsia="Times New Roman" w:cs="Times New Roman"/>
          <w:b/>
          <w:bCs/>
          <w:i/>
          <w:sz w:val="56"/>
          <w:szCs w:val="28"/>
          <w:lang w:val="fr-CA"/>
        </w:rPr>
        <w:t>Paiement</w:t>
      </w:r>
      <w:bookmarkEnd w:id="33"/>
    </w:p>
    <w:p w:rsidR="00895B40" w:rsidRPr="00955EA3" w:rsidRDefault="00895B40" w:rsidP="00895B40">
      <w:pPr>
        <w:rPr>
          <w:rFonts w:ascii="Times New Roman" w:eastAsia="Arial" w:hAnsi="Times New Roman" w:cs="Times New Roman"/>
          <w:b/>
          <w:lang w:val="fr-CA"/>
        </w:rPr>
      </w:pPr>
      <w:bookmarkStart w:id="34" w:name="_Toc483290740"/>
    </w:p>
    <w:p w:rsidR="00895B40" w:rsidRPr="00955EA3" w:rsidRDefault="00670110" w:rsidP="00895B40">
      <w:pPr>
        <w:rPr>
          <w:rFonts w:ascii="Times New Roman" w:eastAsia="Arial" w:hAnsi="Times New Roman" w:cs="Times New Roman"/>
          <w:lang w:val="fr-CA"/>
        </w:rPr>
      </w:pPr>
      <w:r>
        <w:rPr>
          <w:rFonts w:ascii="Times New Roman" w:eastAsia="Arial" w:hAnsi="Times New Roman" w:cs="Times New Roman"/>
          <w:lang w:val="fr-CA"/>
        </w:rPr>
        <w:t>Veuillez</w:t>
      </w:r>
      <w:r w:rsidR="00895B40" w:rsidRPr="00955EA3">
        <w:rPr>
          <w:rFonts w:ascii="Times New Roman" w:eastAsia="Arial" w:hAnsi="Times New Roman" w:cs="Times New Roman"/>
          <w:lang w:val="fr-CA"/>
        </w:rPr>
        <w:t xml:space="preserve"> cliquer sur </w:t>
      </w:r>
      <w:r>
        <w:rPr>
          <w:rFonts w:ascii="Times New Roman" w:eastAsia="Arial" w:hAnsi="Times New Roman" w:cs="Times New Roman"/>
          <w:lang w:val="fr-CA"/>
        </w:rPr>
        <w:t>la catégorie désirée</w:t>
      </w:r>
      <w:r w:rsidR="00895B40" w:rsidRPr="00955EA3">
        <w:rPr>
          <w:rFonts w:ascii="Times New Roman" w:eastAsia="Arial" w:hAnsi="Times New Roman" w:cs="Times New Roman"/>
          <w:lang w:val="fr-CA"/>
        </w:rPr>
        <w:t xml:space="preserve"> pour être dirigé(e) par hyperlien vers la description de référence.</w:t>
      </w:r>
    </w:p>
    <w:p w:rsidR="00895B40" w:rsidRPr="00955EA3" w:rsidRDefault="00895B40" w:rsidP="00895B40">
      <w:pPr>
        <w:rPr>
          <w:rFonts w:ascii="Times New Roman" w:eastAsia="Arial" w:hAnsi="Times New Roman" w:cs="Times New Roman"/>
          <w:lang w:val="fr-CA"/>
        </w:rPr>
      </w:pPr>
    </w:p>
    <w:tbl>
      <w:tblPr>
        <w:tblW w:w="0" w:type="auto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2803"/>
      </w:tblGrid>
      <w:tr w:rsidR="00F81B03" w:rsidRPr="00955EA3" w:rsidTr="00955EA3">
        <w:trPr>
          <w:trHeight w:val="1417"/>
          <w:jc w:val="center"/>
        </w:trPr>
        <w:tc>
          <w:tcPr>
            <w:tcW w:w="5367" w:type="dxa"/>
            <w:shd w:val="clear" w:color="auto" w:fill="D9D9D9"/>
            <w:vAlign w:val="center"/>
          </w:tcPr>
          <w:bookmarkEnd w:id="34"/>
          <w:p w:rsidR="00F81B03" w:rsidRPr="00955EA3" w:rsidRDefault="00F81B03" w:rsidP="00FF5F92">
            <w:pPr>
              <w:jc w:val="center"/>
              <w:rPr>
                <w:rFonts w:ascii="Times New Roman" w:eastAsia="Arial" w:hAnsi="Times New Roman" w:cs="Times New Roman"/>
                <w:b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b/>
                <w:lang w:val="fr-CA"/>
              </w:rPr>
              <w:t xml:space="preserve">Services </w:t>
            </w:r>
            <w:r w:rsidR="00FF5F92" w:rsidRPr="00955EA3">
              <w:rPr>
                <w:rFonts w:ascii="Times New Roman" w:eastAsia="Arial" w:hAnsi="Times New Roman" w:cs="Times New Roman"/>
                <w:b/>
                <w:lang w:val="fr-CA"/>
              </w:rPr>
              <w:t>aux RH</w:t>
            </w:r>
            <w:r w:rsidR="00955EA3">
              <w:rPr>
                <w:rFonts w:ascii="Times New Roman" w:eastAsia="Arial" w:hAnsi="Times New Roman" w:cs="Times New Roman"/>
                <w:b/>
                <w:lang w:val="fr-CA"/>
              </w:rPr>
              <w:t xml:space="preserve"> – niveau requis</w:t>
            </w:r>
          </w:p>
        </w:tc>
        <w:tc>
          <w:tcPr>
            <w:tcW w:w="2803" w:type="dxa"/>
            <w:shd w:val="clear" w:color="auto" w:fill="D9D9D9"/>
            <w:vAlign w:val="center"/>
          </w:tcPr>
          <w:p w:rsidR="00F81B03" w:rsidRPr="00955EA3" w:rsidRDefault="00955EA3" w:rsidP="00F81B03">
            <w:pPr>
              <w:jc w:val="center"/>
              <w:rPr>
                <w:rFonts w:ascii="Times New Roman" w:eastAsia="Arial" w:hAnsi="Times New Roman" w:cs="Times New Roman"/>
                <w:b/>
                <w:lang w:val="fr-CA"/>
              </w:rPr>
            </w:pPr>
            <w:r>
              <w:rPr>
                <w:rFonts w:ascii="Times New Roman" w:eastAsia="Arial" w:hAnsi="Times New Roman" w:cs="Times New Roman"/>
                <w:b/>
                <w:lang w:val="fr-CA"/>
              </w:rPr>
              <w:t>Taux journalier moyen</w:t>
            </w:r>
          </w:p>
          <w:p w:rsidR="0018737F" w:rsidRPr="00955EA3" w:rsidRDefault="0018737F" w:rsidP="00F81B03">
            <w:pPr>
              <w:jc w:val="center"/>
              <w:rPr>
                <w:rFonts w:ascii="Times New Roman" w:eastAsia="Arial" w:hAnsi="Times New Roman" w:cs="Times New Roman"/>
                <w:b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b/>
                <w:lang w:val="fr-CA"/>
              </w:rPr>
              <w:t>($)</w:t>
            </w:r>
          </w:p>
        </w:tc>
      </w:tr>
      <w:tr w:rsidR="0018737F" w:rsidRPr="00955EA3" w:rsidTr="00955EA3">
        <w:trPr>
          <w:trHeight w:val="624"/>
          <w:jc w:val="center"/>
        </w:trPr>
        <w:tc>
          <w:tcPr>
            <w:tcW w:w="5367" w:type="dxa"/>
            <w:shd w:val="clear" w:color="auto" w:fill="auto"/>
            <w:vAlign w:val="center"/>
          </w:tcPr>
          <w:p w:rsidR="0018737F" w:rsidRPr="00955EA3" w:rsidRDefault="00670110" w:rsidP="00670110">
            <w:pPr>
              <w:ind w:left="515" w:hanging="515"/>
              <w:rPr>
                <w:lang w:val="fr-CA"/>
              </w:rPr>
            </w:pPr>
            <w:r>
              <w:rPr>
                <w:lang w:val="fr-CA"/>
              </w:rPr>
              <w:t xml:space="preserve">1.1 - </w:t>
            </w:r>
            <w:hyperlink r:id="rId23" w:history="1">
              <w:r w:rsidR="0018737F" w:rsidRPr="00955EA3">
                <w:rPr>
                  <w:rStyle w:val="Hyperlink"/>
                  <w:lang w:val="fr-CA"/>
                </w:rPr>
                <w:t>Expert-conseil en ressources humaines</w:t>
              </w:r>
            </w:hyperlink>
            <w:r w:rsidR="0018737F" w:rsidRPr="00955EA3">
              <w:rPr>
                <w:lang w:val="fr-CA"/>
              </w:rPr>
              <w:t xml:space="preserve"> - Niveau 3</w:t>
            </w:r>
          </w:p>
        </w:tc>
        <w:tc>
          <w:tcPr>
            <w:tcW w:w="2803" w:type="dxa"/>
            <w:vAlign w:val="center"/>
          </w:tcPr>
          <w:p w:rsidR="0018737F" w:rsidRPr="00955EA3" w:rsidRDefault="0018737F" w:rsidP="008F5D16">
            <w:pPr>
              <w:jc w:val="center"/>
              <w:rPr>
                <w:rFonts w:eastAsia="Arial" w:cs="Times New Roman"/>
                <w:lang w:val="fr-CA"/>
              </w:rPr>
            </w:pPr>
            <w:r w:rsidRPr="00955EA3">
              <w:rPr>
                <w:rFonts w:eastAsia="Arial" w:cs="Times New Roman"/>
                <w:lang w:val="fr-CA"/>
              </w:rPr>
              <w:t>590.00</w:t>
            </w:r>
          </w:p>
        </w:tc>
      </w:tr>
      <w:tr w:rsidR="0018737F" w:rsidRPr="00955EA3" w:rsidTr="00955EA3">
        <w:trPr>
          <w:trHeight w:val="624"/>
          <w:jc w:val="center"/>
        </w:trPr>
        <w:tc>
          <w:tcPr>
            <w:tcW w:w="5367" w:type="dxa"/>
            <w:shd w:val="clear" w:color="auto" w:fill="auto"/>
            <w:vAlign w:val="center"/>
          </w:tcPr>
          <w:p w:rsidR="0018737F" w:rsidRPr="00955EA3" w:rsidRDefault="00670110" w:rsidP="00670110">
            <w:pPr>
              <w:ind w:left="515" w:hanging="515"/>
              <w:rPr>
                <w:lang w:val="fr-CA"/>
              </w:rPr>
            </w:pPr>
            <w:r>
              <w:rPr>
                <w:lang w:val="fr-CA"/>
              </w:rPr>
              <w:t xml:space="preserve">1.2 - </w:t>
            </w:r>
            <w:hyperlink r:id="rId24" w:history="1">
              <w:r w:rsidR="006E708C">
                <w:rPr>
                  <w:rStyle w:val="Hyperlink"/>
                  <w:lang w:val="fr-CA"/>
                </w:rPr>
                <w:t xml:space="preserve">Expert-conseil en conception de la classification et en conception </w:t>
              </w:r>
              <w:proofErr w:type="spellStart"/>
              <w:r w:rsidR="006E708C">
                <w:rPr>
                  <w:rStyle w:val="Hyperlink"/>
                  <w:lang w:val="fr-CA"/>
                </w:rPr>
                <w:t>organizsationelle</w:t>
              </w:r>
              <w:proofErr w:type="spellEnd"/>
            </w:hyperlink>
            <w:r w:rsidR="0018737F" w:rsidRPr="00955EA3">
              <w:rPr>
                <w:lang w:val="fr-CA"/>
              </w:rPr>
              <w:t xml:space="preserve"> - Niveau 3</w:t>
            </w:r>
          </w:p>
        </w:tc>
        <w:tc>
          <w:tcPr>
            <w:tcW w:w="2803" w:type="dxa"/>
            <w:vAlign w:val="center"/>
          </w:tcPr>
          <w:p w:rsidR="0018737F" w:rsidRPr="00955EA3" w:rsidRDefault="0018737F" w:rsidP="008F5D16">
            <w:pPr>
              <w:jc w:val="center"/>
              <w:rPr>
                <w:rFonts w:eastAsia="Arial" w:cs="Times New Roman"/>
                <w:lang w:val="fr-CA"/>
              </w:rPr>
            </w:pPr>
            <w:r w:rsidRPr="00955EA3">
              <w:rPr>
                <w:rFonts w:eastAsia="Arial" w:cs="Times New Roman"/>
                <w:lang w:val="fr-CA"/>
              </w:rPr>
              <w:t>590.00</w:t>
            </w:r>
          </w:p>
        </w:tc>
      </w:tr>
      <w:tr w:rsidR="0018737F" w:rsidRPr="00955EA3" w:rsidTr="00955EA3">
        <w:trPr>
          <w:trHeight w:val="624"/>
          <w:jc w:val="center"/>
        </w:trPr>
        <w:tc>
          <w:tcPr>
            <w:tcW w:w="5367" w:type="dxa"/>
            <w:shd w:val="clear" w:color="auto" w:fill="auto"/>
            <w:vAlign w:val="center"/>
          </w:tcPr>
          <w:p w:rsidR="0018737F" w:rsidRPr="00955EA3" w:rsidRDefault="00670110" w:rsidP="00670110">
            <w:pPr>
              <w:ind w:left="515" w:hanging="515"/>
              <w:rPr>
                <w:lang w:val="fr-CA"/>
              </w:rPr>
            </w:pPr>
            <w:r>
              <w:rPr>
                <w:lang w:val="fr-CA"/>
              </w:rPr>
              <w:t xml:space="preserve">1.7 - </w:t>
            </w:r>
            <w:hyperlink r:id="rId25" w:anchor="a1-7" w:history="1">
              <w:r w:rsidR="0018737F" w:rsidRPr="00955EA3">
                <w:rPr>
                  <w:rStyle w:val="Hyperlink"/>
                  <w:lang w:val="fr-CA"/>
                </w:rPr>
                <w:t>Expert-conseil en perfectionnement du leadership</w:t>
              </w:r>
            </w:hyperlink>
            <w:r w:rsidR="0018737F" w:rsidRPr="00955EA3">
              <w:rPr>
                <w:lang w:val="fr-CA"/>
              </w:rPr>
              <w:t xml:space="preserve"> - Niveau 3</w:t>
            </w:r>
          </w:p>
        </w:tc>
        <w:tc>
          <w:tcPr>
            <w:tcW w:w="2803" w:type="dxa"/>
            <w:vAlign w:val="center"/>
          </w:tcPr>
          <w:p w:rsidR="0018737F" w:rsidRPr="00955EA3" w:rsidRDefault="0018737F" w:rsidP="008F5D16">
            <w:pPr>
              <w:jc w:val="center"/>
              <w:rPr>
                <w:rFonts w:eastAsia="Arial" w:cs="Times New Roman"/>
                <w:lang w:val="fr-CA"/>
              </w:rPr>
            </w:pPr>
            <w:r w:rsidRPr="00955EA3">
              <w:rPr>
                <w:rFonts w:eastAsia="Arial" w:cs="Times New Roman"/>
                <w:lang w:val="fr-CA"/>
              </w:rPr>
              <w:t>590.00</w:t>
            </w:r>
          </w:p>
        </w:tc>
      </w:tr>
      <w:tr w:rsidR="0018737F" w:rsidRPr="00955EA3" w:rsidTr="00955EA3">
        <w:trPr>
          <w:trHeight w:val="624"/>
          <w:jc w:val="center"/>
        </w:trPr>
        <w:tc>
          <w:tcPr>
            <w:tcW w:w="5367" w:type="dxa"/>
            <w:shd w:val="clear" w:color="auto" w:fill="auto"/>
            <w:vAlign w:val="center"/>
          </w:tcPr>
          <w:p w:rsidR="0018737F" w:rsidRPr="00955EA3" w:rsidRDefault="00670110" w:rsidP="00670110">
            <w:pPr>
              <w:ind w:left="515" w:hanging="515"/>
              <w:rPr>
                <w:lang w:val="fr-CA"/>
              </w:rPr>
            </w:pPr>
            <w:r>
              <w:rPr>
                <w:lang w:val="fr-CA"/>
              </w:rPr>
              <w:t xml:space="preserve">1.8 - </w:t>
            </w:r>
            <w:hyperlink r:id="rId26" w:anchor="a1-8" w:history="1">
              <w:r w:rsidR="0018737F" w:rsidRPr="00955EA3">
                <w:rPr>
                  <w:rStyle w:val="Hyperlink"/>
                  <w:lang w:val="fr-CA"/>
                </w:rPr>
                <w:t>Expert-conseil en dotation</w:t>
              </w:r>
            </w:hyperlink>
            <w:r w:rsidR="0018737F" w:rsidRPr="00955EA3">
              <w:rPr>
                <w:lang w:val="fr-CA"/>
              </w:rPr>
              <w:t xml:space="preserve"> - Niveau 3</w:t>
            </w:r>
          </w:p>
        </w:tc>
        <w:tc>
          <w:tcPr>
            <w:tcW w:w="2803" w:type="dxa"/>
            <w:vAlign w:val="center"/>
          </w:tcPr>
          <w:p w:rsidR="0018737F" w:rsidRPr="00955EA3" w:rsidRDefault="0018737F" w:rsidP="008F5D16">
            <w:pPr>
              <w:jc w:val="center"/>
              <w:rPr>
                <w:rFonts w:eastAsia="Arial" w:cs="Times New Roman"/>
                <w:lang w:val="fr-CA"/>
              </w:rPr>
            </w:pPr>
            <w:r w:rsidRPr="00955EA3">
              <w:rPr>
                <w:rFonts w:eastAsia="Arial" w:cs="Times New Roman"/>
                <w:lang w:val="fr-CA"/>
              </w:rPr>
              <w:t>590.00</w:t>
            </w:r>
          </w:p>
        </w:tc>
      </w:tr>
      <w:tr w:rsidR="0018737F" w:rsidRPr="00955EA3" w:rsidTr="00955EA3">
        <w:trPr>
          <w:trHeight w:val="624"/>
          <w:jc w:val="center"/>
        </w:trPr>
        <w:tc>
          <w:tcPr>
            <w:tcW w:w="5367" w:type="dxa"/>
            <w:shd w:val="clear" w:color="auto" w:fill="auto"/>
            <w:vAlign w:val="center"/>
          </w:tcPr>
          <w:p w:rsidR="0018737F" w:rsidRPr="00955EA3" w:rsidRDefault="00670110" w:rsidP="00670110">
            <w:pPr>
              <w:ind w:left="669" w:hanging="669"/>
              <w:rPr>
                <w:lang w:val="fr-CA"/>
              </w:rPr>
            </w:pPr>
            <w:r>
              <w:rPr>
                <w:lang w:val="fr-CA"/>
              </w:rPr>
              <w:t xml:space="preserve">1.10 - </w:t>
            </w:r>
            <w:hyperlink r:id="rId27" w:anchor="a1-10" w:history="1">
              <w:r w:rsidR="0018737F" w:rsidRPr="00955EA3">
                <w:rPr>
                  <w:rStyle w:val="Hyperlink"/>
                  <w:lang w:val="fr-CA"/>
                </w:rPr>
                <w:t>Expert-conseil adjoint en ressources humaines</w:t>
              </w:r>
            </w:hyperlink>
            <w:r w:rsidR="0018737F" w:rsidRPr="00955EA3">
              <w:rPr>
                <w:lang w:val="fr-CA"/>
              </w:rPr>
              <w:t xml:space="preserve"> - Niveau 2</w:t>
            </w:r>
          </w:p>
        </w:tc>
        <w:tc>
          <w:tcPr>
            <w:tcW w:w="2803" w:type="dxa"/>
            <w:vAlign w:val="center"/>
          </w:tcPr>
          <w:p w:rsidR="0018737F" w:rsidRPr="00955EA3" w:rsidRDefault="0018737F" w:rsidP="008F5D16">
            <w:pPr>
              <w:jc w:val="center"/>
              <w:rPr>
                <w:rFonts w:eastAsia="Arial" w:cs="Times New Roman"/>
                <w:lang w:val="fr-CA"/>
              </w:rPr>
            </w:pPr>
            <w:r w:rsidRPr="00955EA3">
              <w:rPr>
                <w:rFonts w:eastAsia="Arial" w:cs="Times New Roman"/>
                <w:lang w:val="fr-CA"/>
              </w:rPr>
              <w:t>350.00</w:t>
            </w:r>
          </w:p>
        </w:tc>
      </w:tr>
    </w:tbl>
    <w:p w:rsidR="00F81B03" w:rsidRPr="00955EA3" w:rsidRDefault="00F81B03" w:rsidP="00F81B03">
      <w:pPr>
        <w:pStyle w:val="NoSpacing"/>
        <w:rPr>
          <w:lang w:val="fr-CA"/>
        </w:rPr>
      </w:pPr>
    </w:p>
    <w:p w:rsidR="00BE16AF" w:rsidRDefault="00BE16AF">
      <w:pPr>
        <w:rPr>
          <w:lang w:val="fr-CA"/>
        </w:rPr>
      </w:pPr>
      <w:r>
        <w:rPr>
          <w:lang w:val="fr-CA"/>
        </w:rPr>
        <w:br w:type="page"/>
      </w:r>
    </w:p>
    <w:p w:rsidR="00BE16AF" w:rsidRPr="00955EA3" w:rsidRDefault="00BE16AF" w:rsidP="00BE16AF">
      <w:pPr>
        <w:keepNext/>
        <w:keepLines/>
        <w:outlineLvl w:val="1"/>
        <w:rPr>
          <w:rFonts w:eastAsia="Times New Roman" w:cs="Times New Roman"/>
          <w:b/>
          <w:bCs/>
          <w:i/>
          <w:sz w:val="56"/>
          <w:szCs w:val="28"/>
          <w:lang w:val="fr-CA"/>
        </w:rPr>
      </w:pPr>
      <w:bookmarkStart w:id="35" w:name="_Toc504549078"/>
      <w:r w:rsidRPr="00955EA3">
        <w:rPr>
          <w:rFonts w:eastAsia="Times New Roman" w:cs="Times New Roman"/>
          <w:b/>
          <w:bCs/>
          <w:i/>
          <w:sz w:val="56"/>
          <w:szCs w:val="28"/>
          <w:lang w:val="fr-CA"/>
        </w:rPr>
        <w:lastRenderedPageBreak/>
        <w:t>Grilles d’évaluation</w:t>
      </w:r>
      <w:bookmarkEnd w:id="35"/>
    </w:p>
    <w:p w:rsidR="00F34A5B" w:rsidRDefault="00552EE0" w:rsidP="00F34A5B">
      <w:pPr>
        <w:pStyle w:val="NoSpacing"/>
        <w:rPr>
          <w:lang w:val="fr-CA"/>
        </w:rPr>
      </w:pPr>
      <w:hyperlink r:id="rId28" w:history="1">
        <w:r w:rsidR="006E708C" w:rsidRPr="00186CC1">
          <w:rPr>
            <w:rStyle w:val="Hyperlink"/>
            <w:lang w:val="fr-CA"/>
          </w:rPr>
          <w:t>http://www.tpsgc-pwgsc.gc.ca/app-acq/spc-cps/aact-tbps-anna-fra.html</w:t>
        </w:r>
      </w:hyperlink>
    </w:p>
    <w:p w:rsidR="006E708C" w:rsidRDefault="006E708C" w:rsidP="00F34A5B">
      <w:pPr>
        <w:pStyle w:val="NoSpacing"/>
        <w:rPr>
          <w:lang w:val="fr-CA"/>
        </w:rPr>
      </w:pPr>
    </w:p>
    <w:p w:rsidR="006E708C" w:rsidRDefault="006E708C" w:rsidP="00F34A5B">
      <w:pPr>
        <w:pStyle w:val="NoSpacing"/>
        <w:rPr>
          <w:lang w:val="fr-CA"/>
        </w:rPr>
      </w:pPr>
      <w:r>
        <w:rPr>
          <w:lang w:val="fr-CA"/>
        </w:rPr>
        <w:t>La grille souple des catégories du volet des services aux ressources humaines :</w:t>
      </w:r>
    </w:p>
    <w:p w:rsidR="006E708C" w:rsidRDefault="006E708C" w:rsidP="006E708C">
      <w:pPr>
        <w:pStyle w:val="NoSpacing"/>
        <w:numPr>
          <w:ilvl w:val="0"/>
          <w:numId w:val="11"/>
        </w:numPr>
        <w:rPr>
          <w:lang w:val="fr-CA"/>
        </w:rPr>
      </w:pPr>
      <w:r>
        <w:rPr>
          <w:lang w:val="fr-CA"/>
        </w:rPr>
        <w:t>1.1 Expert-conseil en ressources humaines</w:t>
      </w:r>
    </w:p>
    <w:p w:rsidR="006E708C" w:rsidRDefault="006E708C" w:rsidP="006E708C">
      <w:pPr>
        <w:pStyle w:val="NoSpacing"/>
        <w:numPr>
          <w:ilvl w:val="0"/>
          <w:numId w:val="11"/>
        </w:numPr>
        <w:tabs>
          <w:tab w:val="left" w:pos="1080"/>
        </w:tabs>
        <w:rPr>
          <w:lang w:val="fr-CA"/>
        </w:rPr>
      </w:pPr>
      <w:r>
        <w:rPr>
          <w:lang w:val="fr-CA"/>
        </w:rPr>
        <w:t>1.2</w:t>
      </w:r>
      <w:r w:rsidRPr="006E708C">
        <w:rPr>
          <w:sz w:val="19"/>
          <w:szCs w:val="19"/>
          <w:lang w:val="fr-FR"/>
        </w:rPr>
        <w:t xml:space="preserve"> </w:t>
      </w:r>
      <w:r w:rsidRPr="006E708C">
        <w:rPr>
          <w:lang w:val="fr-FR"/>
        </w:rPr>
        <w:t xml:space="preserve">Expert-conseil en conception de la classification et en conception </w:t>
      </w:r>
      <w:r>
        <w:rPr>
          <w:lang w:val="fr-FR"/>
        </w:rPr>
        <w:t xml:space="preserve">     </w:t>
      </w:r>
      <w:r w:rsidRPr="006E708C">
        <w:rPr>
          <w:lang w:val="fr-FR"/>
        </w:rPr>
        <w:t>organisationnelle</w:t>
      </w:r>
    </w:p>
    <w:p w:rsidR="006E708C" w:rsidRDefault="006E708C" w:rsidP="006E708C">
      <w:pPr>
        <w:pStyle w:val="NoSpacing"/>
        <w:numPr>
          <w:ilvl w:val="0"/>
          <w:numId w:val="11"/>
        </w:numPr>
        <w:rPr>
          <w:lang w:val="fr-CA"/>
        </w:rPr>
      </w:pPr>
      <w:r>
        <w:rPr>
          <w:lang w:val="fr-CA"/>
        </w:rPr>
        <w:t>1.8 Expert-conseil en dotation</w:t>
      </w:r>
    </w:p>
    <w:p w:rsidR="00276B29" w:rsidRDefault="00276B29" w:rsidP="00276B29">
      <w:pPr>
        <w:pStyle w:val="NoSpacing"/>
        <w:ind w:left="720"/>
        <w:rPr>
          <w:lang w:val="fr-CA"/>
        </w:rPr>
      </w:pPr>
    </w:p>
    <w:p w:rsidR="006E708C" w:rsidRPr="006E708C" w:rsidRDefault="006E708C" w:rsidP="006E708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color w:val="auto"/>
          <w:sz w:val="22"/>
          <w:szCs w:val="22"/>
          <w:lang w:val="fr-FR"/>
        </w:rPr>
      </w:pPr>
      <w:r w:rsidRPr="006E708C">
        <w:rPr>
          <w:color w:val="auto"/>
          <w:sz w:val="22"/>
          <w:szCs w:val="22"/>
          <w:lang w:val="fr-FR"/>
        </w:rPr>
        <w:t>Grille souple des catégories du volet des services aux ressources humaines</w:t>
      </w:r>
    </w:p>
    <w:p w:rsidR="006E708C" w:rsidRDefault="006E708C" w:rsidP="006E708C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  <w:color w:val="auto"/>
          <w:sz w:val="21"/>
          <w:szCs w:val="21"/>
          <w:u w:val="single"/>
          <w:lang w:val="fr-FR"/>
        </w:rPr>
      </w:pPr>
    </w:p>
    <w:p w:rsidR="006E708C" w:rsidRPr="006E708C" w:rsidRDefault="006E708C" w:rsidP="006E708C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  <w:color w:val="auto"/>
          <w:sz w:val="21"/>
          <w:szCs w:val="21"/>
          <w:u w:val="single"/>
          <w:lang w:val="fr-FR"/>
        </w:rPr>
      </w:pPr>
      <w:r w:rsidRPr="006E708C">
        <w:rPr>
          <w:b/>
          <w:color w:val="auto"/>
          <w:sz w:val="21"/>
          <w:szCs w:val="21"/>
          <w:u w:val="single"/>
          <w:lang w:val="fr-FR"/>
        </w:rPr>
        <w:t xml:space="preserve">Niveaux d'expertise </w:t>
      </w:r>
    </w:p>
    <w:p w:rsidR="006E708C" w:rsidRPr="006E708C" w:rsidRDefault="006E708C" w:rsidP="006E708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19"/>
          <w:szCs w:val="19"/>
          <w:lang w:val="fr-FR"/>
        </w:rPr>
      </w:pPr>
      <w:r w:rsidRPr="006E708C">
        <w:rPr>
          <w:sz w:val="19"/>
          <w:szCs w:val="19"/>
          <w:lang w:val="fr-FR"/>
        </w:rPr>
        <w:t xml:space="preserve">Supérieur : </w:t>
      </w:r>
      <w:r w:rsidRPr="006E708C">
        <w:rPr>
          <w:rStyle w:val="Strong"/>
          <w:sz w:val="19"/>
          <w:szCs w:val="19"/>
          <w:lang w:val="fr-FR"/>
        </w:rPr>
        <w:t>Minimum de 95 </w:t>
      </w:r>
      <w:r w:rsidRPr="006E708C">
        <w:rPr>
          <w:rStyle w:val="HTMLAcronym"/>
          <w:b/>
          <w:bCs/>
          <w:sz w:val="19"/>
          <w:szCs w:val="19"/>
          <w:lang w:val="fr-FR"/>
        </w:rPr>
        <w:t>pts</w:t>
      </w:r>
    </w:p>
    <w:p w:rsidR="006E708C" w:rsidRDefault="006E708C" w:rsidP="006E708C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  <w:color w:val="auto"/>
          <w:sz w:val="21"/>
          <w:szCs w:val="21"/>
          <w:u w:val="single"/>
          <w:lang w:val="fr-FR"/>
        </w:rPr>
      </w:pPr>
    </w:p>
    <w:p w:rsidR="006E708C" w:rsidRPr="006E708C" w:rsidRDefault="006E708C" w:rsidP="006E708C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  <w:color w:val="auto"/>
          <w:sz w:val="21"/>
          <w:szCs w:val="21"/>
          <w:u w:val="single"/>
          <w:lang w:val="fr-FR"/>
        </w:rPr>
      </w:pPr>
      <w:r w:rsidRPr="006E708C">
        <w:rPr>
          <w:b/>
          <w:color w:val="auto"/>
          <w:sz w:val="21"/>
          <w:szCs w:val="21"/>
          <w:u w:val="single"/>
          <w:lang w:val="fr-FR"/>
        </w:rPr>
        <w:t xml:space="preserve">Études pertinentes à la catégorie </w:t>
      </w:r>
    </w:p>
    <w:p w:rsidR="006E708C" w:rsidRPr="006E708C" w:rsidRDefault="006E708C" w:rsidP="006E708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19"/>
          <w:szCs w:val="19"/>
          <w:lang w:val="fr-FR"/>
        </w:rPr>
      </w:pPr>
      <w:r w:rsidRPr="006E708C">
        <w:rPr>
          <w:sz w:val="19"/>
          <w:szCs w:val="19"/>
          <w:lang w:val="fr-FR"/>
        </w:rPr>
        <w:t>Université (doctorat, deuxième cycle, premier cycle, diplôme) : 35 </w:t>
      </w:r>
      <w:r w:rsidRPr="006E708C">
        <w:rPr>
          <w:rStyle w:val="HTMLAcronym"/>
          <w:sz w:val="19"/>
          <w:szCs w:val="19"/>
          <w:lang w:val="fr-FR"/>
        </w:rPr>
        <w:t>pts</w:t>
      </w:r>
    </w:p>
    <w:p w:rsidR="006E708C" w:rsidRPr="006E708C" w:rsidRDefault="006E708C" w:rsidP="006E708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19"/>
          <w:szCs w:val="19"/>
          <w:lang w:val="fr-FR"/>
        </w:rPr>
      </w:pPr>
      <w:r w:rsidRPr="006E708C">
        <w:rPr>
          <w:sz w:val="19"/>
          <w:szCs w:val="19"/>
          <w:lang w:val="fr-FR"/>
        </w:rPr>
        <w:t>Diplôme ou certificat - collège ou cégep : 25 </w:t>
      </w:r>
      <w:r w:rsidRPr="006E708C">
        <w:rPr>
          <w:rStyle w:val="HTMLAcronym"/>
          <w:sz w:val="19"/>
          <w:szCs w:val="19"/>
          <w:lang w:val="fr-FR"/>
        </w:rPr>
        <w:t>pts</w:t>
      </w:r>
    </w:p>
    <w:p w:rsidR="006E708C" w:rsidRPr="006E708C" w:rsidRDefault="006E708C" w:rsidP="006E708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19"/>
          <w:szCs w:val="19"/>
          <w:lang w:val="fr-FR"/>
        </w:rPr>
      </w:pPr>
      <w:r w:rsidRPr="006E708C">
        <w:rPr>
          <w:sz w:val="19"/>
          <w:szCs w:val="19"/>
          <w:lang w:val="fr-FR"/>
        </w:rPr>
        <w:t>Diplôme d'études secondaires : 20 </w:t>
      </w:r>
      <w:r w:rsidRPr="006E708C">
        <w:rPr>
          <w:rStyle w:val="HTMLAcronym"/>
          <w:sz w:val="19"/>
          <w:szCs w:val="19"/>
          <w:lang w:val="fr-FR"/>
        </w:rPr>
        <w:t>pts</w:t>
      </w:r>
    </w:p>
    <w:p w:rsidR="006E708C" w:rsidRDefault="006E708C" w:rsidP="006E708C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  <w:color w:val="auto"/>
          <w:sz w:val="21"/>
          <w:szCs w:val="21"/>
          <w:u w:val="single"/>
          <w:lang w:val="fr-FR"/>
        </w:rPr>
      </w:pPr>
    </w:p>
    <w:p w:rsidR="006E708C" w:rsidRPr="006E708C" w:rsidRDefault="006E708C" w:rsidP="006E708C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  <w:color w:val="auto"/>
          <w:sz w:val="21"/>
          <w:szCs w:val="21"/>
          <w:u w:val="single"/>
          <w:lang w:val="fr-FR"/>
        </w:rPr>
      </w:pPr>
      <w:r w:rsidRPr="006E708C">
        <w:rPr>
          <w:b/>
          <w:color w:val="auto"/>
          <w:sz w:val="21"/>
          <w:szCs w:val="21"/>
          <w:u w:val="single"/>
          <w:lang w:val="fr-FR"/>
        </w:rPr>
        <w:t>Attestation professionnelle</w:t>
      </w:r>
    </w:p>
    <w:p w:rsidR="006E708C" w:rsidRPr="006E708C" w:rsidRDefault="006E708C" w:rsidP="006E708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19"/>
          <w:szCs w:val="19"/>
          <w:lang w:val="fr-FR"/>
        </w:rPr>
      </w:pPr>
      <w:r w:rsidRPr="006E708C">
        <w:rPr>
          <w:sz w:val="19"/>
          <w:szCs w:val="19"/>
          <w:lang w:val="fr-FR"/>
        </w:rPr>
        <w:t>Attestation professionnelle pertinente : 15 </w:t>
      </w:r>
      <w:r w:rsidRPr="006E708C">
        <w:rPr>
          <w:rStyle w:val="HTMLAcronym"/>
          <w:sz w:val="19"/>
          <w:szCs w:val="19"/>
          <w:lang w:val="fr-FR"/>
        </w:rPr>
        <w:t>pts</w:t>
      </w:r>
    </w:p>
    <w:p w:rsidR="006E708C" w:rsidRDefault="006E708C" w:rsidP="006E708C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  <w:color w:val="auto"/>
          <w:sz w:val="21"/>
          <w:szCs w:val="21"/>
          <w:u w:val="single"/>
          <w:lang w:val="fr-FR"/>
        </w:rPr>
      </w:pPr>
    </w:p>
    <w:p w:rsidR="006E708C" w:rsidRPr="006E708C" w:rsidRDefault="006E708C" w:rsidP="006E708C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  <w:color w:val="auto"/>
          <w:sz w:val="21"/>
          <w:szCs w:val="21"/>
          <w:u w:val="single"/>
          <w:lang w:val="fr-FR"/>
        </w:rPr>
      </w:pPr>
      <w:r w:rsidRPr="006E708C">
        <w:rPr>
          <w:b/>
          <w:color w:val="auto"/>
          <w:sz w:val="21"/>
          <w:szCs w:val="21"/>
          <w:u w:val="single"/>
          <w:lang w:val="fr-FR"/>
        </w:rPr>
        <w:t>Expérience pertinente dans la catégorie</w:t>
      </w:r>
    </w:p>
    <w:p w:rsidR="006E708C" w:rsidRPr="006E708C" w:rsidRDefault="006E708C" w:rsidP="006E708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19"/>
          <w:szCs w:val="19"/>
          <w:lang w:val="fr-FR"/>
        </w:rPr>
      </w:pPr>
      <w:r w:rsidRPr="006E708C">
        <w:rPr>
          <w:sz w:val="19"/>
          <w:szCs w:val="19"/>
          <w:lang w:val="fr-FR"/>
        </w:rPr>
        <w:t xml:space="preserve">De 1 à 2 années : De 12 à 23 mois </w:t>
      </w:r>
      <w:r w:rsidRPr="006E708C">
        <w:rPr>
          <w:rStyle w:val="Strong"/>
          <w:sz w:val="19"/>
          <w:szCs w:val="19"/>
          <w:lang w:val="fr-FR"/>
        </w:rPr>
        <w:t>—</w:t>
      </w:r>
      <w:r w:rsidRPr="006E708C">
        <w:rPr>
          <w:sz w:val="19"/>
          <w:szCs w:val="19"/>
          <w:lang w:val="fr-FR"/>
        </w:rPr>
        <w:t xml:space="preserve"> 10 </w:t>
      </w:r>
      <w:r w:rsidRPr="006E708C">
        <w:rPr>
          <w:rStyle w:val="HTMLAcronym"/>
          <w:sz w:val="19"/>
          <w:szCs w:val="19"/>
          <w:lang w:val="fr-FR"/>
        </w:rPr>
        <w:t>pts</w:t>
      </w:r>
    </w:p>
    <w:p w:rsidR="006E708C" w:rsidRPr="006E708C" w:rsidRDefault="006E708C" w:rsidP="006E708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19"/>
          <w:szCs w:val="19"/>
          <w:lang w:val="fr-FR"/>
        </w:rPr>
      </w:pPr>
      <w:r w:rsidRPr="006E708C">
        <w:rPr>
          <w:sz w:val="19"/>
          <w:szCs w:val="19"/>
          <w:lang w:val="fr-FR"/>
        </w:rPr>
        <w:t xml:space="preserve">De 2 à 4 années : De 24 à 47 mois </w:t>
      </w:r>
      <w:r w:rsidRPr="006E708C">
        <w:rPr>
          <w:rStyle w:val="Strong"/>
          <w:sz w:val="19"/>
          <w:szCs w:val="19"/>
          <w:lang w:val="fr-FR"/>
        </w:rPr>
        <w:t>—</w:t>
      </w:r>
      <w:r w:rsidRPr="006E708C">
        <w:rPr>
          <w:sz w:val="19"/>
          <w:szCs w:val="19"/>
          <w:lang w:val="fr-FR"/>
        </w:rPr>
        <w:t xml:space="preserve"> 20 </w:t>
      </w:r>
      <w:r w:rsidRPr="006E708C">
        <w:rPr>
          <w:rStyle w:val="HTMLAcronym"/>
          <w:sz w:val="19"/>
          <w:szCs w:val="19"/>
          <w:lang w:val="fr-FR"/>
        </w:rPr>
        <w:t>pts</w:t>
      </w:r>
    </w:p>
    <w:p w:rsidR="006E708C" w:rsidRPr="006E708C" w:rsidRDefault="006E708C" w:rsidP="006E708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19"/>
          <w:szCs w:val="19"/>
          <w:lang w:val="fr-FR"/>
        </w:rPr>
      </w:pPr>
      <w:r w:rsidRPr="006E708C">
        <w:rPr>
          <w:sz w:val="19"/>
          <w:szCs w:val="19"/>
          <w:lang w:val="fr-FR"/>
        </w:rPr>
        <w:t xml:space="preserve">De 4 à 6 années : De 48 à 71 mois </w:t>
      </w:r>
      <w:r w:rsidRPr="006E708C">
        <w:rPr>
          <w:rStyle w:val="Strong"/>
          <w:sz w:val="19"/>
          <w:szCs w:val="19"/>
          <w:lang w:val="fr-FR"/>
        </w:rPr>
        <w:t>—</w:t>
      </w:r>
      <w:r w:rsidRPr="006E708C">
        <w:rPr>
          <w:sz w:val="19"/>
          <w:szCs w:val="19"/>
          <w:lang w:val="fr-FR"/>
        </w:rPr>
        <w:t xml:space="preserve"> 30 </w:t>
      </w:r>
      <w:r w:rsidRPr="006E708C">
        <w:rPr>
          <w:rStyle w:val="HTMLAcronym"/>
          <w:sz w:val="19"/>
          <w:szCs w:val="19"/>
          <w:lang w:val="fr-FR"/>
        </w:rPr>
        <w:t>pts</w:t>
      </w:r>
    </w:p>
    <w:p w:rsidR="006E708C" w:rsidRPr="006E708C" w:rsidRDefault="006E708C" w:rsidP="006E708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19"/>
          <w:szCs w:val="19"/>
          <w:lang w:val="fr-FR"/>
        </w:rPr>
      </w:pPr>
      <w:r w:rsidRPr="006E708C">
        <w:rPr>
          <w:sz w:val="19"/>
          <w:szCs w:val="19"/>
          <w:lang w:val="fr-FR"/>
        </w:rPr>
        <w:t xml:space="preserve">De 6 à 8 années : De 72 à 95 mois </w:t>
      </w:r>
      <w:r w:rsidRPr="006E708C">
        <w:rPr>
          <w:rStyle w:val="Strong"/>
          <w:sz w:val="19"/>
          <w:szCs w:val="19"/>
          <w:lang w:val="fr-FR"/>
        </w:rPr>
        <w:t>—</w:t>
      </w:r>
      <w:r w:rsidRPr="006E708C">
        <w:rPr>
          <w:sz w:val="19"/>
          <w:szCs w:val="19"/>
          <w:lang w:val="fr-FR"/>
        </w:rPr>
        <w:t xml:space="preserve"> 40 </w:t>
      </w:r>
      <w:r w:rsidRPr="006E708C">
        <w:rPr>
          <w:rStyle w:val="HTMLAcronym"/>
          <w:sz w:val="19"/>
          <w:szCs w:val="19"/>
          <w:lang w:val="fr-FR"/>
        </w:rPr>
        <w:t>pts</w:t>
      </w:r>
    </w:p>
    <w:p w:rsidR="006E708C" w:rsidRPr="006E708C" w:rsidRDefault="006E708C" w:rsidP="006E708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19"/>
          <w:szCs w:val="19"/>
          <w:lang w:val="fr-FR"/>
        </w:rPr>
      </w:pPr>
      <w:r w:rsidRPr="006E708C">
        <w:rPr>
          <w:sz w:val="19"/>
          <w:szCs w:val="19"/>
          <w:lang w:val="fr-FR"/>
        </w:rPr>
        <w:t xml:space="preserve">De 8 à 10 années : De 96 à 119 mois </w:t>
      </w:r>
      <w:r w:rsidRPr="006E708C">
        <w:rPr>
          <w:rStyle w:val="Strong"/>
          <w:sz w:val="19"/>
          <w:szCs w:val="19"/>
          <w:lang w:val="fr-FR"/>
        </w:rPr>
        <w:t>—</w:t>
      </w:r>
      <w:r w:rsidRPr="006E708C">
        <w:rPr>
          <w:sz w:val="19"/>
          <w:szCs w:val="19"/>
          <w:lang w:val="fr-FR"/>
        </w:rPr>
        <w:t xml:space="preserve"> 50 </w:t>
      </w:r>
      <w:r w:rsidRPr="006E708C">
        <w:rPr>
          <w:rStyle w:val="HTMLAcronym"/>
          <w:sz w:val="19"/>
          <w:szCs w:val="19"/>
          <w:lang w:val="fr-FR"/>
        </w:rPr>
        <w:t>pts</w:t>
      </w:r>
    </w:p>
    <w:p w:rsidR="006E708C" w:rsidRDefault="006E708C" w:rsidP="006E708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HTMLAcronym"/>
          <w:sz w:val="19"/>
          <w:szCs w:val="19"/>
          <w:lang w:val="fr-FR"/>
        </w:rPr>
      </w:pPr>
      <w:r w:rsidRPr="006E708C">
        <w:rPr>
          <w:sz w:val="19"/>
          <w:szCs w:val="19"/>
          <w:lang w:val="fr-FR"/>
        </w:rPr>
        <w:t xml:space="preserve">10 années et + : 120 mois et + </w:t>
      </w:r>
      <w:r w:rsidRPr="006E708C">
        <w:rPr>
          <w:rStyle w:val="Strong"/>
          <w:sz w:val="19"/>
          <w:szCs w:val="19"/>
          <w:lang w:val="fr-FR"/>
        </w:rPr>
        <w:t>—</w:t>
      </w:r>
      <w:r w:rsidRPr="006E708C">
        <w:rPr>
          <w:sz w:val="19"/>
          <w:szCs w:val="19"/>
          <w:lang w:val="fr-FR"/>
        </w:rPr>
        <w:t xml:space="preserve"> 60 </w:t>
      </w:r>
      <w:r w:rsidRPr="006E708C">
        <w:rPr>
          <w:rStyle w:val="HTMLAcronym"/>
          <w:sz w:val="19"/>
          <w:szCs w:val="19"/>
          <w:lang w:val="fr-FR"/>
        </w:rPr>
        <w:t>pts</w:t>
      </w:r>
    </w:p>
    <w:p w:rsidR="006E708C" w:rsidRDefault="006E708C">
      <w:pPr>
        <w:rPr>
          <w:rStyle w:val="HTMLAcronym"/>
          <w:sz w:val="19"/>
          <w:szCs w:val="19"/>
          <w:lang w:val="fr-FR"/>
        </w:rPr>
      </w:pPr>
      <w:r>
        <w:rPr>
          <w:rStyle w:val="HTMLAcronym"/>
          <w:sz w:val="19"/>
          <w:szCs w:val="19"/>
          <w:lang w:val="fr-FR"/>
        </w:rPr>
        <w:t xml:space="preserve"> </w:t>
      </w:r>
    </w:p>
    <w:p w:rsidR="005E629E" w:rsidRDefault="005E629E">
      <w:pPr>
        <w:rPr>
          <w:lang w:val="fr-FR"/>
        </w:rPr>
      </w:pPr>
      <w:r>
        <w:rPr>
          <w:lang w:val="fr-CA"/>
        </w:rPr>
        <w:t>La grille souple</w:t>
      </w:r>
      <w:r w:rsidR="006E708C">
        <w:rPr>
          <w:lang w:val="fr-CA"/>
        </w:rPr>
        <w:t xml:space="preserve"> du volet </w:t>
      </w:r>
      <w:r w:rsidR="006E708C" w:rsidRPr="005E629E">
        <w:rPr>
          <w:lang w:val="fr-FR"/>
        </w:rPr>
        <w:t>Expert-conseil en perfectionnement du leadership</w:t>
      </w:r>
      <w:r>
        <w:rPr>
          <w:lang w:val="fr-FR"/>
        </w:rPr>
        <w:t>,</w:t>
      </w:r>
    </w:p>
    <w:p w:rsidR="005E629E" w:rsidRDefault="00276B29" w:rsidP="005E629E">
      <w:pPr>
        <w:pStyle w:val="ListParagraph"/>
        <w:numPr>
          <w:ilvl w:val="0"/>
          <w:numId w:val="13"/>
        </w:numPr>
        <w:rPr>
          <w:lang w:val="fr-FR"/>
        </w:rPr>
      </w:pPr>
      <w:r>
        <w:rPr>
          <w:lang w:val="fr-FR"/>
        </w:rPr>
        <w:t xml:space="preserve">1.7 </w:t>
      </w:r>
      <w:r w:rsidR="005E629E" w:rsidRPr="005E629E">
        <w:rPr>
          <w:lang w:val="fr-FR"/>
        </w:rPr>
        <w:t>Expert-conseil en perfectionnement du leadership</w:t>
      </w:r>
    </w:p>
    <w:p w:rsidR="005E629E" w:rsidRDefault="005E629E" w:rsidP="005E629E">
      <w:pPr>
        <w:pStyle w:val="Heading4"/>
        <w:spacing w:before="0"/>
        <w:rPr>
          <w:color w:val="auto"/>
          <w:sz w:val="22"/>
          <w:szCs w:val="22"/>
          <w:lang w:val="fr-FR"/>
        </w:rPr>
      </w:pPr>
    </w:p>
    <w:p w:rsidR="005E629E" w:rsidRPr="005E629E" w:rsidRDefault="005E629E" w:rsidP="005E629E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color w:val="auto"/>
          <w:sz w:val="22"/>
          <w:szCs w:val="22"/>
          <w:lang w:val="fr-FR"/>
        </w:rPr>
      </w:pPr>
      <w:r w:rsidRPr="005E629E">
        <w:rPr>
          <w:color w:val="auto"/>
          <w:sz w:val="22"/>
          <w:szCs w:val="22"/>
          <w:lang w:val="fr-FR"/>
        </w:rPr>
        <w:t>Grille souple de la catégorie expert-conseil en perfectionnement du leadership</w:t>
      </w:r>
    </w:p>
    <w:p w:rsidR="005E629E" w:rsidRDefault="005E629E" w:rsidP="005E629E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  <w:color w:val="auto"/>
          <w:sz w:val="21"/>
          <w:szCs w:val="21"/>
          <w:u w:val="single"/>
          <w:lang w:val="fr-FR"/>
        </w:rPr>
      </w:pPr>
    </w:p>
    <w:p w:rsidR="005E629E" w:rsidRPr="005E629E" w:rsidRDefault="005E629E" w:rsidP="005E629E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  <w:color w:val="auto"/>
          <w:sz w:val="21"/>
          <w:szCs w:val="21"/>
          <w:u w:val="single"/>
          <w:lang w:val="fr-FR"/>
        </w:rPr>
      </w:pPr>
      <w:r w:rsidRPr="005E629E">
        <w:rPr>
          <w:b/>
          <w:color w:val="auto"/>
          <w:sz w:val="21"/>
          <w:szCs w:val="21"/>
          <w:u w:val="single"/>
          <w:lang w:val="fr-FR"/>
        </w:rPr>
        <w:t xml:space="preserve">Niveaux d'expertise </w:t>
      </w:r>
    </w:p>
    <w:p w:rsidR="005E629E" w:rsidRPr="005E629E" w:rsidRDefault="005E629E" w:rsidP="005E62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19"/>
          <w:szCs w:val="19"/>
          <w:lang w:val="fr-FR"/>
        </w:rPr>
      </w:pPr>
      <w:r w:rsidRPr="005E629E">
        <w:rPr>
          <w:sz w:val="19"/>
          <w:szCs w:val="19"/>
          <w:lang w:val="fr-FR"/>
        </w:rPr>
        <w:t xml:space="preserve">Supérieur : </w:t>
      </w:r>
      <w:r w:rsidRPr="005E629E">
        <w:rPr>
          <w:rStyle w:val="Strong"/>
          <w:sz w:val="19"/>
          <w:szCs w:val="19"/>
          <w:lang w:val="fr-FR"/>
        </w:rPr>
        <w:t>Minimum de 100 </w:t>
      </w:r>
      <w:r w:rsidRPr="005E629E">
        <w:rPr>
          <w:rStyle w:val="HTMLAcronym"/>
          <w:b/>
          <w:bCs/>
          <w:sz w:val="19"/>
          <w:szCs w:val="19"/>
          <w:lang w:val="fr-FR"/>
        </w:rPr>
        <w:t>pts</w:t>
      </w:r>
    </w:p>
    <w:p w:rsidR="005E629E" w:rsidRDefault="005E629E" w:rsidP="005E629E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  <w:color w:val="auto"/>
          <w:sz w:val="21"/>
          <w:szCs w:val="21"/>
          <w:u w:val="single"/>
          <w:lang w:val="fr-FR"/>
        </w:rPr>
      </w:pPr>
    </w:p>
    <w:p w:rsidR="005E629E" w:rsidRPr="005E629E" w:rsidRDefault="005E629E" w:rsidP="005E629E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  <w:color w:val="auto"/>
          <w:sz w:val="21"/>
          <w:szCs w:val="21"/>
          <w:u w:val="single"/>
          <w:lang w:val="fr-FR"/>
        </w:rPr>
      </w:pPr>
      <w:r w:rsidRPr="005E629E">
        <w:rPr>
          <w:b/>
          <w:color w:val="auto"/>
          <w:sz w:val="21"/>
          <w:szCs w:val="21"/>
          <w:u w:val="single"/>
          <w:lang w:val="fr-FR"/>
        </w:rPr>
        <w:t xml:space="preserve">Études pertinentes à la catégorie </w:t>
      </w:r>
    </w:p>
    <w:p w:rsidR="005E629E" w:rsidRPr="005E629E" w:rsidRDefault="005E629E" w:rsidP="005E62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19"/>
          <w:szCs w:val="19"/>
          <w:lang w:val="fr-FR"/>
        </w:rPr>
      </w:pPr>
      <w:r w:rsidRPr="005E629E">
        <w:rPr>
          <w:sz w:val="19"/>
          <w:szCs w:val="19"/>
          <w:lang w:val="fr-FR"/>
        </w:rPr>
        <w:t>Université (doctorat, deuxième cycle, premier cycle, diplôme) : 35 </w:t>
      </w:r>
      <w:r w:rsidRPr="005E629E">
        <w:rPr>
          <w:rStyle w:val="HTMLAcronym"/>
          <w:sz w:val="19"/>
          <w:szCs w:val="19"/>
          <w:lang w:val="fr-FR"/>
        </w:rPr>
        <w:t>pts</w:t>
      </w:r>
    </w:p>
    <w:p w:rsidR="005E629E" w:rsidRPr="005E629E" w:rsidRDefault="005E629E" w:rsidP="005E62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19"/>
          <w:szCs w:val="19"/>
          <w:lang w:val="fr-FR"/>
        </w:rPr>
      </w:pPr>
      <w:r w:rsidRPr="005E629E">
        <w:rPr>
          <w:sz w:val="19"/>
          <w:szCs w:val="19"/>
          <w:lang w:val="fr-FR"/>
        </w:rPr>
        <w:t>Diplôme ou certificat - collège ou cégep : 25 </w:t>
      </w:r>
      <w:r w:rsidRPr="005E629E">
        <w:rPr>
          <w:rStyle w:val="HTMLAcronym"/>
          <w:sz w:val="19"/>
          <w:szCs w:val="19"/>
          <w:lang w:val="fr-FR"/>
        </w:rPr>
        <w:t>pts</w:t>
      </w:r>
    </w:p>
    <w:p w:rsidR="005E629E" w:rsidRDefault="005E629E" w:rsidP="005E629E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  <w:color w:val="auto"/>
          <w:sz w:val="21"/>
          <w:szCs w:val="21"/>
          <w:u w:val="single"/>
          <w:lang w:val="fr-FR"/>
        </w:rPr>
      </w:pPr>
    </w:p>
    <w:p w:rsidR="005E629E" w:rsidRPr="005E629E" w:rsidRDefault="005E629E" w:rsidP="005E629E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  <w:color w:val="auto"/>
          <w:sz w:val="21"/>
          <w:szCs w:val="21"/>
          <w:u w:val="single"/>
          <w:lang w:val="fr-FR"/>
        </w:rPr>
      </w:pPr>
      <w:r w:rsidRPr="005E629E">
        <w:rPr>
          <w:b/>
          <w:color w:val="auto"/>
          <w:sz w:val="21"/>
          <w:szCs w:val="21"/>
          <w:u w:val="single"/>
          <w:lang w:val="fr-FR"/>
        </w:rPr>
        <w:t>Attestation professionnelle</w:t>
      </w:r>
    </w:p>
    <w:p w:rsidR="005E629E" w:rsidRPr="005E629E" w:rsidRDefault="005E629E" w:rsidP="005E62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19"/>
          <w:szCs w:val="19"/>
          <w:lang w:val="fr-FR"/>
        </w:rPr>
      </w:pPr>
      <w:r w:rsidRPr="005E629E">
        <w:rPr>
          <w:sz w:val="19"/>
          <w:szCs w:val="19"/>
          <w:lang w:val="fr-FR"/>
        </w:rPr>
        <w:t>Attestation professionnelle pertinente : 15 </w:t>
      </w:r>
      <w:r w:rsidRPr="005E629E">
        <w:rPr>
          <w:rStyle w:val="HTMLAcronym"/>
          <w:sz w:val="19"/>
          <w:szCs w:val="19"/>
          <w:lang w:val="fr-FR"/>
        </w:rPr>
        <w:t>pts</w:t>
      </w:r>
    </w:p>
    <w:p w:rsidR="005E629E" w:rsidRDefault="005E629E" w:rsidP="005E629E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  <w:color w:val="auto"/>
          <w:sz w:val="21"/>
          <w:szCs w:val="21"/>
          <w:u w:val="single"/>
          <w:lang w:val="fr-FR"/>
        </w:rPr>
      </w:pPr>
    </w:p>
    <w:p w:rsidR="005E629E" w:rsidRPr="005E629E" w:rsidRDefault="005E629E" w:rsidP="005E629E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  <w:color w:val="auto"/>
          <w:sz w:val="21"/>
          <w:szCs w:val="21"/>
          <w:u w:val="single"/>
          <w:lang w:val="fr-FR"/>
        </w:rPr>
      </w:pPr>
      <w:r w:rsidRPr="005E629E">
        <w:rPr>
          <w:b/>
          <w:color w:val="auto"/>
          <w:sz w:val="21"/>
          <w:szCs w:val="21"/>
          <w:u w:val="single"/>
          <w:lang w:val="fr-FR"/>
        </w:rPr>
        <w:t>Expérience pertinente dans la catégorie</w:t>
      </w:r>
    </w:p>
    <w:p w:rsidR="005E629E" w:rsidRPr="005E629E" w:rsidRDefault="005E629E" w:rsidP="005E62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19"/>
          <w:szCs w:val="19"/>
          <w:lang w:val="fr-FR"/>
        </w:rPr>
      </w:pPr>
      <w:r w:rsidRPr="005E629E">
        <w:rPr>
          <w:sz w:val="19"/>
          <w:szCs w:val="19"/>
          <w:lang w:val="fr-FR"/>
        </w:rPr>
        <w:t xml:space="preserve">De 1 à 2 années : De 12 à 23 mois </w:t>
      </w:r>
      <w:r w:rsidRPr="005E629E">
        <w:rPr>
          <w:rStyle w:val="Strong"/>
          <w:sz w:val="19"/>
          <w:szCs w:val="19"/>
          <w:lang w:val="fr-FR"/>
        </w:rPr>
        <w:t>—</w:t>
      </w:r>
      <w:r w:rsidRPr="005E629E">
        <w:rPr>
          <w:sz w:val="19"/>
          <w:szCs w:val="19"/>
          <w:lang w:val="fr-FR"/>
        </w:rPr>
        <w:t xml:space="preserve"> 15 </w:t>
      </w:r>
      <w:r w:rsidRPr="005E629E">
        <w:rPr>
          <w:rStyle w:val="HTMLAcronym"/>
          <w:sz w:val="19"/>
          <w:szCs w:val="19"/>
          <w:lang w:val="fr-FR"/>
        </w:rPr>
        <w:t>pts</w:t>
      </w:r>
    </w:p>
    <w:p w:rsidR="005E629E" w:rsidRPr="005E629E" w:rsidRDefault="005E629E" w:rsidP="005E62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19"/>
          <w:szCs w:val="19"/>
          <w:lang w:val="fr-FR"/>
        </w:rPr>
      </w:pPr>
      <w:r w:rsidRPr="005E629E">
        <w:rPr>
          <w:sz w:val="19"/>
          <w:szCs w:val="19"/>
          <w:lang w:val="fr-FR"/>
        </w:rPr>
        <w:t xml:space="preserve">De 2 à 4 années : De 24 à 47 mois </w:t>
      </w:r>
      <w:r w:rsidRPr="005E629E">
        <w:rPr>
          <w:rStyle w:val="Strong"/>
          <w:sz w:val="19"/>
          <w:szCs w:val="19"/>
          <w:lang w:val="fr-FR"/>
        </w:rPr>
        <w:t>—</w:t>
      </w:r>
      <w:r w:rsidRPr="005E629E">
        <w:rPr>
          <w:sz w:val="19"/>
          <w:szCs w:val="19"/>
          <w:lang w:val="fr-FR"/>
        </w:rPr>
        <w:t xml:space="preserve"> 20 </w:t>
      </w:r>
      <w:r w:rsidRPr="005E629E">
        <w:rPr>
          <w:rStyle w:val="HTMLAcronym"/>
          <w:sz w:val="19"/>
          <w:szCs w:val="19"/>
          <w:lang w:val="fr-FR"/>
        </w:rPr>
        <w:t>pts</w:t>
      </w:r>
    </w:p>
    <w:p w:rsidR="005E629E" w:rsidRPr="005E629E" w:rsidRDefault="005E629E" w:rsidP="005E62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19"/>
          <w:szCs w:val="19"/>
          <w:lang w:val="fr-FR"/>
        </w:rPr>
      </w:pPr>
      <w:r w:rsidRPr="005E629E">
        <w:rPr>
          <w:sz w:val="19"/>
          <w:szCs w:val="19"/>
          <w:lang w:val="fr-FR"/>
        </w:rPr>
        <w:t xml:space="preserve">De 4 à 6 années : De 48 à 71 mois </w:t>
      </w:r>
      <w:r w:rsidRPr="005E629E">
        <w:rPr>
          <w:rStyle w:val="Strong"/>
          <w:sz w:val="19"/>
          <w:szCs w:val="19"/>
          <w:lang w:val="fr-FR"/>
        </w:rPr>
        <w:t>—</w:t>
      </w:r>
      <w:r w:rsidRPr="005E629E">
        <w:rPr>
          <w:sz w:val="19"/>
          <w:szCs w:val="19"/>
          <w:lang w:val="fr-FR"/>
        </w:rPr>
        <w:t xml:space="preserve"> 30 </w:t>
      </w:r>
      <w:r w:rsidRPr="005E629E">
        <w:rPr>
          <w:rStyle w:val="HTMLAcronym"/>
          <w:sz w:val="19"/>
          <w:szCs w:val="19"/>
          <w:lang w:val="fr-FR"/>
        </w:rPr>
        <w:t>pts</w:t>
      </w:r>
    </w:p>
    <w:p w:rsidR="005E629E" w:rsidRPr="005E629E" w:rsidRDefault="005E629E" w:rsidP="005E62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19"/>
          <w:szCs w:val="19"/>
          <w:lang w:val="fr-FR"/>
        </w:rPr>
      </w:pPr>
      <w:r w:rsidRPr="005E629E">
        <w:rPr>
          <w:sz w:val="19"/>
          <w:szCs w:val="19"/>
          <w:lang w:val="fr-FR"/>
        </w:rPr>
        <w:t xml:space="preserve">De 6 à 8 années : De 72 à 95 mois </w:t>
      </w:r>
      <w:r w:rsidRPr="005E629E">
        <w:rPr>
          <w:rStyle w:val="Strong"/>
          <w:sz w:val="19"/>
          <w:szCs w:val="19"/>
          <w:lang w:val="fr-FR"/>
        </w:rPr>
        <w:t>—</w:t>
      </w:r>
      <w:r w:rsidRPr="005E629E">
        <w:rPr>
          <w:sz w:val="19"/>
          <w:szCs w:val="19"/>
          <w:lang w:val="fr-FR"/>
        </w:rPr>
        <w:t xml:space="preserve"> 35 </w:t>
      </w:r>
      <w:r w:rsidRPr="005E629E">
        <w:rPr>
          <w:rStyle w:val="HTMLAcronym"/>
          <w:sz w:val="19"/>
          <w:szCs w:val="19"/>
          <w:lang w:val="fr-FR"/>
        </w:rPr>
        <w:t>pts</w:t>
      </w:r>
    </w:p>
    <w:p w:rsidR="005E629E" w:rsidRPr="005E629E" w:rsidRDefault="005E629E" w:rsidP="005E62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19"/>
          <w:szCs w:val="19"/>
          <w:lang w:val="fr-FR"/>
        </w:rPr>
      </w:pPr>
      <w:r w:rsidRPr="005E629E">
        <w:rPr>
          <w:sz w:val="19"/>
          <w:szCs w:val="19"/>
          <w:lang w:val="fr-FR"/>
        </w:rPr>
        <w:t xml:space="preserve">De 8 à 10 années : De 96 à 119 mois </w:t>
      </w:r>
      <w:r w:rsidRPr="005E629E">
        <w:rPr>
          <w:rStyle w:val="Strong"/>
          <w:sz w:val="19"/>
          <w:szCs w:val="19"/>
          <w:lang w:val="fr-FR"/>
        </w:rPr>
        <w:t>—</w:t>
      </w:r>
      <w:r w:rsidRPr="005E629E">
        <w:rPr>
          <w:sz w:val="19"/>
          <w:szCs w:val="19"/>
          <w:lang w:val="fr-FR"/>
        </w:rPr>
        <w:t xml:space="preserve"> 55 </w:t>
      </w:r>
      <w:r w:rsidRPr="005E629E">
        <w:rPr>
          <w:rStyle w:val="HTMLAcronym"/>
          <w:sz w:val="19"/>
          <w:szCs w:val="19"/>
          <w:lang w:val="fr-FR"/>
        </w:rPr>
        <w:t>pts</w:t>
      </w:r>
    </w:p>
    <w:p w:rsidR="006E708C" w:rsidRPr="00276B29" w:rsidRDefault="005E629E" w:rsidP="00276B2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HTMLAcronym"/>
          <w:sz w:val="19"/>
          <w:szCs w:val="19"/>
          <w:lang w:val="fr-FR"/>
        </w:rPr>
      </w:pPr>
      <w:r w:rsidRPr="005E629E">
        <w:rPr>
          <w:sz w:val="19"/>
          <w:szCs w:val="19"/>
          <w:lang w:val="fr-FR"/>
        </w:rPr>
        <w:t xml:space="preserve">10 années et + : 120 mois et + </w:t>
      </w:r>
      <w:r w:rsidRPr="005E629E">
        <w:rPr>
          <w:rStyle w:val="Strong"/>
          <w:sz w:val="19"/>
          <w:szCs w:val="19"/>
          <w:lang w:val="fr-FR"/>
        </w:rPr>
        <w:t>—</w:t>
      </w:r>
      <w:r w:rsidRPr="005E629E">
        <w:rPr>
          <w:sz w:val="19"/>
          <w:szCs w:val="19"/>
          <w:lang w:val="fr-FR"/>
        </w:rPr>
        <w:t xml:space="preserve"> 65 </w:t>
      </w:r>
      <w:r w:rsidRPr="005E629E">
        <w:rPr>
          <w:rStyle w:val="HTMLAcronym"/>
          <w:sz w:val="19"/>
          <w:szCs w:val="19"/>
          <w:lang w:val="fr-FR"/>
        </w:rPr>
        <w:t>pts</w:t>
      </w:r>
    </w:p>
    <w:p w:rsidR="005E629E" w:rsidRDefault="005E629E" w:rsidP="005E629E">
      <w:pPr>
        <w:rPr>
          <w:lang w:val="fr-FR"/>
        </w:rPr>
      </w:pPr>
      <w:r>
        <w:rPr>
          <w:lang w:val="fr-CA"/>
        </w:rPr>
        <w:lastRenderedPageBreak/>
        <w:t xml:space="preserve">La grille souple du volet </w:t>
      </w:r>
      <w:r w:rsidRPr="005E629E">
        <w:rPr>
          <w:lang w:val="fr-FR"/>
        </w:rPr>
        <w:t xml:space="preserve">Expert-conseil </w:t>
      </w:r>
      <w:r w:rsidR="00276B29">
        <w:rPr>
          <w:lang w:val="fr-FR"/>
        </w:rPr>
        <w:t>adjoint en RH</w:t>
      </w:r>
      <w:r>
        <w:rPr>
          <w:lang w:val="fr-FR"/>
        </w:rPr>
        <w:t>,</w:t>
      </w:r>
    </w:p>
    <w:p w:rsidR="005E629E" w:rsidRDefault="00276B29" w:rsidP="005E629E">
      <w:pPr>
        <w:pStyle w:val="ListParagraph"/>
        <w:numPr>
          <w:ilvl w:val="0"/>
          <w:numId w:val="13"/>
        </w:numPr>
        <w:rPr>
          <w:lang w:val="fr-FR"/>
        </w:rPr>
      </w:pPr>
      <w:r>
        <w:rPr>
          <w:lang w:val="fr-FR"/>
        </w:rPr>
        <w:t xml:space="preserve">1.10 </w:t>
      </w:r>
      <w:r w:rsidR="005E629E" w:rsidRPr="005E629E">
        <w:rPr>
          <w:lang w:val="fr-FR"/>
        </w:rPr>
        <w:t xml:space="preserve">Expert-conseil </w:t>
      </w:r>
      <w:r>
        <w:rPr>
          <w:lang w:val="fr-FR"/>
        </w:rPr>
        <w:t>adjoint en RH</w:t>
      </w:r>
    </w:p>
    <w:p w:rsidR="006E708C" w:rsidRDefault="006E708C" w:rsidP="005E629E">
      <w:pPr>
        <w:pStyle w:val="NormalWeb"/>
        <w:shd w:val="clear" w:color="auto" w:fill="FFFFFF"/>
        <w:spacing w:before="0" w:beforeAutospacing="0" w:after="0" w:afterAutospacing="0"/>
        <w:rPr>
          <w:sz w:val="19"/>
          <w:szCs w:val="19"/>
          <w:lang w:val="fr-FR"/>
        </w:rPr>
      </w:pPr>
    </w:p>
    <w:p w:rsidR="00276B29" w:rsidRPr="00276B29" w:rsidRDefault="00276B29" w:rsidP="00276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3"/>
        <w:rPr>
          <w:rFonts w:ascii="Verdana" w:eastAsia="Times New Roman" w:hAnsi="Verdana" w:cs="Times New Roman"/>
          <w:b/>
          <w:bCs/>
          <w:sz w:val="19"/>
          <w:szCs w:val="19"/>
          <w:lang w:val="fr-FR" w:eastAsia="en-CA"/>
        </w:rPr>
      </w:pPr>
      <w:r w:rsidRPr="00276B29">
        <w:rPr>
          <w:rFonts w:ascii="Verdana" w:eastAsia="Times New Roman" w:hAnsi="Verdana" w:cs="Times New Roman"/>
          <w:b/>
          <w:bCs/>
          <w:sz w:val="19"/>
          <w:szCs w:val="19"/>
          <w:lang w:val="fr-FR" w:eastAsia="en-CA"/>
        </w:rPr>
        <w:t>Grille souple de la catégorie expert-conseil adjoint en RH</w:t>
      </w:r>
    </w:p>
    <w:p w:rsidR="00276B29" w:rsidRDefault="00276B29" w:rsidP="00276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4"/>
        <w:rPr>
          <w:rFonts w:ascii="Verdana" w:eastAsia="Times New Roman" w:hAnsi="Verdana" w:cs="Times New Roman"/>
          <w:b/>
          <w:bCs/>
          <w:sz w:val="19"/>
          <w:szCs w:val="19"/>
          <w:u w:val="single"/>
          <w:lang w:val="fr-FR" w:eastAsia="en-CA"/>
        </w:rPr>
      </w:pPr>
    </w:p>
    <w:p w:rsidR="00276B29" w:rsidRPr="00276B29" w:rsidRDefault="00276B29" w:rsidP="00276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4"/>
        <w:rPr>
          <w:rFonts w:ascii="Verdana" w:eastAsia="Times New Roman" w:hAnsi="Verdana" w:cs="Times New Roman"/>
          <w:b/>
          <w:bCs/>
          <w:sz w:val="19"/>
          <w:szCs w:val="19"/>
          <w:u w:val="single"/>
          <w:lang w:val="fr-FR" w:eastAsia="en-CA"/>
        </w:rPr>
      </w:pPr>
      <w:r w:rsidRPr="00276B29">
        <w:rPr>
          <w:rFonts w:ascii="Verdana" w:eastAsia="Times New Roman" w:hAnsi="Verdana" w:cs="Times New Roman"/>
          <w:b/>
          <w:bCs/>
          <w:sz w:val="19"/>
          <w:szCs w:val="19"/>
          <w:u w:val="single"/>
          <w:lang w:val="fr-FR" w:eastAsia="en-CA"/>
        </w:rPr>
        <w:t xml:space="preserve">Niveaux d'expertise </w:t>
      </w:r>
    </w:p>
    <w:p w:rsidR="00276B29" w:rsidRPr="00276B29" w:rsidRDefault="00276B29" w:rsidP="00276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eastAsia="Times New Roman" w:hAnsi="Verdana" w:cs="Times New Roman"/>
          <w:sz w:val="19"/>
          <w:szCs w:val="19"/>
          <w:lang w:val="fr-FR" w:eastAsia="en-CA"/>
        </w:rPr>
      </w:pPr>
      <w:r w:rsidRPr="00276B29">
        <w:rPr>
          <w:rFonts w:ascii="Verdana" w:eastAsia="Times New Roman" w:hAnsi="Verdana" w:cs="Times New Roman"/>
          <w:sz w:val="19"/>
          <w:szCs w:val="19"/>
          <w:lang w:val="fr-FR" w:eastAsia="en-CA"/>
        </w:rPr>
        <w:t xml:space="preserve">Intermédiaire : </w:t>
      </w:r>
      <w:r w:rsidRPr="00276B29">
        <w:rPr>
          <w:rFonts w:ascii="Verdana" w:eastAsia="Times New Roman" w:hAnsi="Verdana" w:cs="Times New Roman"/>
          <w:b/>
          <w:bCs/>
          <w:sz w:val="19"/>
          <w:szCs w:val="19"/>
          <w:lang w:val="fr-FR" w:eastAsia="en-CA"/>
        </w:rPr>
        <w:t>Minimum de 50 pts</w:t>
      </w:r>
    </w:p>
    <w:p w:rsidR="00276B29" w:rsidRDefault="00276B29" w:rsidP="00276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4"/>
        <w:rPr>
          <w:rFonts w:ascii="Verdana" w:eastAsia="Times New Roman" w:hAnsi="Verdana" w:cs="Times New Roman"/>
          <w:b/>
          <w:bCs/>
          <w:sz w:val="19"/>
          <w:szCs w:val="19"/>
          <w:u w:val="single"/>
          <w:lang w:val="fr-FR" w:eastAsia="en-CA"/>
        </w:rPr>
      </w:pPr>
    </w:p>
    <w:p w:rsidR="00276B29" w:rsidRPr="00276B29" w:rsidRDefault="00276B29" w:rsidP="00276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4"/>
        <w:rPr>
          <w:rFonts w:ascii="Verdana" w:eastAsia="Times New Roman" w:hAnsi="Verdana" w:cs="Times New Roman"/>
          <w:b/>
          <w:bCs/>
          <w:sz w:val="19"/>
          <w:szCs w:val="19"/>
          <w:u w:val="single"/>
          <w:lang w:val="fr-FR" w:eastAsia="en-CA"/>
        </w:rPr>
      </w:pPr>
      <w:r w:rsidRPr="00276B29">
        <w:rPr>
          <w:rFonts w:ascii="Verdana" w:eastAsia="Times New Roman" w:hAnsi="Verdana" w:cs="Times New Roman"/>
          <w:b/>
          <w:bCs/>
          <w:sz w:val="19"/>
          <w:szCs w:val="19"/>
          <w:u w:val="single"/>
          <w:lang w:val="fr-FR" w:eastAsia="en-CA"/>
        </w:rPr>
        <w:t xml:space="preserve">Études pertinentes à la catégorie </w:t>
      </w:r>
    </w:p>
    <w:p w:rsidR="00276B29" w:rsidRPr="00276B29" w:rsidRDefault="00276B29" w:rsidP="00276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eastAsia="Times New Roman" w:hAnsi="Verdana" w:cs="Times New Roman"/>
          <w:sz w:val="19"/>
          <w:szCs w:val="19"/>
          <w:lang w:val="fr-FR" w:eastAsia="en-CA"/>
        </w:rPr>
      </w:pPr>
      <w:r w:rsidRPr="00276B29">
        <w:rPr>
          <w:rFonts w:ascii="Verdana" w:eastAsia="Times New Roman" w:hAnsi="Verdana" w:cs="Times New Roman"/>
          <w:sz w:val="19"/>
          <w:szCs w:val="19"/>
          <w:lang w:val="fr-FR" w:eastAsia="en-CA"/>
        </w:rPr>
        <w:t>Diplôme ou certificat - collège ou cégep : 25 pts</w:t>
      </w:r>
    </w:p>
    <w:p w:rsidR="00276B29" w:rsidRPr="00276B29" w:rsidRDefault="00276B29" w:rsidP="00276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eastAsia="Times New Roman" w:hAnsi="Verdana" w:cs="Times New Roman"/>
          <w:sz w:val="19"/>
          <w:szCs w:val="19"/>
          <w:lang w:val="fr-FR" w:eastAsia="en-CA"/>
        </w:rPr>
      </w:pPr>
      <w:r w:rsidRPr="00276B29">
        <w:rPr>
          <w:rFonts w:ascii="Verdana" w:eastAsia="Times New Roman" w:hAnsi="Verdana" w:cs="Times New Roman"/>
          <w:sz w:val="19"/>
          <w:szCs w:val="19"/>
          <w:lang w:val="fr-FR" w:eastAsia="en-CA"/>
        </w:rPr>
        <w:t>Diplôme d'études secondaires : 20 pts</w:t>
      </w:r>
    </w:p>
    <w:p w:rsidR="00276B29" w:rsidRDefault="00276B29" w:rsidP="00276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4"/>
        <w:rPr>
          <w:rFonts w:ascii="Verdana" w:eastAsia="Times New Roman" w:hAnsi="Verdana" w:cs="Times New Roman"/>
          <w:b/>
          <w:bCs/>
          <w:sz w:val="19"/>
          <w:szCs w:val="19"/>
          <w:u w:val="single"/>
          <w:lang w:val="fr-FR" w:eastAsia="en-CA"/>
        </w:rPr>
      </w:pPr>
    </w:p>
    <w:p w:rsidR="00276B29" w:rsidRPr="00276B29" w:rsidRDefault="00276B29" w:rsidP="00276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4"/>
        <w:rPr>
          <w:rFonts w:ascii="Verdana" w:eastAsia="Times New Roman" w:hAnsi="Verdana" w:cs="Times New Roman"/>
          <w:b/>
          <w:bCs/>
          <w:sz w:val="19"/>
          <w:szCs w:val="19"/>
          <w:u w:val="single"/>
          <w:lang w:val="fr-FR" w:eastAsia="en-CA"/>
        </w:rPr>
      </w:pPr>
      <w:r w:rsidRPr="00276B29">
        <w:rPr>
          <w:rFonts w:ascii="Verdana" w:eastAsia="Times New Roman" w:hAnsi="Verdana" w:cs="Times New Roman"/>
          <w:b/>
          <w:bCs/>
          <w:sz w:val="19"/>
          <w:szCs w:val="19"/>
          <w:u w:val="single"/>
          <w:lang w:val="fr-FR" w:eastAsia="en-CA"/>
        </w:rPr>
        <w:t>Expérience pertinente dans la catégorie</w:t>
      </w:r>
    </w:p>
    <w:p w:rsidR="00276B29" w:rsidRPr="00276B29" w:rsidRDefault="00276B29" w:rsidP="00276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eastAsia="Times New Roman" w:hAnsi="Verdana" w:cs="Times New Roman"/>
          <w:sz w:val="19"/>
          <w:szCs w:val="19"/>
          <w:lang w:val="fr-FR" w:eastAsia="en-CA"/>
        </w:rPr>
      </w:pPr>
      <w:r w:rsidRPr="00276B29">
        <w:rPr>
          <w:rFonts w:ascii="Verdana" w:eastAsia="Times New Roman" w:hAnsi="Verdana" w:cs="Times New Roman"/>
          <w:sz w:val="19"/>
          <w:szCs w:val="19"/>
          <w:lang w:val="fr-FR" w:eastAsia="en-CA"/>
        </w:rPr>
        <w:t xml:space="preserve">De 1 à 2 années : De 12 à 23 mois </w:t>
      </w:r>
      <w:r w:rsidRPr="00276B29">
        <w:rPr>
          <w:rFonts w:ascii="Verdana" w:eastAsia="Times New Roman" w:hAnsi="Verdana" w:cs="Times New Roman"/>
          <w:b/>
          <w:bCs/>
          <w:sz w:val="19"/>
          <w:szCs w:val="19"/>
          <w:lang w:val="fr-FR" w:eastAsia="en-CA"/>
        </w:rPr>
        <w:t>—</w:t>
      </w:r>
      <w:r w:rsidRPr="00276B29">
        <w:rPr>
          <w:rFonts w:ascii="Verdana" w:eastAsia="Times New Roman" w:hAnsi="Verdana" w:cs="Times New Roman"/>
          <w:sz w:val="19"/>
          <w:szCs w:val="19"/>
          <w:lang w:val="fr-FR" w:eastAsia="en-CA"/>
        </w:rPr>
        <w:t xml:space="preserve"> 10 pts</w:t>
      </w:r>
    </w:p>
    <w:p w:rsidR="00276B29" w:rsidRPr="00276B29" w:rsidRDefault="00276B29" w:rsidP="00276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eastAsia="Times New Roman" w:hAnsi="Verdana" w:cs="Times New Roman"/>
          <w:sz w:val="19"/>
          <w:szCs w:val="19"/>
          <w:lang w:val="fr-FR" w:eastAsia="en-CA"/>
        </w:rPr>
      </w:pPr>
      <w:r w:rsidRPr="00276B29">
        <w:rPr>
          <w:rFonts w:ascii="Verdana" w:eastAsia="Times New Roman" w:hAnsi="Verdana" w:cs="Times New Roman"/>
          <w:sz w:val="19"/>
          <w:szCs w:val="19"/>
          <w:lang w:val="fr-FR" w:eastAsia="en-CA"/>
        </w:rPr>
        <w:t xml:space="preserve">De 2 à 4 années : De 24 à 47 mois </w:t>
      </w:r>
      <w:r w:rsidRPr="00276B29">
        <w:rPr>
          <w:rFonts w:ascii="Verdana" w:eastAsia="Times New Roman" w:hAnsi="Verdana" w:cs="Times New Roman"/>
          <w:b/>
          <w:bCs/>
          <w:sz w:val="19"/>
          <w:szCs w:val="19"/>
          <w:lang w:val="fr-FR" w:eastAsia="en-CA"/>
        </w:rPr>
        <w:t>—</w:t>
      </w:r>
      <w:r w:rsidRPr="00276B29">
        <w:rPr>
          <w:rFonts w:ascii="Verdana" w:eastAsia="Times New Roman" w:hAnsi="Verdana" w:cs="Times New Roman"/>
          <w:sz w:val="19"/>
          <w:szCs w:val="19"/>
          <w:lang w:val="fr-FR" w:eastAsia="en-CA"/>
        </w:rPr>
        <w:t xml:space="preserve"> 25 pts</w:t>
      </w:r>
    </w:p>
    <w:p w:rsidR="00276B29" w:rsidRPr="00276B29" w:rsidRDefault="00276B29" w:rsidP="00276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eastAsia="Times New Roman" w:hAnsi="Verdana" w:cs="Times New Roman"/>
          <w:sz w:val="19"/>
          <w:szCs w:val="19"/>
          <w:lang w:val="fr-FR" w:eastAsia="en-CA"/>
        </w:rPr>
      </w:pPr>
      <w:r w:rsidRPr="00276B29">
        <w:rPr>
          <w:rFonts w:ascii="Verdana" w:eastAsia="Times New Roman" w:hAnsi="Verdana" w:cs="Times New Roman"/>
          <w:sz w:val="19"/>
          <w:szCs w:val="19"/>
          <w:lang w:val="fr-FR" w:eastAsia="en-CA"/>
        </w:rPr>
        <w:t xml:space="preserve">De 4 à 6 années : De 48 à 71 mois </w:t>
      </w:r>
      <w:r w:rsidRPr="00276B29">
        <w:rPr>
          <w:rFonts w:ascii="Verdana" w:eastAsia="Times New Roman" w:hAnsi="Verdana" w:cs="Times New Roman"/>
          <w:b/>
          <w:bCs/>
          <w:sz w:val="19"/>
          <w:szCs w:val="19"/>
          <w:lang w:val="fr-FR" w:eastAsia="en-CA"/>
        </w:rPr>
        <w:t>—</w:t>
      </w:r>
      <w:r w:rsidRPr="00276B29">
        <w:rPr>
          <w:rFonts w:ascii="Verdana" w:eastAsia="Times New Roman" w:hAnsi="Verdana" w:cs="Times New Roman"/>
          <w:sz w:val="19"/>
          <w:szCs w:val="19"/>
          <w:lang w:val="fr-FR" w:eastAsia="en-CA"/>
        </w:rPr>
        <w:t xml:space="preserve"> 35 pts</w:t>
      </w:r>
    </w:p>
    <w:p w:rsidR="00276B29" w:rsidRPr="00276B29" w:rsidRDefault="00276B29" w:rsidP="00276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eastAsia="Times New Roman" w:hAnsi="Verdana" w:cs="Times New Roman"/>
          <w:sz w:val="19"/>
          <w:szCs w:val="19"/>
          <w:lang w:val="fr-FR" w:eastAsia="en-CA"/>
        </w:rPr>
      </w:pPr>
      <w:r w:rsidRPr="00276B29">
        <w:rPr>
          <w:rFonts w:ascii="Verdana" w:eastAsia="Times New Roman" w:hAnsi="Verdana" w:cs="Times New Roman"/>
          <w:sz w:val="19"/>
          <w:szCs w:val="19"/>
          <w:lang w:val="fr-FR" w:eastAsia="en-CA"/>
        </w:rPr>
        <w:t xml:space="preserve">De 6 à 8 années : De 72 à 95 mois </w:t>
      </w:r>
      <w:r w:rsidRPr="00276B29">
        <w:rPr>
          <w:rFonts w:ascii="Verdana" w:eastAsia="Times New Roman" w:hAnsi="Verdana" w:cs="Times New Roman"/>
          <w:b/>
          <w:bCs/>
          <w:sz w:val="19"/>
          <w:szCs w:val="19"/>
          <w:lang w:val="fr-FR" w:eastAsia="en-CA"/>
        </w:rPr>
        <w:t>—</w:t>
      </w:r>
      <w:r w:rsidRPr="00276B29">
        <w:rPr>
          <w:rFonts w:ascii="Verdana" w:eastAsia="Times New Roman" w:hAnsi="Verdana" w:cs="Times New Roman"/>
          <w:sz w:val="19"/>
          <w:szCs w:val="19"/>
          <w:lang w:val="fr-FR" w:eastAsia="en-CA"/>
        </w:rPr>
        <w:t xml:space="preserve"> 40 pts</w:t>
      </w:r>
    </w:p>
    <w:p w:rsidR="00276B29" w:rsidRPr="00276B29" w:rsidRDefault="00276B29" w:rsidP="00276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eastAsia="Times New Roman" w:hAnsi="Verdana" w:cs="Times New Roman"/>
          <w:sz w:val="19"/>
          <w:szCs w:val="19"/>
          <w:lang w:val="fr-FR" w:eastAsia="en-CA"/>
        </w:rPr>
      </w:pPr>
      <w:r w:rsidRPr="00276B29">
        <w:rPr>
          <w:rFonts w:ascii="Verdana" w:eastAsia="Times New Roman" w:hAnsi="Verdana" w:cs="Times New Roman"/>
          <w:sz w:val="19"/>
          <w:szCs w:val="19"/>
          <w:lang w:val="fr-FR" w:eastAsia="en-CA"/>
        </w:rPr>
        <w:t xml:space="preserve">De 8 à 10 années : De 96 à 119 mois </w:t>
      </w:r>
      <w:r w:rsidRPr="00276B29">
        <w:rPr>
          <w:rFonts w:ascii="Verdana" w:eastAsia="Times New Roman" w:hAnsi="Verdana" w:cs="Times New Roman"/>
          <w:b/>
          <w:bCs/>
          <w:sz w:val="19"/>
          <w:szCs w:val="19"/>
          <w:lang w:val="fr-FR" w:eastAsia="en-CA"/>
        </w:rPr>
        <w:t>—</w:t>
      </w:r>
      <w:r w:rsidRPr="00276B29">
        <w:rPr>
          <w:rFonts w:ascii="Verdana" w:eastAsia="Times New Roman" w:hAnsi="Verdana" w:cs="Times New Roman"/>
          <w:sz w:val="19"/>
          <w:szCs w:val="19"/>
          <w:lang w:val="fr-FR" w:eastAsia="en-CA"/>
        </w:rPr>
        <w:t xml:space="preserve"> 45 pts</w:t>
      </w:r>
    </w:p>
    <w:p w:rsidR="00276B29" w:rsidRPr="00276B29" w:rsidRDefault="00276B29" w:rsidP="00276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eastAsia="Times New Roman" w:hAnsi="Verdana" w:cs="Times New Roman"/>
          <w:sz w:val="19"/>
          <w:szCs w:val="19"/>
          <w:lang w:val="fr-FR" w:eastAsia="en-CA"/>
        </w:rPr>
      </w:pPr>
      <w:r w:rsidRPr="00276B29">
        <w:rPr>
          <w:rFonts w:ascii="Verdana" w:eastAsia="Times New Roman" w:hAnsi="Verdana" w:cs="Times New Roman"/>
          <w:sz w:val="19"/>
          <w:szCs w:val="19"/>
          <w:lang w:val="fr-FR" w:eastAsia="en-CA"/>
        </w:rPr>
        <w:t xml:space="preserve">10 années et + : 120 mois et + </w:t>
      </w:r>
      <w:r w:rsidRPr="00276B29">
        <w:rPr>
          <w:rFonts w:ascii="Verdana" w:eastAsia="Times New Roman" w:hAnsi="Verdana" w:cs="Times New Roman"/>
          <w:b/>
          <w:bCs/>
          <w:sz w:val="19"/>
          <w:szCs w:val="19"/>
          <w:lang w:val="fr-FR" w:eastAsia="en-CA"/>
        </w:rPr>
        <w:t>—</w:t>
      </w:r>
      <w:r w:rsidRPr="00276B29">
        <w:rPr>
          <w:rFonts w:ascii="Verdana" w:eastAsia="Times New Roman" w:hAnsi="Verdana" w:cs="Times New Roman"/>
          <w:sz w:val="19"/>
          <w:szCs w:val="19"/>
          <w:lang w:val="fr-FR" w:eastAsia="en-CA"/>
        </w:rPr>
        <w:t xml:space="preserve"> 50 pts</w:t>
      </w:r>
    </w:p>
    <w:p w:rsidR="005E629E" w:rsidRPr="006E708C" w:rsidRDefault="005E629E" w:rsidP="005E629E">
      <w:pPr>
        <w:pStyle w:val="NormalWeb"/>
        <w:shd w:val="clear" w:color="auto" w:fill="FFFFFF"/>
        <w:spacing w:before="0" w:beforeAutospacing="0" w:after="0" w:afterAutospacing="0"/>
        <w:rPr>
          <w:sz w:val="19"/>
          <w:szCs w:val="19"/>
          <w:lang w:val="fr-FR"/>
        </w:rPr>
      </w:pPr>
    </w:p>
    <w:sectPr w:rsidR="005E629E" w:rsidRPr="006E708C" w:rsidSect="004F1926">
      <w:pgSz w:w="12240" w:h="15840"/>
      <w:pgMar w:top="1134" w:right="1440" w:bottom="993" w:left="1440" w:header="539" w:footer="4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40" w:rsidRDefault="00895B40" w:rsidP="005B1A6F">
      <w:r>
        <w:separator/>
      </w:r>
    </w:p>
  </w:endnote>
  <w:endnote w:type="continuationSeparator" w:id="0">
    <w:p w:rsidR="00895B40" w:rsidRDefault="00895B40" w:rsidP="005B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94814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04438852"/>
          <w:docPartObj>
            <w:docPartGallery w:val="Page Numbers (Top of Page)"/>
            <w:docPartUnique/>
          </w:docPartObj>
        </w:sdtPr>
        <w:sdtEndPr/>
        <w:sdtContent>
          <w:p w:rsidR="00895B40" w:rsidRPr="00382186" w:rsidRDefault="00895B40">
            <w:pPr>
              <w:pStyle w:val="Footer"/>
              <w:jc w:val="right"/>
              <w:rPr>
                <w:sz w:val="20"/>
                <w:szCs w:val="20"/>
              </w:rPr>
            </w:pPr>
            <w:r w:rsidRPr="00382186">
              <w:rPr>
                <w:sz w:val="20"/>
                <w:szCs w:val="20"/>
              </w:rPr>
              <w:t xml:space="preserve">Page </w:t>
            </w:r>
            <w:r w:rsidRPr="00382186">
              <w:rPr>
                <w:bCs/>
                <w:sz w:val="20"/>
                <w:szCs w:val="20"/>
              </w:rPr>
              <w:fldChar w:fldCharType="begin"/>
            </w:r>
            <w:r w:rsidRPr="00382186">
              <w:rPr>
                <w:bCs/>
                <w:sz w:val="20"/>
                <w:szCs w:val="20"/>
              </w:rPr>
              <w:instrText xml:space="preserve"> PAGE </w:instrText>
            </w:r>
            <w:r w:rsidRPr="00382186">
              <w:rPr>
                <w:bCs/>
                <w:sz w:val="20"/>
                <w:szCs w:val="20"/>
              </w:rPr>
              <w:fldChar w:fldCharType="separate"/>
            </w:r>
            <w:r w:rsidR="00552EE0">
              <w:rPr>
                <w:bCs/>
                <w:noProof/>
                <w:sz w:val="20"/>
                <w:szCs w:val="20"/>
              </w:rPr>
              <w:t>3</w:t>
            </w:r>
            <w:r w:rsidRPr="00382186">
              <w:rPr>
                <w:bCs/>
                <w:sz w:val="20"/>
                <w:szCs w:val="20"/>
              </w:rPr>
              <w:fldChar w:fldCharType="end"/>
            </w:r>
            <w:r w:rsidRPr="003821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Pr="00382186">
              <w:rPr>
                <w:sz w:val="20"/>
                <w:szCs w:val="20"/>
              </w:rPr>
              <w:t xml:space="preserve"> </w:t>
            </w:r>
            <w:r w:rsidRPr="00382186">
              <w:rPr>
                <w:bCs/>
                <w:sz w:val="20"/>
                <w:szCs w:val="20"/>
              </w:rPr>
              <w:fldChar w:fldCharType="begin"/>
            </w:r>
            <w:r w:rsidRPr="00382186">
              <w:rPr>
                <w:bCs/>
                <w:sz w:val="20"/>
                <w:szCs w:val="20"/>
              </w:rPr>
              <w:instrText xml:space="preserve"> NUMPAGES  </w:instrText>
            </w:r>
            <w:r w:rsidRPr="00382186">
              <w:rPr>
                <w:bCs/>
                <w:sz w:val="20"/>
                <w:szCs w:val="20"/>
              </w:rPr>
              <w:fldChar w:fldCharType="separate"/>
            </w:r>
            <w:r w:rsidR="00552EE0">
              <w:rPr>
                <w:bCs/>
                <w:noProof/>
                <w:sz w:val="20"/>
                <w:szCs w:val="20"/>
              </w:rPr>
              <w:t>13</w:t>
            </w:r>
            <w:r w:rsidRPr="0038218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95B40" w:rsidRPr="00382186" w:rsidRDefault="00895B40" w:rsidP="005A7731">
    <w:pPr>
      <w:pStyle w:val="Footer"/>
      <w:ind w:left="-12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40" w:rsidRPr="00382186" w:rsidRDefault="00895B40">
    <w:pPr>
      <w:pStyle w:val="Footer"/>
      <w:rPr>
        <w:sz w:val="22"/>
      </w:rPr>
    </w:pPr>
    <w:r w:rsidRPr="00382186">
      <w:rPr>
        <w:noProof/>
        <w:sz w:val="22"/>
        <w:lang w:val="en-CA" w:eastAsia="en-CA"/>
      </w:rPr>
      <w:drawing>
        <wp:anchor distT="0" distB="0" distL="114300" distR="114300" simplePos="0" relativeHeight="251660288" behindDoc="1" locked="0" layoutInCell="1" allowOverlap="1" wp14:anchorId="43FC8768" wp14:editId="49E38868">
          <wp:simplePos x="0" y="0"/>
          <wp:positionH relativeFrom="column">
            <wp:posOffset>-685800</wp:posOffset>
          </wp:positionH>
          <wp:positionV relativeFrom="paragraph">
            <wp:posOffset>-418465</wp:posOffset>
          </wp:positionV>
          <wp:extent cx="7065264" cy="81991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rk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264" cy="8199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790770304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2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:rsidR="00895B40" w:rsidRPr="00382186" w:rsidRDefault="00895B40">
            <w:pPr>
              <w:pStyle w:val="Footer"/>
              <w:jc w:val="right"/>
            </w:pPr>
            <w:r w:rsidRPr="00382186">
              <w:rPr>
                <w:sz w:val="20"/>
                <w:szCs w:val="20"/>
              </w:rPr>
              <w:t xml:space="preserve">Page </w:t>
            </w:r>
            <w:r w:rsidRPr="00382186">
              <w:rPr>
                <w:bCs/>
                <w:sz w:val="20"/>
                <w:szCs w:val="20"/>
              </w:rPr>
              <w:fldChar w:fldCharType="begin"/>
            </w:r>
            <w:r w:rsidRPr="00382186">
              <w:rPr>
                <w:bCs/>
                <w:sz w:val="20"/>
                <w:szCs w:val="20"/>
              </w:rPr>
              <w:instrText xml:space="preserve"> PAGE </w:instrText>
            </w:r>
            <w:r w:rsidRPr="00382186">
              <w:rPr>
                <w:bCs/>
                <w:sz w:val="20"/>
                <w:szCs w:val="20"/>
              </w:rPr>
              <w:fldChar w:fldCharType="separate"/>
            </w:r>
            <w:r w:rsidR="00552EE0">
              <w:rPr>
                <w:bCs/>
                <w:noProof/>
                <w:sz w:val="20"/>
                <w:szCs w:val="20"/>
              </w:rPr>
              <w:t>7</w:t>
            </w:r>
            <w:r w:rsidRPr="00382186">
              <w:rPr>
                <w:bCs/>
                <w:sz w:val="20"/>
                <w:szCs w:val="20"/>
              </w:rPr>
              <w:fldChar w:fldCharType="end"/>
            </w:r>
            <w:r w:rsidRPr="00382186">
              <w:rPr>
                <w:sz w:val="20"/>
                <w:szCs w:val="20"/>
              </w:rPr>
              <w:t xml:space="preserve"> de </w:t>
            </w:r>
            <w:r w:rsidRPr="00382186">
              <w:rPr>
                <w:bCs/>
                <w:sz w:val="20"/>
                <w:szCs w:val="20"/>
              </w:rPr>
              <w:fldChar w:fldCharType="begin"/>
            </w:r>
            <w:r w:rsidRPr="00382186">
              <w:rPr>
                <w:bCs/>
                <w:sz w:val="20"/>
                <w:szCs w:val="20"/>
              </w:rPr>
              <w:instrText xml:space="preserve"> NUMPAGES  </w:instrText>
            </w:r>
            <w:r w:rsidRPr="00382186">
              <w:rPr>
                <w:bCs/>
                <w:sz w:val="20"/>
                <w:szCs w:val="20"/>
              </w:rPr>
              <w:fldChar w:fldCharType="separate"/>
            </w:r>
            <w:r w:rsidR="00552EE0">
              <w:rPr>
                <w:bCs/>
                <w:noProof/>
                <w:sz w:val="20"/>
                <w:szCs w:val="20"/>
              </w:rPr>
              <w:t>13</w:t>
            </w:r>
            <w:r w:rsidRPr="0038218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95B40" w:rsidRDefault="00895B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40" w:rsidRDefault="00895B40" w:rsidP="005B1A6F">
      <w:r>
        <w:separator/>
      </w:r>
    </w:p>
  </w:footnote>
  <w:footnote w:type="continuationSeparator" w:id="0">
    <w:p w:rsidR="00895B40" w:rsidRDefault="00895B40" w:rsidP="005B1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40" w:rsidRDefault="00895B40" w:rsidP="001A3C46">
    <w:pPr>
      <w:pStyle w:val="Header"/>
      <w:ind w:left="-14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40" w:rsidRPr="00382186" w:rsidRDefault="00895B40" w:rsidP="000434FD">
    <w:pPr>
      <w:pStyle w:val="Header"/>
      <w:jc w:val="right"/>
      <w:rPr>
        <w:sz w:val="22"/>
        <w:lang w:val="fr-CA"/>
      </w:rPr>
    </w:pPr>
    <w:r w:rsidRPr="00382186">
      <w:rPr>
        <w:i/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617F1DD9" wp14:editId="64A90A49">
          <wp:simplePos x="0" y="0"/>
          <wp:positionH relativeFrom="column">
            <wp:posOffset>-296186</wp:posOffset>
          </wp:positionH>
          <wp:positionV relativeFrom="paragraph">
            <wp:posOffset>0</wp:posOffset>
          </wp:positionV>
          <wp:extent cx="7001256" cy="103327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DC_F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1256" cy="10332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2186">
      <w:rPr>
        <w:i/>
        <w:noProof/>
        <w:lang w:val="en-CA" w:eastAsia="en-CA"/>
      </w:rPr>
      <w:t>Non</w:t>
    </w:r>
    <w:r w:rsidRPr="00382186">
      <w:rPr>
        <w:noProof/>
        <w:lang w:val="en-CA" w:eastAsia="en-CA"/>
      </w:rPr>
      <w:t xml:space="preserve"> </w:t>
    </w:r>
    <w:r w:rsidRPr="00382186">
      <w:rPr>
        <w:i/>
        <w:noProof/>
        <w:lang w:val="en-CA" w:eastAsia="en-CA"/>
      </w:rPr>
      <w:t>Classifi</w:t>
    </w:r>
    <w:r w:rsidRPr="00382186">
      <w:rPr>
        <w:i/>
        <w:noProof/>
        <w:lang w:val="fr-CA" w:eastAsia="en-CA"/>
      </w:rPr>
      <w:t>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40" w:rsidRPr="00382186" w:rsidRDefault="00895B40" w:rsidP="000434FD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15B"/>
    <w:multiLevelType w:val="hybridMultilevel"/>
    <w:tmpl w:val="559EE5B8"/>
    <w:lvl w:ilvl="0" w:tplc="27403E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8C1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C31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2EFC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F8A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C2B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6DA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2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06240"/>
    <w:multiLevelType w:val="hybridMultilevel"/>
    <w:tmpl w:val="0F881694"/>
    <w:lvl w:ilvl="0" w:tplc="8D72E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0A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EE38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C52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4F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C05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2AA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469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A6333D"/>
    <w:multiLevelType w:val="hybridMultilevel"/>
    <w:tmpl w:val="E1506C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F1BFE"/>
    <w:multiLevelType w:val="hybridMultilevel"/>
    <w:tmpl w:val="E168F250"/>
    <w:lvl w:ilvl="0" w:tplc="27403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86C3D"/>
    <w:multiLevelType w:val="hybridMultilevel"/>
    <w:tmpl w:val="772E82E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3122C"/>
    <w:multiLevelType w:val="hybridMultilevel"/>
    <w:tmpl w:val="A404A75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F1B41"/>
    <w:multiLevelType w:val="hybridMultilevel"/>
    <w:tmpl w:val="AACA906C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35A529DF"/>
    <w:multiLevelType w:val="hybridMultilevel"/>
    <w:tmpl w:val="78AC011A"/>
    <w:lvl w:ilvl="0" w:tplc="27403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A4055"/>
    <w:multiLevelType w:val="hybridMultilevel"/>
    <w:tmpl w:val="CFEACDFA"/>
    <w:lvl w:ilvl="0" w:tplc="FEC219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F8A5336"/>
    <w:multiLevelType w:val="hybridMultilevel"/>
    <w:tmpl w:val="1AF0D7E8"/>
    <w:lvl w:ilvl="0" w:tplc="0C0C000F">
      <w:start w:val="1"/>
      <w:numFmt w:val="decimal"/>
      <w:lvlText w:val="%1."/>
      <w:lvlJc w:val="left"/>
      <w:pPr>
        <w:ind w:left="755" w:hanging="360"/>
      </w:pPr>
    </w:lvl>
    <w:lvl w:ilvl="1" w:tplc="0C0C0019" w:tentative="1">
      <w:start w:val="1"/>
      <w:numFmt w:val="lowerLetter"/>
      <w:lvlText w:val="%2."/>
      <w:lvlJc w:val="left"/>
      <w:pPr>
        <w:ind w:left="1475" w:hanging="360"/>
      </w:pPr>
    </w:lvl>
    <w:lvl w:ilvl="2" w:tplc="0C0C001B" w:tentative="1">
      <w:start w:val="1"/>
      <w:numFmt w:val="lowerRoman"/>
      <w:lvlText w:val="%3."/>
      <w:lvlJc w:val="right"/>
      <w:pPr>
        <w:ind w:left="2195" w:hanging="180"/>
      </w:pPr>
    </w:lvl>
    <w:lvl w:ilvl="3" w:tplc="0C0C000F" w:tentative="1">
      <w:start w:val="1"/>
      <w:numFmt w:val="decimal"/>
      <w:lvlText w:val="%4."/>
      <w:lvlJc w:val="left"/>
      <w:pPr>
        <w:ind w:left="2915" w:hanging="360"/>
      </w:pPr>
    </w:lvl>
    <w:lvl w:ilvl="4" w:tplc="0C0C0019" w:tentative="1">
      <w:start w:val="1"/>
      <w:numFmt w:val="lowerLetter"/>
      <w:lvlText w:val="%5."/>
      <w:lvlJc w:val="left"/>
      <w:pPr>
        <w:ind w:left="3635" w:hanging="360"/>
      </w:pPr>
    </w:lvl>
    <w:lvl w:ilvl="5" w:tplc="0C0C001B" w:tentative="1">
      <w:start w:val="1"/>
      <w:numFmt w:val="lowerRoman"/>
      <w:lvlText w:val="%6."/>
      <w:lvlJc w:val="right"/>
      <w:pPr>
        <w:ind w:left="4355" w:hanging="180"/>
      </w:pPr>
    </w:lvl>
    <w:lvl w:ilvl="6" w:tplc="0C0C000F" w:tentative="1">
      <w:start w:val="1"/>
      <w:numFmt w:val="decimal"/>
      <w:lvlText w:val="%7."/>
      <w:lvlJc w:val="left"/>
      <w:pPr>
        <w:ind w:left="5075" w:hanging="360"/>
      </w:pPr>
    </w:lvl>
    <w:lvl w:ilvl="7" w:tplc="0C0C0019" w:tentative="1">
      <w:start w:val="1"/>
      <w:numFmt w:val="lowerLetter"/>
      <w:lvlText w:val="%8."/>
      <w:lvlJc w:val="left"/>
      <w:pPr>
        <w:ind w:left="5795" w:hanging="360"/>
      </w:pPr>
    </w:lvl>
    <w:lvl w:ilvl="8" w:tplc="0C0C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0">
    <w:nsid w:val="68C468A1"/>
    <w:multiLevelType w:val="hybridMultilevel"/>
    <w:tmpl w:val="76B4412E"/>
    <w:lvl w:ilvl="0" w:tplc="27403E7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91D4C1A"/>
    <w:multiLevelType w:val="hybridMultilevel"/>
    <w:tmpl w:val="887CA8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C28A6"/>
    <w:multiLevelType w:val="hybridMultilevel"/>
    <w:tmpl w:val="399436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6F"/>
    <w:rsid w:val="000023FA"/>
    <w:rsid w:val="000028A8"/>
    <w:rsid w:val="000434FD"/>
    <w:rsid w:val="000957D0"/>
    <w:rsid w:val="00114E85"/>
    <w:rsid w:val="001207BD"/>
    <w:rsid w:val="0018737F"/>
    <w:rsid w:val="001877AB"/>
    <w:rsid w:val="001A3C46"/>
    <w:rsid w:val="001F434E"/>
    <w:rsid w:val="00222617"/>
    <w:rsid w:val="002567B3"/>
    <w:rsid w:val="00276B29"/>
    <w:rsid w:val="002824E4"/>
    <w:rsid w:val="002955AA"/>
    <w:rsid w:val="002C3785"/>
    <w:rsid w:val="002C5913"/>
    <w:rsid w:val="002D6A74"/>
    <w:rsid w:val="002E2CA0"/>
    <w:rsid w:val="00331DC3"/>
    <w:rsid w:val="003331E6"/>
    <w:rsid w:val="00381F01"/>
    <w:rsid w:val="00382186"/>
    <w:rsid w:val="003B459C"/>
    <w:rsid w:val="003F07D5"/>
    <w:rsid w:val="004C2994"/>
    <w:rsid w:val="004E1C85"/>
    <w:rsid w:val="004F1926"/>
    <w:rsid w:val="00552EE0"/>
    <w:rsid w:val="00555220"/>
    <w:rsid w:val="00582328"/>
    <w:rsid w:val="005A7731"/>
    <w:rsid w:val="005B1A6F"/>
    <w:rsid w:val="005B58BC"/>
    <w:rsid w:val="005C05B0"/>
    <w:rsid w:val="005D16C9"/>
    <w:rsid w:val="005E629E"/>
    <w:rsid w:val="005E7BA8"/>
    <w:rsid w:val="006041F5"/>
    <w:rsid w:val="006169E9"/>
    <w:rsid w:val="00620EF6"/>
    <w:rsid w:val="00670110"/>
    <w:rsid w:val="006953C1"/>
    <w:rsid w:val="006A1E96"/>
    <w:rsid w:val="006D64A8"/>
    <w:rsid w:val="006E708C"/>
    <w:rsid w:val="007239DF"/>
    <w:rsid w:val="007719A7"/>
    <w:rsid w:val="007B2C2A"/>
    <w:rsid w:val="007B7F7A"/>
    <w:rsid w:val="00823AB8"/>
    <w:rsid w:val="00843E28"/>
    <w:rsid w:val="00895B40"/>
    <w:rsid w:val="008B68E1"/>
    <w:rsid w:val="008F52C0"/>
    <w:rsid w:val="00955EA3"/>
    <w:rsid w:val="00960EBE"/>
    <w:rsid w:val="00976FD7"/>
    <w:rsid w:val="009A19C8"/>
    <w:rsid w:val="009A7AE8"/>
    <w:rsid w:val="009B1C8C"/>
    <w:rsid w:val="009C54DA"/>
    <w:rsid w:val="009C79AC"/>
    <w:rsid w:val="009C7BB5"/>
    <w:rsid w:val="009D7070"/>
    <w:rsid w:val="00A44FCD"/>
    <w:rsid w:val="00AA0CEB"/>
    <w:rsid w:val="00AB4145"/>
    <w:rsid w:val="00AE1913"/>
    <w:rsid w:val="00AF444F"/>
    <w:rsid w:val="00B26C00"/>
    <w:rsid w:val="00B56F1A"/>
    <w:rsid w:val="00B6560B"/>
    <w:rsid w:val="00B71A75"/>
    <w:rsid w:val="00B735C4"/>
    <w:rsid w:val="00BE0A01"/>
    <w:rsid w:val="00BE16AF"/>
    <w:rsid w:val="00BE7A0C"/>
    <w:rsid w:val="00C40056"/>
    <w:rsid w:val="00C63E74"/>
    <w:rsid w:val="00CA1D1F"/>
    <w:rsid w:val="00CE39D6"/>
    <w:rsid w:val="00D215A7"/>
    <w:rsid w:val="00D224FD"/>
    <w:rsid w:val="00D26B71"/>
    <w:rsid w:val="00D41537"/>
    <w:rsid w:val="00D93639"/>
    <w:rsid w:val="00D93E26"/>
    <w:rsid w:val="00DA01FD"/>
    <w:rsid w:val="00DA0FC4"/>
    <w:rsid w:val="00DB26BB"/>
    <w:rsid w:val="00DE25F2"/>
    <w:rsid w:val="00DE2DAE"/>
    <w:rsid w:val="00E10B6A"/>
    <w:rsid w:val="00E57F07"/>
    <w:rsid w:val="00E60A6D"/>
    <w:rsid w:val="00E72499"/>
    <w:rsid w:val="00E84867"/>
    <w:rsid w:val="00EA4CAF"/>
    <w:rsid w:val="00EA67B9"/>
    <w:rsid w:val="00ED212F"/>
    <w:rsid w:val="00EF3DC0"/>
    <w:rsid w:val="00EF5F00"/>
    <w:rsid w:val="00F010F3"/>
    <w:rsid w:val="00F07682"/>
    <w:rsid w:val="00F34A5B"/>
    <w:rsid w:val="00F57C35"/>
    <w:rsid w:val="00F67B27"/>
    <w:rsid w:val="00F81B03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6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0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0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A6F"/>
  </w:style>
  <w:style w:type="paragraph" w:styleId="Footer">
    <w:name w:val="footer"/>
    <w:basedOn w:val="Normal"/>
    <w:link w:val="Foot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A6F"/>
  </w:style>
  <w:style w:type="paragraph" w:styleId="BalloonText">
    <w:name w:val="Balloon Text"/>
    <w:basedOn w:val="Normal"/>
    <w:link w:val="BalloonTextChar"/>
    <w:uiPriority w:val="99"/>
    <w:semiHidden/>
    <w:unhideWhenUsed/>
    <w:rsid w:val="005B1A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6F"/>
    <w:rPr>
      <w:rFonts w:ascii="Lucida Grande" w:hAnsi="Lucida Grande"/>
      <w:sz w:val="18"/>
      <w:szCs w:val="18"/>
    </w:rPr>
  </w:style>
  <w:style w:type="paragraph" w:customStyle="1" w:styleId="ESRPBodyText">
    <w:name w:val="ESRP Body Text"/>
    <w:basedOn w:val="Normal"/>
    <w:qFormat/>
    <w:rsid w:val="000434FD"/>
    <w:pPr>
      <w:spacing w:after="120"/>
    </w:pPr>
    <w:rPr>
      <w:rFonts w:ascii="Arial" w:eastAsia="Times New Roman" w:hAnsi="Arial" w:cs="Times New Roman"/>
      <w:sz w:val="22"/>
      <w:szCs w:val="20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0434FD"/>
    <w:rPr>
      <w:color w:val="808080"/>
    </w:rPr>
  </w:style>
  <w:style w:type="table" w:styleId="TableGrid">
    <w:name w:val="Table Grid"/>
    <w:basedOn w:val="TableNormal"/>
    <w:uiPriority w:val="59"/>
    <w:rsid w:val="000434FD"/>
    <w:rPr>
      <w:rFonts w:ascii="Georgia" w:eastAsia="Arial" w:hAnsi="Georgia" w:cs="Times New Roman"/>
      <w:sz w:val="20"/>
      <w:szCs w:val="20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B5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58BC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B58B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B58BC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B45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45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B4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6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960EB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60EBE"/>
    <w:pPr>
      <w:spacing w:after="100"/>
      <w:ind w:left="480"/>
    </w:pPr>
  </w:style>
  <w:style w:type="paragraph" w:styleId="ListParagraph">
    <w:name w:val="List Paragraph"/>
    <w:basedOn w:val="Normal"/>
    <w:uiPriority w:val="34"/>
    <w:qFormat/>
    <w:rsid w:val="00BE7A0C"/>
    <w:pPr>
      <w:ind w:left="720"/>
      <w:contextualSpacing/>
    </w:pPr>
  </w:style>
  <w:style w:type="paragraph" w:styleId="NoSpacing">
    <w:name w:val="No Spacing"/>
    <w:uiPriority w:val="1"/>
    <w:qFormat/>
    <w:rsid w:val="00F34A5B"/>
  </w:style>
  <w:style w:type="character" w:styleId="FollowedHyperlink">
    <w:name w:val="FollowedHyperlink"/>
    <w:basedOn w:val="DefaultParagraphFont"/>
    <w:uiPriority w:val="99"/>
    <w:semiHidden/>
    <w:unhideWhenUsed/>
    <w:rsid w:val="00895B4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2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6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6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6BB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0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0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6E708C"/>
    <w:pPr>
      <w:spacing w:before="100" w:beforeAutospacing="1" w:after="100" w:afterAutospacing="1"/>
    </w:pPr>
    <w:rPr>
      <w:rFonts w:ascii="Verdana" w:eastAsia="Times New Roman" w:hAnsi="Verdana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6E708C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6E708C"/>
  </w:style>
  <w:style w:type="character" w:customStyle="1" w:styleId="Heading6Char">
    <w:name w:val="Heading 6 Char"/>
    <w:basedOn w:val="DefaultParagraphFont"/>
    <w:link w:val="Heading6"/>
    <w:uiPriority w:val="9"/>
    <w:semiHidden/>
    <w:rsid w:val="00276B2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6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0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0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A6F"/>
  </w:style>
  <w:style w:type="paragraph" w:styleId="Footer">
    <w:name w:val="footer"/>
    <w:basedOn w:val="Normal"/>
    <w:link w:val="Foot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A6F"/>
  </w:style>
  <w:style w:type="paragraph" w:styleId="BalloonText">
    <w:name w:val="Balloon Text"/>
    <w:basedOn w:val="Normal"/>
    <w:link w:val="BalloonTextChar"/>
    <w:uiPriority w:val="99"/>
    <w:semiHidden/>
    <w:unhideWhenUsed/>
    <w:rsid w:val="005B1A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6F"/>
    <w:rPr>
      <w:rFonts w:ascii="Lucida Grande" w:hAnsi="Lucida Grande"/>
      <w:sz w:val="18"/>
      <w:szCs w:val="18"/>
    </w:rPr>
  </w:style>
  <w:style w:type="paragraph" w:customStyle="1" w:styleId="ESRPBodyText">
    <w:name w:val="ESRP Body Text"/>
    <w:basedOn w:val="Normal"/>
    <w:qFormat/>
    <w:rsid w:val="000434FD"/>
    <w:pPr>
      <w:spacing w:after="120"/>
    </w:pPr>
    <w:rPr>
      <w:rFonts w:ascii="Arial" w:eastAsia="Times New Roman" w:hAnsi="Arial" w:cs="Times New Roman"/>
      <w:sz w:val="22"/>
      <w:szCs w:val="20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0434FD"/>
    <w:rPr>
      <w:color w:val="808080"/>
    </w:rPr>
  </w:style>
  <w:style w:type="table" w:styleId="TableGrid">
    <w:name w:val="Table Grid"/>
    <w:basedOn w:val="TableNormal"/>
    <w:uiPriority w:val="59"/>
    <w:rsid w:val="000434FD"/>
    <w:rPr>
      <w:rFonts w:ascii="Georgia" w:eastAsia="Arial" w:hAnsi="Georgia" w:cs="Times New Roman"/>
      <w:sz w:val="20"/>
      <w:szCs w:val="20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B5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58BC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B58B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B58BC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B45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45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B4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6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960EB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60EBE"/>
    <w:pPr>
      <w:spacing w:after="100"/>
      <w:ind w:left="480"/>
    </w:pPr>
  </w:style>
  <w:style w:type="paragraph" w:styleId="ListParagraph">
    <w:name w:val="List Paragraph"/>
    <w:basedOn w:val="Normal"/>
    <w:uiPriority w:val="34"/>
    <w:qFormat/>
    <w:rsid w:val="00BE7A0C"/>
    <w:pPr>
      <w:ind w:left="720"/>
      <w:contextualSpacing/>
    </w:pPr>
  </w:style>
  <w:style w:type="paragraph" w:styleId="NoSpacing">
    <w:name w:val="No Spacing"/>
    <w:uiPriority w:val="1"/>
    <w:qFormat/>
    <w:rsid w:val="00F34A5B"/>
  </w:style>
  <w:style w:type="character" w:styleId="FollowedHyperlink">
    <w:name w:val="FollowedHyperlink"/>
    <w:basedOn w:val="DefaultParagraphFont"/>
    <w:uiPriority w:val="99"/>
    <w:semiHidden/>
    <w:unhideWhenUsed/>
    <w:rsid w:val="00895B4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2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6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6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6BB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0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0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6E708C"/>
    <w:pPr>
      <w:spacing w:before="100" w:beforeAutospacing="1" w:after="100" w:afterAutospacing="1"/>
    </w:pPr>
    <w:rPr>
      <w:rFonts w:ascii="Verdana" w:eastAsia="Times New Roman" w:hAnsi="Verdana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6E708C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6E708C"/>
  </w:style>
  <w:style w:type="character" w:customStyle="1" w:styleId="Heading6Char">
    <w:name w:val="Heading 6 Char"/>
    <w:basedOn w:val="DefaultParagraphFont"/>
    <w:link w:val="Heading6"/>
    <w:uiPriority w:val="9"/>
    <w:semiHidden/>
    <w:rsid w:val="00276B2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2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80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53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1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522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70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011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07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502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66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53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38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352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83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  <w:div w:id="20339175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NC-COD-CALD-GD@hrsdc-rhdcc.gc.ca" TargetMode="External"/><Relationship Id="rId26" Type="http://schemas.openxmlformats.org/officeDocument/2006/relationships/hyperlink" Target="http://www.tpsgc-pwgsc.gc.ca/app-acq/spc-cps/spctsoc-tspsso-clas1-fra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NC-PPAS-PASC-DG@hrsdc-rhdcc.gc.ca" TargetMode="External"/><Relationship Id="rId25" Type="http://schemas.openxmlformats.org/officeDocument/2006/relationships/hyperlink" Target="http://www.tpsgc-pwgsc.gc.ca/app-acq/spc-cps/spctsoc-tspsso-clas1-fr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roy@epsi-inc.com" TargetMode="External"/><Relationship Id="rId20" Type="http://schemas.openxmlformats.org/officeDocument/2006/relationships/package" Target="embeddings/Microsoft_Word_Document1.doc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tpsgc-pwgsc.gc.ca/app-acq/spc-cps/spctsoc-tspsso-clas1-fr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C-COD-CALD-GD@hrsdc-rhdcc.gc.ca" TargetMode="External"/><Relationship Id="rId23" Type="http://schemas.openxmlformats.org/officeDocument/2006/relationships/hyperlink" Target="http://www.tpsgc-pwgsc.gc.ca/app-acq/spc-cps/spctsoc-tspsso-clas1-fra.html" TargetMode="External"/><Relationship Id="rId28" Type="http://schemas.openxmlformats.org/officeDocument/2006/relationships/hyperlink" Target="http://www.tpsgc-pwgsc.gc.ca/app-acq/spc-cps/aact-tbps-anna-fra.html" TargetMode="External"/><Relationship Id="rId10" Type="http://schemas.openxmlformats.org/officeDocument/2006/relationships/footer" Target="footer1.xml"/><Relationship Id="rId19" Type="http://schemas.openxmlformats.org/officeDocument/2006/relationships/image" Target="media/image3.e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package" Target="embeddings/Microsoft_Word_Document2.docx"/><Relationship Id="rId27" Type="http://schemas.openxmlformats.org/officeDocument/2006/relationships/hyperlink" Target="http://www.tpsgc-pwgsc.gc.ca/app-acq/spc-cps/spctsoc-tspsso-clas1-fra.html" TargetMode="Externa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1B6039DE234EF8BD19BEE88FFF8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DAFE-6CD7-4610-A4A7-94E9DA4F65FA}"/>
      </w:docPartPr>
      <w:docPartBody>
        <w:p w:rsidR="006E65D1" w:rsidRDefault="00DF2E1E" w:rsidP="00DF2E1E">
          <w:pPr>
            <w:pStyle w:val="321B6039DE234EF8BD19BEE88FFF8EE0"/>
          </w:pPr>
          <w:r w:rsidRPr="0009379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1E"/>
    <w:rsid w:val="006E65D1"/>
    <w:rsid w:val="00930118"/>
    <w:rsid w:val="00C53963"/>
    <w:rsid w:val="00DF2E1E"/>
    <w:rsid w:val="00E5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E1E"/>
    <w:rPr>
      <w:color w:val="808080"/>
    </w:rPr>
  </w:style>
  <w:style w:type="paragraph" w:customStyle="1" w:styleId="A5F9DB7BE12644CAAE26B6240AA0A425">
    <w:name w:val="A5F9DB7BE12644CAAE26B6240AA0A425"/>
    <w:rsid w:val="00DF2E1E"/>
  </w:style>
  <w:style w:type="paragraph" w:customStyle="1" w:styleId="321B6039DE234EF8BD19BEE88FFF8EE0">
    <w:name w:val="321B6039DE234EF8BD19BEE88FFF8EE0"/>
    <w:rsid w:val="00DF2E1E"/>
  </w:style>
  <w:style w:type="paragraph" w:customStyle="1" w:styleId="D3DCF2E147E74DC28E0DFF3DEDFF54CA">
    <w:name w:val="D3DCF2E147E74DC28E0DFF3DEDFF54CA"/>
    <w:rsid w:val="00DF2E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E1E"/>
    <w:rPr>
      <w:color w:val="808080"/>
    </w:rPr>
  </w:style>
  <w:style w:type="paragraph" w:customStyle="1" w:styleId="A5F9DB7BE12644CAAE26B6240AA0A425">
    <w:name w:val="A5F9DB7BE12644CAAE26B6240AA0A425"/>
    <w:rsid w:val="00DF2E1E"/>
  </w:style>
  <w:style w:type="paragraph" w:customStyle="1" w:styleId="321B6039DE234EF8BD19BEE88FFF8EE0">
    <w:name w:val="321B6039DE234EF8BD19BEE88FFF8EE0"/>
    <w:rsid w:val="00DF2E1E"/>
  </w:style>
  <w:style w:type="paragraph" w:customStyle="1" w:styleId="D3DCF2E147E74DC28E0DFF3DEDFF54CA">
    <w:name w:val="D3DCF2E147E74DC28E0DFF3DEDFF54CA"/>
    <w:rsid w:val="00DF2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7D5E-E43A-4EED-B555-54C04326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2036</Words>
  <Characters>11608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ESDC</Company>
  <LinksUpToDate>false</LinksUpToDate>
  <CharactersWithSpaces>13617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Giroux</dc:creator>
  <cp:lastModifiedBy>Quinn, Andrea [NC]</cp:lastModifiedBy>
  <cp:revision>6</cp:revision>
  <cp:lastPrinted>2018-01-24T14:22:00Z</cp:lastPrinted>
  <dcterms:created xsi:type="dcterms:W3CDTF">2018-01-19T19:58:00Z</dcterms:created>
  <dcterms:modified xsi:type="dcterms:W3CDTF">2018-01-24T14:26:00Z</dcterms:modified>
  <cp:category>Ébauche</cp:category>
</cp:coreProperties>
</file>