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B110" w14:textId="2785B08F" w:rsidR="009B609E" w:rsidRPr="00D25F70" w:rsidRDefault="005B5D36" w:rsidP="00162153">
      <w:pPr>
        <w:pStyle w:val="Title"/>
      </w:pPr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33371" wp14:editId="585A59FC">
                <wp:simplePos x="0" y="0"/>
                <wp:positionH relativeFrom="column">
                  <wp:posOffset>5046785</wp:posOffset>
                </wp:positionH>
                <wp:positionV relativeFrom="paragraph">
                  <wp:posOffset>-622691</wp:posOffset>
                </wp:positionV>
                <wp:extent cx="1245674" cy="4036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674" cy="403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3E0E" w14:textId="4D15F3CF" w:rsidR="00273DE3" w:rsidRPr="005B5D36" w:rsidRDefault="002E34DF">
                            <w:pP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i/>
                                  <w:sz w:val="28"/>
                                </w:rPr>
                                <w:alias w:val="Security Classification"/>
                                <w:tag w:val="Security Classification"/>
                                <w:id w:val="-287591317"/>
                                <w:dropDownList>
                                  <w:listItem w:value="Choose an item."/>
                                  <w:listItem w:displayText="Unclassified" w:value="Unclassified"/>
                                  <w:listItem w:displayText="Protected A" w:value="Protected A"/>
                                  <w:listItem w:displayText="Protected B" w:value="Protected B"/>
                                  <w:listItem w:displayText="Protected C" w:value="Protected C"/>
                                  <w:listItem w:displayText="Confidential" w:value="Confidential"/>
                                  <w:listItem w:displayText="Secret" w:value="Secret"/>
                                </w:dropDownList>
                              </w:sdtPr>
                              <w:sdtEndPr/>
                              <w:sdtContent>
                                <w:r w:rsidR="009736CD">
                                  <w:rPr>
                                    <w:rFonts w:asciiTheme="majorHAnsi" w:hAnsiTheme="majorHAnsi"/>
                                    <w:i/>
                                    <w:sz w:val="28"/>
                                  </w:rPr>
                                  <w:t>Protected B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3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4pt;margin-top:-49.05pt;width:98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" filled="f" stroked="f">
                <v:textbox>
                  <w:txbxContent>
                    <w:p w14:paraId="37BA3E0E" w14:textId="4D15F3CF" w:rsidR="00273DE3" w:rsidRPr="005B5D36" w:rsidRDefault="002E34DF">
                      <w:pPr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i/>
                            <w:sz w:val="28"/>
                          </w:rPr>
                          <w:alias w:val="Security Classification"/>
                          <w:tag w:val="Security Classification"/>
                          <w:id w:val="-287591317"/>
                          <w:dropDownList>
                            <w:listItem w:value="Choose an item."/>
                            <w:listItem w:displayText="Unclassified" w:value="Unclassified"/>
                            <w:listItem w:displayText="Protected A" w:value="Protected A"/>
                            <w:listItem w:displayText="Protected B" w:value="Protected B"/>
                            <w:listItem w:displayText="Protected C" w:value="Protected C"/>
                            <w:listItem w:displayText="Confidential" w:value="Confidential"/>
                            <w:listItem w:displayText="Secret" w:value="Secret"/>
                          </w:dropDownList>
                        </w:sdtPr>
                        <w:sdtEndPr/>
                        <w:sdtContent>
                          <w:r w:rsidR="009736CD">
                            <w:rPr>
                              <w:rFonts w:asciiTheme="majorHAnsi" w:hAnsiTheme="majorHAnsi"/>
                              <w:i/>
                              <w:sz w:val="28"/>
                            </w:rPr>
                            <w:t>Protected B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B1A6F" w:rsidRPr="00D25F70">
        <w:softHyphen/>
      </w:r>
    </w:p>
    <w:p w14:paraId="2488BC48" w14:textId="77777777" w:rsidR="009606BF" w:rsidRDefault="009606BF" w:rsidP="00162153">
      <w:pPr>
        <w:pStyle w:val="Title"/>
        <w:rPr>
          <w:b/>
        </w:rPr>
      </w:pPr>
    </w:p>
    <w:p w14:paraId="089EB112" w14:textId="46752372" w:rsidR="00CC0E64" w:rsidRPr="00D25F70" w:rsidRDefault="00273DE3" w:rsidP="00162153">
      <w:pPr>
        <w:pStyle w:val="Title"/>
        <w:rPr>
          <w:b/>
        </w:rPr>
      </w:pPr>
      <w:r>
        <w:rPr>
          <w:b/>
        </w:rPr>
        <w:t>Translation</w:t>
      </w:r>
      <w:r w:rsidR="00EC6892" w:rsidRPr="00EC6892">
        <w:rPr>
          <w:b/>
        </w:rPr>
        <w:t xml:space="preserve"> Services</w:t>
      </w:r>
      <w:r w:rsidR="00EC6892">
        <w:rPr>
          <w:b/>
        </w:rPr>
        <w:t xml:space="preserve"> </w:t>
      </w:r>
      <w:r w:rsidR="00F03402">
        <w:rPr>
          <w:b/>
        </w:rPr>
        <w:t>Process</w:t>
      </w:r>
    </w:p>
    <w:p w14:paraId="089EB113" w14:textId="77777777" w:rsidR="009B609E" w:rsidRPr="00D25F70" w:rsidRDefault="009B609E" w:rsidP="009B609E">
      <w:pPr>
        <w:rPr>
          <w:rFonts w:asciiTheme="majorHAnsi" w:hAnsiTheme="majorHAnsi"/>
        </w:rPr>
      </w:pPr>
    </w:p>
    <w:p w14:paraId="089EB114" w14:textId="77777777" w:rsidR="009B609E" w:rsidRPr="00D25F70" w:rsidRDefault="009B609E" w:rsidP="009B609E">
      <w:pPr>
        <w:rPr>
          <w:rFonts w:asciiTheme="majorHAnsi" w:hAnsiTheme="majorHAnsi"/>
          <w:lang w:val="en-CA"/>
        </w:rPr>
      </w:pPr>
      <w:r w:rsidRPr="00D25F70">
        <w:rPr>
          <w:rFonts w:asciiTheme="majorHAnsi" w:hAnsiTheme="majorHAnsi"/>
          <w:lang w:val="en-CA"/>
        </w:rPr>
        <w:t xml:space="preserve"> </w:t>
      </w: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2C009A" w:rsidRPr="00D25F70" w14:paraId="089EB117" w14:textId="77777777" w:rsidTr="001E620A">
        <w:tc>
          <w:tcPr>
            <w:tcW w:w="2448" w:type="dxa"/>
            <w:shd w:val="clear" w:color="auto" w:fill="auto"/>
          </w:tcPr>
          <w:p w14:paraId="5C55055A" w14:textId="37C9BC5D" w:rsidR="002C009A" w:rsidRPr="00DC7FD4" w:rsidRDefault="002C009A" w:rsidP="00DC7FD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089EB116" w14:textId="587F282B" w:rsidR="00D84C7F" w:rsidRPr="00D25F70" w:rsidRDefault="00D84C7F" w:rsidP="004E01D8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2C009A" w:rsidRPr="00D25F70" w14:paraId="089EB11A" w14:textId="77777777" w:rsidTr="001E620A">
        <w:tc>
          <w:tcPr>
            <w:tcW w:w="2448" w:type="dxa"/>
            <w:shd w:val="clear" w:color="auto" w:fill="auto"/>
          </w:tcPr>
          <w:p w14:paraId="089EB118" w14:textId="228AD66E" w:rsidR="002C009A" w:rsidRPr="00D178C2" w:rsidRDefault="002C009A" w:rsidP="0004238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Author:</w:t>
            </w:r>
          </w:p>
        </w:tc>
        <w:sdt>
          <w:sdtPr>
            <w:rPr>
              <w:rFonts w:asciiTheme="majorHAnsi" w:hAnsiTheme="majorHAnsi"/>
            </w:rPr>
            <w:id w:val="1333257871"/>
            <w:placeholder>
              <w:docPart w:val="A117336A6D1A4F8691B83766C475ADA4"/>
            </w:placeholder>
            <w:dropDownList>
              <w:listItem w:value="Choose an item."/>
              <w:listItem w:displayText="Investment, Procurement and Project Management (IPPM), CFOB" w:value="Investment, Procurement and Project Management (IPPM), CFOB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19" w14:textId="311CA13F" w:rsidR="002C009A" w:rsidRPr="00D25F70" w:rsidRDefault="007E60B5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Investment, Procurement and Project Management (IPPM), CFOB</w:t>
                </w:r>
              </w:p>
            </w:tc>
          </w:sdtContent>
        </w:sdt>
      </w:tr>
      <w:tr w:rsidR="002C009A" w:rsidRPr="00D25F70" w14:paraId="089EB11D" w14:textId="77777777" w:rsidTr="001E620A">
        <w:tc>
          <w:tcPr>
            <w:tcW w:w="2448" w:type="dxa"/>
            <w:shd w:val="clear" w:color="auto" w:fill="auto"/>
          </w:tcPr>
          <w:p w14:paraId="089EB11B" w14:textId="3400465C" w:rsidR="001E620A" w:rsidRPr="00D178C2" w:rsidRDefault="00026E1F" w:rsidP="001E620A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Revision</w:t>
            </w:r>
            <w:r w:rsidR="002C009A" w:rsidRPr="00D178C2">
              <w:rPr>
                <w:rFonts w:asciiTheme="majorHAnsi" w:hAnsiTheme="majorHAnsi"/>
                <w:b/>
              </w:rPr>
              <w:t xml:space="preserve"> Date:</w:t>
            </w:r>
          </w:p>
        </w:tc>
        <w:tc>
          <w:tcPr>
            <w:tcW w:w="7130" w:type="dxa"/>
            <w:shd w:val="clear" w:color="auto" w:fill="auto"/>
          </w:tcPr>
          <w:p w14:paraId="089EB11C" w14:textId="2157DD16" w:rsidR="002C009A" w:rsidRPr="00D25F70" w:rsidRDefault="002E34DF" w:rsidP="00947037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DefaultPlaceholder_1082065160"/>
                </w:placeholder>
                <w:date w:fullDate="2019-04-04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8E5A97">
                  <w:rPr>
                    <w:rFonts w:asciiTheme="majorHAnsi" w:hAnsiTheme="majorHAnsi"/>
                  </w:rPr>
                  <w:t>2019-04-04</w:t>
                </w:r>
              </w:sdtContent>
            </w:sdt>
          </w:p>
        </w:tc>
      </w:tr>
      <w:tr w:rsidR="001E620A" w:rsidRPr="00D25F70" w14:paraId="089EB123" w14:textId="77777777" w:rsidTr="001E620A">
        <w:tc>
          <w:tcPr>
            <w:tcW w:w="2448" w:type="dxa"/>
            <w:shd w:val="clear" w:color="auto" w:fill="auto"/>
          </w:tcPr>
          <w:p w14:paraId="089EB121" w14:textId="1BF6589E" w:rsidR="001E620A" w:rsidRPr="00D178C2" w:rsidRDefault="001E620A" w:rsidP="000E01BF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Document Status: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090305497"/>
            <w:placeholder>
              <w:docPart w:val="9F185A2503C1450E85B53E1E95CCD872"/>
            </w:placeholder>
            <w:dropDownList>
              <w:listItem w:value="Choose an item."/>
              <w:listItem w:displayText="Draft" w:value="Draft"/>
              <w:listItem w:displayText="Final" w:value="Final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22" w14:textId="3E5AF676" w:rsidR="001E620A" w:rsidRPr="00D25F70" w:rsidRDefault="00AD50B5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Final</w:t>
                </w:r>
              </w:p>
            </w:tc>
          </w:sdtContent>
        </w:sdt>
      </w:tr>
    </w:tbl>
    <w:p w14:paraId="3E690039" w14:textId="77777777" w:rsidR="00F03402" w:rsidRDefault="00F03402" w:rsidP="00042381">
      <w:pPr>
        <w:pStyle w:val="ESRPBodyText"/>
        <w:spacing w:before="120" w:after="40" w:line="235" w:lineRule="auto"/>
        <w:rPr>
          <w:rFonts w:asciiTheme="majorHAnsi" w:hAnsiTheme="majorHAnsi"/>
          <w:b/>
        </w:rPr>
        <w:sectPr w:rsidR="00F03402" w:rsidSect="00E373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664" w:right="1440" w:bottom="1440" w:left="1440" w:header="432" w:footer="1104" w:gutter="0"/>
          <w:cols w:space="708"/>
          <w:docGrid w:linePitch="360"/>
        </w:sectPr>
      </w:pPr>
    </w:p>
    <w:p w14:paraId="264EC3C8" w14:textId="39D0C071" w:rsidR="00F453CA" w:rsidRDefault="00676068" w:rsidP="00F453CA">
      <w:pPr>
        <w:pStyle w:val="Heading1"/>
        <w:tabs>
          <w:tab w:val="left" w:pos="3283"/>
        </w:tabs>
      </w:pPr>
      <w:bookmarkStart w:id="1" w:name="_Toc528738910"/>
      <w:r>
        <w:lastRenderedPageBreak/>
        <w:t xml:space="preserve">Document Review/ </w:t>
      </w:r>
      <w:r w:rsidR="00F453CA">
        <w:t>Revision History</w:t>
      </w:r>
      <w:bookmarkEnd w:id="1"/>
      <w:r w:rsidR="00F453CA"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F453CA" w:rsidRPr="002102AE" w14:paraId="146E3116" w14:textId="77777777" w:rsidTr="00042381">
        <w:tc>
          <w:tcPr>
            <w:tcW w:w="1008" w:type="dxa"/>
            <w:shd w:val="clear" w:color="auto" w:fill="auto"/>
          </w:tcPr>
          <w:p w14:paraId="36B9975D" w14:textId="77777777" w:rsidR="00F453CA" w:rsidRPr="002102AE" w:rsidRDefault="00F453CA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08F09E1C" w14:textId="6E56950A" w:rsidR="00F453CA" w:rsidRPr="002102AE" w:rsidRDefault="00F453CA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  <w:r w:rsidR="00676068">
              <w:t>of Change(s)</w:t>
            </w:r>
          </w:p>
        </w:tc>
        <w:tc>
          <w:tcPr>
            <w:tcW w:w="2160" w:type="dxa"/>
            <w:shd w:val="clear" w:color="auto" w:fill="auto"/>
          </w:tcPr>
          <w:p w14:paraId="11EE4B0D" w14:textId="77777777" w:rsidR="00F453CA" w:rsidRPr="002102AE" w:rsidRDefault="00F453CA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7DC1F202" w14:textId="4C2C197A" w:rsidR="00F453CA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F453CA" w:rsidRPr="002102AE" w14:paraId="2B48E205" w14:textId="77777777" w:rsidTr="00042381">
        <w:tc>
          <w:tcPr>
            <w:tcW w:w="1008" w:type="dxa"/>
          </w:tcPr>
          <w:p w14:paraId="1F3AA003" w14:textId="276FA53E" w:rsidR="00F453CA" w:rsidRPr="002102AE" w:rsidRDefault="00D074E5" w:rsidP="00042381">
            <w:pPr>
              <w:pStyle w:val="TableText"/>
            </w:pPr>
            <w:r>
              <w:t>0</w:t>
            </w:r>
            <w:r w:rsidR="008A2471">
              <w:t>.1</w:t>
            </w:r>
          </w:p>
        </w:tc>
        <w:tc>
          <w:tcPr>
            <w:tcW w:w="4320" w:type="dxa"/>
          </w:tcPr>
          <w:p w14:paraId="27194B96" w14:textId="01230ED9" w:rsidR="00F453CA" w:rsidRPr="002102AE" w:rsidRDefault="00630B9F" w:rsidP="00D074E5">
            <w:pPr>
              <w:pStyle w:val="TableText"/>
            </w:pPr>
            <w:r>
              <w:t>Draft</w:t>
            </w:r>
          </w:p>
        </w:tc>
        <w:tc>
          <w:tcPr>
            <w:tcW w:w="2160" w:type="dxa"/>
          </w:tcPr>
          <w:p w14:paraId="107591B0" w14:textId="1E5D1E2E" w:rsidR="00F453CA" w:rsidRPr="00676068" w:rsidRDefault="00E25973" w:rsidP="002621DA">
            <w:pPr>
              <w:pStyle w:val="TableText"/>
            </w:pPr>
            <w:r>
              <w:t>2018-10-31</w:t>
            </w:r>
          </w:p>
        </w:tc>
        <w:tc>
          <w:tcPr>
            <w:tcW w:w="1890" w:type="dxa"/>
          </w:tcPr>
          <w:p w14:paraId="0962B866" w14:textId="4C97B578" w:rsidR="00F453CA" w:rsidRPr="002102AE" w:rsidRDefault="004E34F8" w:rsidP="00042381">
            <w:pPr>
              <w:pStyle w:val="TableText"/>
            </w:pPr>
            <w:r>
              <w:t>Mimi Rabouin</w:t>
            </w:r>
          </w:p>
        </w:tc>
      </w:tr>
      <w:tr w:rsidR="00D53188" w:rsidRPr="002102AE" w14:paraId="72E32D18" w14:textId="77777777" w:rsidTr="00042381">
        <w:tc>
          <w:tcPr>
            <w:tcW w:w="1008" w:type="dxa"/>
          </w:tcPr>
          <w:p w14:paraId="68161033" w14:textId="3D3A1F3D" w:rsidR="00D53188" w:rsidRDefault="00D53188" w:rsidP="00042381">
            <w:pPr>
              <w:pStyle w:val="TableText"/>
            </w:pPr>
            <w:r>
              <w:t>0.2</w:t>
            </w:r>
          </w:p>
        </w:tc>
        <w:tc>
          <w:tcPr>
            <w:tcW w:w="4320" w:type="dxa"/>
          </w:tcPr>
          <w:p w14:paraId="317863A6" w14:textId="7A72686E" w:rsidR="00D53188" w:rsidRDefault="00D53188" w:rsidP="00D074E5">
            <w:pPr>
              <w:pStyle w:val="TableText"/>
            </w:pPr>
            <w:r>
              <w:t>Draft</w:t>
            </w:r>
          </w:p>
        </w:tc>
        <w:tc>
          <w:tcPr>
            <w:tcW w:w="2160" w:type="dxa"/>
          </w:tcPr>
          <w:p w14:paraId="72939917" w14:textId="19D98D71" w:rsidR="00D53188" w:rsidRDefault="00D53188" w:rsidP="002621DA">
            <w:pPr>
              <w:pStyle w:val="TableText"/>
            </w:pPr>
            <w:r>
              <w:t>2019-04-04</w:t>
            </w:r>
          </w:p>
        </w:tc>
        <w:tc>
          <w:tcPr>
            <w:tcW w:w="1890" w:type="dxa"/>
          </w:tcPr>
          <w:p w14:paraId="2364F3A1" w14:textId="13C9A13B" w:rsidR="00D53188" w:rsidRDefault="00D53188" w:rsidP="00042381">
            <w:pPr>
              <w:pStyle w:val="TableText"/>
            </w:pPr>
            <w:r>
              <w:t>Mimi Rabouin</w:t>
            </w:r>
          </w:p>
        </w:tc>
      </w:tr>
    </w:tbl>
    <w:p w14:paraId="26139FCD" w14:textId="77777777" w:rsidR="00F453CA" w:rsidRDefault="00F453CA" w:rsidP="00F453CA">
      <w:pPr>
        <w:pStyle w:val="BodyText"/>
        <w:spacing w:after="0"/>
      </w:pPr>
    </w:p>
    <w:p w14:paraId="47F44A24" w14:textId="77777777" w:rsidR="00F453CA" w:rsidRDefault="00F453CA" w:rsidP="00F453CA">
      <w:pPr>
        <w:rPr>
          <w:lang w:val="en-CA"/>
        </w:rPr>
      </w:pPr>
    </w:p>
    <w:p w14:paraId="28978D1C" w14:textId="36B51371" w:rsidR="009149B5" w:rsidRPr="00676068" w:rsidRDefault="009149B5" w:rsidP="00676068">
      <w:pPr>
        <w:pStyle w:val="Heading1"/>
        <w:tabs>
          <w:tab w:val="left" w:pos="3283"/>
        </w:tabs>
      </w:pPr>
      <w:bookmarkStart w:id="2" w:name="_Toc528738911"/>
      <w:r>
        <w:t>Document Approvers</w:t>
      </w:r>
      <w:bookmarkEnd w:id="2"/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9149B5" w:rsidRPr="002102AE" w14:paraId="1D4EFAB1" w14:textId="77777777" w:rsidTr="00042381">
        <w:tc>
          <w:tcPr>
            <w:tcW w:w="1008" w:type="dxa"/>
            <w:shd w:val="clear" w:color="auto" w:fill="auto"/>
          </w:tcPr>
          <w:p w14:paraId="3EDF51F2" w14:textId="77777777" w:rsidR="009149B5" w:rsidRPr="002102AE" w:rsidRDefault="009149B5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18577ACC" w14:textId="77777777" w:rsidR="009149B5" w:rsidRPr="002102AE" w:rsidRDefault="009149B5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F0EB255" w14:textId="77777777" w:rsidR="009149B5" w:rsidRPr="002102AE" w:rsidRDefault="009149B5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21DC58FF" w14:textId="7B02533C" w:rsidR="009149B5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9149B5" w:rsidRPr="002102AE" w14:paraId="2B72B90F" w14:textId="77777777" w:rsidTr="00042381">
        <w:tc>
          <w:tcPr>
            <w:tcW w:w="1008" w:type="dxa"/>
          </w:tcPr>
          <w:p w14:paraId="79F419C9" w14:textId="6A3637B1" w:rsidR="009149B5" w:rsidRPr="002102AE" w:rsidRDefault="00D074E5" w:rsidP="00042381">
            <w:pPr>
              <w:pStyle w:val="TableText"/>
            </w:pPr>
            <w:r>
              <w:t>1</w:t>
            </w:r>
            <w:r w:rsidR="00676068">
              <w:t>.0</w:t>
            </w:r>
          </w:p>
        </w:tc>
        <w:tc>
          <w:tcPr>
            <w:tcW w:w="4320" w:type="dxa"/>
          </w:tcPr>
          <w:p w14:paraId="248E2AC8" w14:textId="2372E8B9" w:rsidR="009149B5" w:rsidRPr="002102AE" w:rsidRDefault="00676068" w:rsidP="00042381">
            <w:pPr>
              <w:pStyle w:val="TableText"/>
            </w:pPr>
            <w:r>
              <w:t xml:space="preserve">Approval </w:t>
            </w:r>
          </w:p>
        </w:tc>
        <w:tc>
          <w:tcPr>
            <w:tcW w:w="2160" w:type="dxa"/>
          </w:tcPr>
          <w:p w14:paraId="7D0C10BF" w14:textId="47933CD1" w:rsidR="009149B5" w:rsidRPr="002102AE" w:rsidRDefault="006D7CD6" w:rsidP="00676068">
            <w:pPr>
              <w:pStyle w:val="TableText"/>
            </w:pPr>
            <w:r>
              <w:t>2019-04-04</w:t>
            </w:r>
          </w:p>
        </w:tc>
        <w:tc>
          <w:tcPr>
            <w:tcW w:w="1890" w:type="dxa"/>
          </w:tcPr>
          <w:p w14:paraId="52EB6446" w14:textId="4C11B659" w:rsidR="009149B5" w:rsidRPr="0077512D" w:rsidRDefault="00AD50B5" w:rsidP="00676068">
            <w:pPr>
              <w:pStyle w:val="TableText"/>
            </w:pPr>
            <w:r>
              <w:t>Andrea Quinn</w:t>
            </w:r>
          </w:p>
        </w:tc>
      </w:tr>
    </w:tbl>
    <w:p w14:paraId="7D0ADC29" w14:textId="77777777" w:rsidR="00F453CA" w:rsidRDefault="00F453CA" w:rsidP="00F453CA">
      <w:pPr>
        <w:rPr>
          <w:lang w:val="en-CA"/>
        </w:rPr>
      </w:pPr>
    </w:p>
    <w:p w14:paraId="3CADF446" w14:textId="77777777" w:rsidR="00F453CA" w:rsidRDefault="00F453CA" w:rsidP="00F453CA">
      <w:pPr>
        <w:rPr>
          <w:lang w:val="en-CA"/>
        </w:rPr>
      </w:pPr>
    </w:p>
    <w:p w14:paraId="1BF65AA0" w14:textId="77777777" w:rsidR="00F453CA" w:rsidRDefault="00F453CA" w:rsidP="00F453CA">
      <w:pPr>
        <w:rPr>
          <w:lang w:val="en-CA"/>
        </w:rPr>
      </w:pPr>
    </w:p>
    <w:p w14:paraId="54FF654B" w14:textId="77777777" w:rsidR="00F453CA" w:rsidRDefault="00F453CA" w:rsidP="00F453CA">
      <w:pPr>
        <w:rPr>
          <w:lang w:val="en-CA"/>
        </w:rPr>
      </w:pPr>
    </w:p>
    <w:p w14:paraId="64DDDEC9" w14:textId="77777777" w:rsidR="00F453CA" w:rsidRDefault="00F453CA" w:rsidP="00F453CA">
      <w:pPr>
        <w:rPr>
          <w:lang w:val="en-CA"/>
        </w:rPr>
      </w:pPr>
    </w:p>
    <w:p w14:paraId="2EB8BE7B" w14:textId="77777777" w:rsidR="00F453CA" w:rsidRDefault="00F453CA" w:rsidP="00F453CA">
      <w:pPr>
        <w:rPr>
          <w:lang w:val="en-CA"/>
        </w:rPr>
      </w:pPr>
    </w:p>
    <w:p w14:paraId="00703906" w14:textId="77777777" w:rsidR="00F453CA" w:rsidRDefault="00F453CA" w:rsidP="00F453CA">
      <w:pPr>
        <w:rPr>
          <w:lang w:val="en-CA"/>
        </w:rPr>
      </w:pPr>
    </w:p>
    <w:p w14:paraId="6C484177" w14:textId="77777777" w:rsidR="00F453CA" w:rsidRDefault="00F453CA" w:rsidP="00F453CA">
      <w:pPr>
        <w:rPr>
          <w:lang w:val="en-CA"/>
        </w:rPr>
      </w:pPr>
    </w:p>
    <w:p w14:paraId="2B046B78" w14:textId="77777777" w:rsidR="00F453CA" w:rsidRDefault="00F453CA" w:rsidP="00F453CA">
      <w:pPr>
        <w:rPr>
          <w:lang w:val="en-CA"/>
        </w:rPr>
      </w:pPr>
    </w:p>
    <w:p w14:paraId="6929DB83" w14:textId="137F044E" w:rsidR="00676068" w:rsidRDefault="00676068" w:rsidP="00F453CA">
      <w:pPr>
        <w:rPr>
          <w:lang w:val="en-CA"/>
        </w:rPr>
      </w:pPr>
    </w:p>
    <w:p w14:paraId="3D236FA6" w14:textId="77777777" w:rsidR="00676068" w:rsidRDefault="00676068" w:rsidP="00F453CA">
      <w:pPr>
        <w:rPr>
          <w:lang w:val="en-CA"/>
        </w:rPr>
      </w:pPr>
    </w:p>
    <w:p w14:paraId="4A54A75D" w14:textId="77777777" w:rsidR="00676068" w:rsidRDefault="00676068" w:rsidP="00F453CA">
      <w:pPr>
        <w:rPr>
          <w:lang w:val="en-CA"/>
        </w:rPr>
      </w:pPr>
    </w:p>
    <w:p w14:paraId="44FC77A5" w14:textId="77777777" w:rsidR="00676068" w:rsidRDefault="00676068" w:rsidP="00F453CA">
      <w:pPr>
        <w:rPr>
          <w:lang w:val="en-CA"/>
        </w:rPr>
      </w:pPr>
    </w:p>
    <w:p w14:paraId="15C17715" w14:textId="77777777" w:rsidR="00676068" w:rsidRDefault="00676068" w:rsidP="00F453CA">
      <w:pPr>
        <w:rPr>
          <w:lang w:val="en-CA"/>
        </w:rPr>
      </w:pPr>
    </w:p>
    <w:p w14:paraId="0D742CCB" w14:textId="77777777" w:rsidR="00676068" w:rsidRDefault="00676068" w:rsidP="00F453CA">
      <w:pPr>
        <w:rPr>
          <w:lang w:val="en-CA"/>
        </w:rPr>
      </w:pPr>
    </w:p>
    <w:p w14:paraId="442B26F5" w14:textId="77777777" w:rsidR="00676068" w:rsidRDefault="00676068" w:rsidP="00F453CA">
      <w:pPr>
        <w:rPr>
          <w:lang w:val="en-CA"/>
        </w:rPr>
      </w:pPr>
    </w:p>
    <w:p w14:paraId="05092FA3" w14:textId="77777777" w:rsidR="00676068" w:rsidRDefault="00676068" w:rsidP="00F453CA">
      <w:pPr>
        <w:rPr>
          <w:lang w:val="en-CA"/>
        </w:rPr>
      </w:pPr>
    </w:p>
    <w:p w14:paraId="639B958F" w14:textId="77777777" w:rsidR="00F453CA" w:rsidRDefault="00F453CA" w:rsidP="00F453CA">
      <w:pPr>
        <w:rPr>
          <w:lang w:val="en-CA"/>
        </w:rPr>
      </w:pPr>
    </w:p>
    <w:p w14:paraId="62C58D47" w14:textId="77777777" w:rsidR="00F453CA" w:rsidRDefault="00F453CA" w:rsidP="00F453CA">
      <w:pPr>
        <w:rPr>
          <w:lang w:val="en-CA"/>
        </w:rPr>
      </w:pPr>
    </w:p>
    <w:p w14:paraId="4FC9C013" w14:textId="77777777" w:rsidR="00F453CA" w:rsidRDefault="00F453CA" w:rsidP="00F453CA">
      <w:pPr>
        <w:rPr>
          <w:lang w:val="en-CA"/>
        </w:rPr>
      </w:pPr>
    </w:p>
    <w:p w14:paraId="09DA663B" w14:textId="77777777" w:rsidR="00F453CA" w:rsidRDefault="00F453CA" w:rsidP="00F453CA">
      <w:pPr>
        <w:rPr>
          <w:lang w:val="en-CA"/>
        </w:rPr>
      </w:pPr>
    </w:p>
    <w:p w14:paraId="6FA3253A" w14:textId="77777777" w:rsidR="00F453CA" w:rsidRPr="00F453CA" w:rsidRDefault="00F453CA" w:rsidP="00F453CA">
      <w:pPr>
        <w:rPr>
          <w:lang w:val="en-CA"/>
        </w:rPr>
      </w:pPr>
    </w:p>
    <w:p w14:paraId="089EB12F" w14:textId="751F2475" w:rsidR="002621DA" w:rsidRDefault="002621DA">
      <w:pPr>
        <w:rPr>
          <w:rFonts w:asciiTheme="majorHAnsi" w:hAnsiTheme="majorHAnsi"/>
          <w:lang w:val="en-CA"/>
        </w:rPr>
      </w:pPr>
      <w:r>
        <w:rPr>
          <w:rFonts w:asciiTheme="majorHAnsi" w:hAnsiTheme="majorHAnsi"/>
          <w:lang w:val="en-CA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0816699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89EB132" w14:textId="77777777" w:rsidR="009017F6" w:rsidRDefault="009017F6" w:rsidP="009017F6">
          <w:pPr>
            <w:pStyle w:val="TOCHeading"/>
            <w:jc w:val="center"/>
          </w:pPr>
          <w:r w:rsidRPr="004E226E">
            <w:t>Table of Contents</w:t>
          </w:r>
        </w:p>
        <w:p w14:paraId="4AA2DB36" w14:textId="77777777" w:rsidR="004E226E" w:rsidRDefault="009017F6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738910" w:history="1">
            <w:r w:rsidR="004E226E" w:rsidRPr="00270CEF">
              <w:rPr>
                <w:rStyle w:val="Hyperlink"/>
                <w:noProof/>
              </w:rPr>
              <w:t>Document Review/ Revision History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_Toc528738910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2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64C077D6" w14:textId="77777777" w:rsidR="004E226E" w:rsidRDefault="002E34DF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1" w:history="1">
            <w:r w:rsidR="004E226E" w:rsidRPr="00270CEF">
              <w:rPr>
                <w:rStyle w:val="Hyperlink"/>
                <w:noProof/>
              </w:rPr>
              <w:t>Document Approvers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_Toc528738911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2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46C2490C" w14:textId="77777777" w:rsidR="004E226E" w:rsidRDefault="002E34DF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2" w:history="1">
            <w:r w:rsidR="004E226E" w:rsidRPr="00270CEF">
              <w:rPr>
                <w:rStyle w:val="Hyperlink"/>
                <w:noProof/>
              </w:rPr>
              <w:t>Purpose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_Toc528738912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3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26793850" w14:textId="77777777" w:rsidR="004E226E" w:rsidRDefault="002E34DF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3" w:history="1">
            <w:r w:rsidR="004E226E" w:rsidRPr="00270CEF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Summary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_Toc528738913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4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13721E92" w14:textId="77777777" w:rsidR="004E226E" w:rsidRDefault="002E34DF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4" w:history="1">
            <w:r w:rsidR="004E226E" w:rsidRPr="00270CEF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What are the Standing Offers (SO’s)?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_Toc528738914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4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1C0B81C9" w14:textId="77777777" w:rsidR="004E226E" w:rsidRDefault="002E34DF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5" w:history="1">
            <w:r w:rsidR="004E226E" w:rsidRPr="00270CEF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Standing Offer (SO) Authority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_Toc528738915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4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007EBF16" w14:textId="77777777" w:rsidR="004E226E" w:rsidRDefault="002E34DF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6" w:history="1">
            <w:r w:rsidR="004E226E" w:rsidRPr="00270CEF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Roles and Responsibilities: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_Toc528738916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5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197551E9" w14:textId="77777777" w:rsidR="004E226E" w:rsidRDefault="002E34DF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7" w:history="1">
            <w:r w:rsidR="004E226E" w:rsidRPr="00270CEF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Translation Coordinators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_Toc528738917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5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44D423D9" w14:textId="77777777" w:rsidR="004E226E" w:rsidRDefault="002E34DF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8" w:history="1">
            <w:r w:rsidR="004E226E" w:rsidRPr="00270CEF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ESDC Procurement Officer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_Toc528738918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5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197016C3" w14:textId="77777777" w:rsidR="004E226E" w:rsidRDefault="002E34DF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19" w:history="1">
            <w:r w:rsidR="004E226E" w:rsidRPr="00270CEF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Standing Offer (SO) Authority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_Toc528738919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5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7C25E751" w14:textId="77777777" w:rsidR="004E226E" w:rsidRDefault="002E34DF">
          <w:pPr>
            <w:pStyle w:val="TOC2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20" w:history="1">
            <w:r w:rsidR="004E226E" w:rsidRPr="00270CEF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Contractor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_Toc528738920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5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5527FC45" w14:textId="77777777" w:rsidR="004E226E" w:rsidRDefault="002E34DF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21" w:history="1">
            <w:r w:rsidR="004E226E" w:rsidRPr="00270CEF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Step-by-Step Process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_Toc528738921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6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7A05C7D7" w14:textId="77777777" w:rsidR="004E226E" w:rsidRDefault="002E34DF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  <w:lang w:val="en-CA" w:eastAsia="en-CA"/>
            </w:rPr>
          </w:pPr>
          <w:hyperlink w:anchor="_Toc528738922" w:history="1">
            <w:r w:rsidR="004E226E" w:rsidRPr="00270CEF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Documents</w:t>
            </w:r>
            <w:r w:rsidR="004E226E">
              <w:rPr>
                <w:noProof/>
                <w:webHidden/>
              </w:rPr>
              <w:tab/>
            </w:r>
            <w:r w:rsidR="004E226E">
              <w:rPr>
                <w:noProof/>
                <w:webHidden/>
              </w:rPr>
              <w:fldChar w:fldCharType="begin"/>
            </w:r>
            <w:r w:rsidR="004E226E">
              <w:rPr>
                <w:noProof/>
                <w:webHidden/>
              </w:rPr>
              <w:instrText xml:space="preserve"> PAGEREF _Toc528738922 \h </w:instrText>
            </w:r>
            <w:r w:rsidR="004E226E">
              <w:rPr>
                <w:noProof/>
                <w:webHidden/>
              </w:rPr>
            </w:r>
            <w:r w:rsidR="004E226E">
              <w:rPr>
                <w:noProof/>
                <w:webHidden/>
              </w:rPr>
              <w:fldChar w:fldCharType="separate"/>
            </w:r>
            <w:r w:rsidR="009736CD">
              <w:rPr>
                <w:noProof/>
                <w:webHidden/>
              </w:rPr>
              <w:t>8</w:t>
            </w:r>
            <w:r w:rsidR="004E226E">
              <w:rPr>
                <w:noProof/>
                <w:webHidden/>
              </w:rPr>
              <w:fldChar w:fldCharType="end"/>
            </w:r>
          </w:hyperlink>
        </w:p>
        <w:p w14:paraId="089EB13F" w14:textId="77777777" w:rsidR="009017F6" w:rsidRDefault="009017F6">
          <w:r>
            <w:rPr>
              <w:b/>
              <w:bCs/>
              <w:noProof/>
            </w:rPr>
            <w:fldChar w:fldCharType="end"/>
          </w:r>
        </w:p>
      </w:sdtContent>
    </w:sdt>
    <w:p w14:paraId="089EB140" w14:textId="4E4A1903" w:rsidR="00D25F70" w:rsidRDefault="007E60B5" w:rsidP="00162153">
      <w:pPr>
        <w:pStyle w:val="Heading1"/>
      </w:pPr>
      <w:bookmarkStart w:id="3" w:name="_Toc528738912"/>
      <w:r>
        <w:t>Purpose</w:t>
      </w:r>
      <w:bookmarkEnd w:id="3"/>
    </w:p>
    <w:p w14:paraId="1EC64761" w14:textId="77777777" w:rsidR="00B54D84" w:rsidRDefault="00B54D84" w:rsidP="00B54D84"/>
    <w:p w14:paraId="31B552FF" w14:textId="57D02E3B" w:rsidR="004E34F8" w:rsidRDefault="004E34F8" w:rsidP="004E34F8">
      <w:pPr>
        <w:rPr>
          <w:lang w:val="en-CA"/>
        </w:rPr>
      </w:pPr>
      <w:r w:rsidRPr="00F03402">
        <w:rPr>
          <w:lang w:val="en-CA"/>
        </w:rPr>
        <w:t xml:space="preserve">This document describes the process to leverage the </w:t>
      </w:r>
      <w:r w:rsidR="00273DE3">
        <w:rPr>
          <w:lang w:val="en-CA"/>
        </w:rPr>
        <w:t>Standing Offers (SO</w:t>
      </w:r>
      <w:r w:rsidR="00A87C22">
        <w:rPr>
          <w:lang w:val="en-CA"/>
        </w:rPr>
        <w:t>’s</w:t>
      </w:r>
      <w:r w:rsidR="00273DE3">
        <w:rPr>
          <w:lang w:val="en-CA"/>
        </w:rPr>
        <w:t>)</w:t>
      </w:r>
      <w:r w:rsidRPr="00F03402">
        <w:rPr>
          <w:lang w:val="en-CA"/>
        </w:rPr>
        <w:t xml:space="preserve"> for </w:t>
      </w:r>
      <w:r w:rsidR="00273DE3">
        <w:rPr>
          <w:lang w:val="en-CA"/>
        </w:rPr>
        <w:t>Translation, Comparative editing, Source Text editing and Transcription Services.</w:t>
      </w:r>
    </w:p>
    <w:p w14:paraId="7B8C113D" w14:textId="77777777" w:rsidR="00321FD9" w:rsidRDefault="00321FD9" w:rsidP="007E60B5">
      <w:pPr>
        <w:rPr>
          <w:lang w:val="en-CA"/>
        </w:rPr>
      </w:pPr>
    </w:p>
    <w:p w14:paraId="15335F18" w14:textId="77777777" w:rsidR="00F03402" w:rsidRDefault="00F0340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CA0EDDA" w14:textId="77777777" w:rsidR="00F03402" w:rsidRPr="00F03402" w:rsidRDefault="00F03402" w:rsidP="00F03402">
      <w:pPr>
        <w:keepNext/>
        <w:keepLines/>
        <w:pageBreakBefore/>
        <w:spacing w:after="480" w:line="600" w:lineRule="atLeast"/>
        <w:ind w:left="432" w:hanging="432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4" w:name="_Toc479858130"/>
      <w:bookmarkStart w:id="5" w:name="_Toc528738913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Summary</w:t>
      </w:r>
      <w:bookmarkEnd w:id="4"/>
      <w:bookmarkEnd w:id="5"/>
    </w:p>
    <w:p w14:paraId="24D1A441" w14:textId="488C5EF3" w:rsidR="00F03402" w:rsidRPr="00F03402" w:rsidRDefault="00F03402" w:rsidP="000A737E">
      <w:pPr>
        <w:keepNext/>
        <w:keepLines/>
        <w:spacing w:before="240" w:after="12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6" w:name="_Toc479858131"/>
      <w:bookmarkStart w:id="7" w:name="_Toc528738914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What </w:t>
      </w:r>
      <w:r w:rsidR="00806BE4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are the Standing Offers (SO</w:t>
      </w:r>
      <w:r w:rsidR="008E1185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’s</w:t>
      </w:r>
      <w:r w:rsidR="00806BE4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)</w:t>
      </w:r>
      <w:bookmarkEnd w:id="6"/>
      <w:r w:rsidR="004E34F8" w:rsidRPr="004E34F8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?</w:t>
      </w:r>
      <w:bookmarkEnd w:id="7"/>
      <w:r w:rsidR="004E34F8" w:rsidRPr="004E34F8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</w:p>
    <w:p w14:paraId="4FDF1938" w14:textId="232474C9" w:rsidR="004E34F8" w:rsidRDefault="004E34F8" w:rsidP="004E34F8">
      <w:r w:rsidRPr="00F03402">
        <w:t xml:space="preserve">In an effort to satisfy an ongoing departmental need for </w:t>
      </w:r>
      <w:r w:rsidR="00806BE4" w:rsidRPr="00147E03">
        <w:t>Translation, Comparative editing, Source Text editing and Transcription Services</w:t>
      </w:r>
      <w:r w:rsidR="004032FB">
        <w:t>,</w:t>
      </w:r>
      <w:r w:rsidR="00806BE4" w:rsidRPr="00147E03">
        <w:t xml:space="preserve"> </w:t>
      </w:r>
      <w:r w:rsidRPr="00F03402">
        <w:t xml:space="preserve">the Chief Financial Officer Branch (CFOB) has awarded </w:t>
      </w:r>
      <w:r w:rsidR="00806BE4">
        <w:t>four (4)</w:t>
      </w:r>
      <w:r>
        <w:t xml:space="preserve"> </w:t>
      </w:r>
      <w:r w:rsidR="00806BE4">
        <w:t>Standing Offer</w:t>
      </w:r>
      <w:r w:rsidR="008E1185">
        <w:t>s</w:t>
      </w:r>
      <w:r w:rsidR="00806BE4">
        <w:t xml:space="preserve"> (SO</w:t>
      </w:r>
      <w:r w:rsidR="008E1185">
        <w:t>’s</w:t>
      </w:r>
      <w:r w:rsidR="00806BE4">
        <w:t>).</w:t>
      </w:r>
    </w:p>
    <w:p w14:paraId="062EE0D9" w14:textId="77777777" w:rsidR="008E1185" w:rsidRDefault="008E1185" w:rsidP="004E34F8"/>
    <w:p w14:paraId="034F6848" w14:textId="103F7C31" w:rsidR="00147E03" w:rsidRPr="00147E03" w:rsidRDefault="00147E03" w:rsidP="00147E03">
      <w:pPr>
        <w:pStyle w:val="DefaultText"/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00147E03">
        <w:rPr>
          <w:rFonts w:asciiTheme="minorHAnsi" w:eastAsiaTheme="minorEastAsia" w:hAnsiTheme="minorHAnsi" w:cstheme="minorBidi"/>
          <w:sz w:val="24"/>
          <w:szCs w:val="24"/>
        </w:rPr>
        <w:t>When a requirement is identi</w:t>
      </w:r>
      <w:r w:rsidR="00A87C22">
        <w:rPr>
          <w:rFonts w:asciiTheme="minorHAnsi" w:eastAsiaTheme="minorEastAsia" w:hAnsiTheme="minorHAnsi" w:cstheme="minorBidi"/>
          <w:sz w:val="24"/>
          <w:szCs w:val="24"/>
        </w:rPr>
        <w:t xml:space="preserve">fied, the </w:t>
      </w:r>
      <w:r w:rsidR="0036398C">
        <w:rPr>
          <w:rFonts w:asciiTheme="minorHAnsi" w:eastAsiaTheme="minorEastAsia" w:hAnsiTheme="minorHAnsi" w:cstheme="minorBidi"/>
          <w:sz w:val="24"/>
          <w:szCs w:val="24"/>
        </w:rPr>
        <w:t xml:space="preserve">Translation </w:t>
      </w:r>
      <w:r w:rsidR="00A87C22">
        <w:rPr>
          <w:rFonts w:asciiTheme="minorHAnsi" w:eastAsiaTheme="minorEastAsia" w:hAnsiTheme="minorHAnsi" w:cstheme="minorBidi"/>
          <w:sz w:val="24"/>
          <w:szCs w:val="24"/>
        </w:rPr>
        <w:t>Coordinators</w:t>
      </w:r>
      <w:r w:rsidRPr="00147E03">
        <w:rPr>
          <w:rFonts w:asciiTheme="minorHAnsi" w:eastAsiaTheme="minorEastAsia" w:hAnsiTheme="minorHAnsi" w:cstheme="minorBidi"/>
          <w:sz w:val="24"/>
          <w:szCs w:val="24"/>
        </w:rPr>
        <w:t xml:space="preserve"> will contact the highest-ranked Offeror to determine if the requirement can be satisfied by that offeror. </w:t>
      </w:r>
    </w:p>
    <w:p w14:paraId="18605751" w14:textId="2BCE9EE8" w:rsidR="00147E03" w:rsidRPr="00147E03" w:rsidRDefault="00147E03" w:rsidP="00147E03">
      <w:pPr>
        <w:pStyle w:val="DefaultText"/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00147E03">
        <w:rPr>
          <w:rFonts w:asciiTheme="minorHAnsi" w:eastAsiaTheme="minorEastAsia" w:hAnsiTheme="minorHAnsi" w:cstheme="minorBidi"/>
          <w:sz w:val="24"/>
          <w:szCs w:val="24"/>
        </w:rPr>
        <w:t>If that Offeror is unable</w:t>
      </w:r>
      <w:r w:rsidR="00A87C22">
        <w:rPr>
          <w:rFonts w:asciiTheme="minorHAnsi" w:eastAsiaTheme="minorEastAsia" w:hAnsiTheme="minorHAnsi" w:cstheme="minorBidi"/>
          <w:sz w:val="24"/>
          <w:szCs w:val="24"/>
        </w:rPr>
        <w:t xml:space="preserve"> to meet the requirement, the next ranked Offeror will be contacted. </w:t>
      </w:r>
      <w:r w:rsidRPr="00147E03">
        <w:rPr>
          <w:rFonts w:asciiTheme="minorHAnsi" w:eastAsiaTheme="minorEastAsia" w:hAnsiTheme="minorHAnsi" w:cstheme="minorBidi"/>
          <w:sz w:val="24"/>
          <w:szCs w:val="24"/>
        </w:rPr>
        <w:t xml:space="preserve">The </w:t>
      </w:r>
      <w:r w:rsidR="00A87C22">
        <w:rPr>
          <w:rFonts w:asciiTheme="minorHAnsi" w:eastAsiaTheme="minorEastAsia" w:hAnsiTheme="minorHAnsi" w:cstheme="minorBidi"/>
          <w:sz w:val="24"/>
          <w:szCs w:val="24"/>
        </w:rPr>
        <w:t>process</w:t>
      </w:r>
      <w:r w:rsidRPr="00147E03">
        <w:rPr>
          <w:rFonts w:asciiTheme="minorHAnsi" w:eastAsiaTheme="minorEastAsia" w:hAnsiTheme="minorHAnsi" w:cstheme="minorBidi"/>
          <w:sz w:val="24"/>
          <w:szCs w:val="24"/>
        </w:rPr>
        <w:t xml:space="preserve"> will continue and proceed as above until one offeror indicates that it can meet the requirement</w:t>
      </w:r>
      <w:r w:rsidR="00A87C22">
        <w:rPr>
          <w:rFonts w:asciiTheme="minorHAnsi" w:eastAsiaTheme="minorEastAsia" w:hAnsiTheme="minorHAnsi" w:cstheme="minorBidi"/>
          <w:sz w:val="24"/>
          <w:szCs w:val="24"/>
        </w:rPr>
        <w:t>.</w:t>
      </w:r>
      <w:r w:rsidRPr="00147E03">
        <w:rPr>
          <w:rFonts w:asciiTheme="minorHAnsi" w:eastAsiaTheme="minorEastAsia" w:hAnsiTheme="minorHAnsi" w:cstheme="minorBidi"/>
          <w:sz w:val="24"/>
          <w:szCs w:val="24"/>
        </w:rPr>
        <w:t xml:space="preserve"> In other words, </w:t>
      </w:r>
      <w:r w:rsidR="00A87C22">
        <w:rPr>
          <w:rFonts w:asciiTheme="minorHAnsi" w:eastAsiaTheme="minorEastAsia" w:hAnsiTheme="minorHAnsi" w:cstheme="minorBidi"/>
          <w:sz w:val="24"/>
          <w:szCs w:val="24"/>
        </w:rPr>
        <w:t xml:space="preserve">orders </w:t>
      </w:r>
      <w:r w:rsidRPr="00147E03">
        <w:rPr>
          <w:rFonts w:asciiTheme="minorHAnsi" w:eastAsiaTheme="minorEastAsia" w:hAnsiTheme="minorHAnsi" w:cstheme="minorBidi"/>
          <w:sz w:val="24"/>
          <w:szCs w:val="24"/>
        </w:rPr>
        <w:t>are made based on the "right of first refusal" basis.</w:t>
      </w:r>
    </w:p>
    <w:p w14:paraId="539B8845" w14:textId="7CB8A1FF" w:rsidR="00147E03" w:rsidRPr="00147E03" w:rsidRDefault="00147E03" w:rsidP="00147E03">
      <w:pPr>
        <w:pStyle w:val="DefaultText"/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00147E03">
        <w:rPr>
          <w:rFonts w:asciiTheme="minorHAnsi" w:eastAsiaTheme="minorEastAsia" w:hAnsiTheme="minorHAnsi" w:cstheme="minorBidi"/>
          <w:sz w:val="24"/>
          <w:szCs w:val="24"/>
        </w:rPr>
        <w:t xml:space="preserve">The </w:t>
      </w:r>
      <w:r w:rsidR="00A87C22">
        <w:rPr>
          <w:rFonts w:asciiTheme="minorHAnsi" w:eastAsiaTheme="minorEastAsia" w:hAnsiTheme="minorHAnsi" w:cstheme="minorBidi"/>
          <w:sz w:val="24"/>
          <w:szCs w:val="24"/>
        </w:rPr>
        <w:t>Offeror’s</w:t>
      </w:r>
      <w:r w:rsidRPr="00147E03">
        <w:rPr>
          <w:rFonts w:asciiTheme="minorHAnsi" w:eastAsiaTheme="minorEastAsia" w:hAnsiTheme="minorHAnsi" w:cstheme="minorBidi"/>
          <w:sz w:val="24"/>
          <w:szCs w:val="24"/>
        </w:rPr>
        <w:t xml:space="preserve"> order of ranking is as follows:</w:t>
      </w:r>
    </w:p>
    <w:p w14:paraId="10C78FEB" w14:textId="3CF70E70" w:rsidR="00147E03" w:rsidRPr="00147E03" w:rsidRDefault="004032FB" w:rsidP="00147E03">
      <w:r>
        <w:t>1</w:t>
      </w:r>
      <w:r w:rsidRPr="004032FB">
        <w:rPr>
          <w:vertAlign w:val="superscript"/>
        </w:rPr>
        <w:t>st</w:t>
      </w:r>
      <w:r>
        <w:t xml:space="preserve"> </w:t>
      </w:r>
      <w:r w:rsidR="00147E03" w:rsidRPr="00147E03">
        <w:t>Ranked: Société Gamma (Ubiqus)</w:t>
      </w:r>
    </w:p>
    <w:p w14:paraId="52E8DD79" w14:textId="4D4345D6" w:rsidR="00147E03" w:rsidRPr="00147E03" w:rsidRDefault="004032FB" w:rsidP="00147E03">
      <w:r>
        <w:t>2</w:t>
      </w:r>
      <w:r w:rsidRPr="004032FB">
        <w:rPr>
          <w:vertAlign w:val="superscript"/>
        </w:rPr>
        <w:t>nd</w:t>
      </w:r>
      <w:r>
        <w:t xml:space="preserve"> </w:t>
      </w:r>
      <w:r w:rsidR="00147E03" w:rsidRPr="00147E03">
        <w:t xml:space="preserve">Ranked: Opentext Corporation </w:t>
      </w:r>
    </w:p>
    <w:p w14:paraId="4A854026" w14:textId="24F9961B" w:rsidR="00147E03" w:rsidRPr="00147E03" w:rsidRDefault="004032FB" w:rsidP="00147E03">
      <w:r>
        <w:t>3</w:t>
      </w:r>
      <w:r w:rsidRPr="004032FB">
        <w:rPr>
          <w:vertAlign w:val="superscript"/>
        </w:rPr>
        <w:t>rd</w:t>
      </w:r>
      <w:r>
        <w:t xml:space="preserve"> </w:t>
      </w:r>
      <w:r w:rsidR="00147E03" w:rsidRPr="00147E03">
        <w:t>Ranked: Lionbridge Canada</w:t>
      </w:r>
    </w:p>
    <w:p w14:paraId="74FADFCC" w14:textId="6F28482C" w:rsidR="00147E03" w:rsidRPr="00147E03" w:rsidRDefault="004032FB" w:rsidP="00147E03">
      <w:r>
        <w:t>4</w:t>
      </w:r>
      <w:r w:rsidRPr="004032FB">
        <w:rPr>
          <w:vertAlign w:val="superscript"/>
        </w:rPr>
        <w:t>th</w:t>
      </w:r>
      <w:r>
        <w:t xml:space="preserve"> </w:t>
      </w:r>
      <w:r w:rsidR="00147E03" w:rsidRPr="00147E03">
        <w:t>Ranked</w:t>
      </w:r>
      <w:r>
        <w:t>: RTG Protech</w:t>
      </w:r>
    </w:p>
    <w:p w14:paraId="4F74989B" w14:textId="77777777" w:rsidR="008E1185" w:rsidRDefault="008E1185" w:rsidP="004E34F8"/>
    <w:p w14:paraId="1499F912" w14:textId="30B305D8" w:rsidR="00F03402" w:rsidRPr="00F03402" w:rsidRDefault="008E1185" w:rsidP="00D214EA">
      <w:pPr>
        <w:keepNext/>
        <w:keepLines/>
        <w:spacing w:before="240" w:after="12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8" w:name="_Toc528738915"/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Standing Offer </w:t>
      </w:r>
      <w:r w:rsidR="00A87C2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(SO) </w:t>
      </w:r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Authority</w:t>
      </w:r>
      <w:bookmarkEnd w:id="8"/>
    </w:p>
    <w:p w14:paraId="2DD0363D" w14:textId="77777777" w:rsidR="008E1185" w:rsidRPr="008E1185" w:rsidRDefault="008E1185" w:rsidP="008E1185">
      <w:pPr>
        <w:pStyle w:val="DefaultText"/>
        <w:rPr>
          <w:rFonts w:asciiTheme="minorHAnsi" w:eastAsiaTheme="minorEastAsia" w:hAnsiTheme="minorHAnsi"/>
          <w:sz w:val="24"/>
        </w:rPr>
      </w:pPr>
      <w:r w:rsidRPr="008E1185">
        <w:rPr>
          <w:rFonts w:asciiTheme="minorHAnsi" w:eastAsiaTheme="minorEastAsia" w:hAnsiTheme="minorHAnsi"/>
          <w:sz w:val="24"/>
        </w:rPr>
        <w:t>Mimi Rabouin</w:t>
      </w:r>
    </w:p>
    <w:p w14:paraId="27BD9C9A" w14:textId="77777777" w:rsidR="008E1185" w:rsidRPr="008E1185" w:rsidRDefault="008E1185" w:rsidP="008E1185">
      <w:pPr>
        <w:rPr>
          <w:rFonts w:cs="Arial"/>
          <w:szCs w:val="20"/>
        </w:rPr>
      </w:pPr>
      <w:r w:rsidRPr="008E1185">
        <w:rPr>
          <w:rFonts w:cs="Arial"/>
          <w:szCs w:val="20"/>
        </w:rPr>
        <w:t>Senior Procurement Specialist, Chief Financial Officer Branch</w:t>
      </w:r>
    </w:p>
    <w:p w14:paraId="302D7CA3" w14:textId="77777777" w:rsidR="008E1185" w:rsidRPr="00B3361C" w:rsidRDefault="008E1185" w:rsidP="008E1185">
      <w:pPr>
        <w:pStyle w:val="DefaultText"/>
        <w:rPr>
          <w:rFonts w:asciiTheme="minorHAnsi" w:eastAsiaTheme="minorEastAsia" w:hAnsiTheme="minorHAnsi"/>
          <w:sz w:val="24"/>
          <w:lang w:val="fr-CA"/>
        </w:rPr>
      </w:pPr>
      <w:r w:rsidRPr="00B3361C">
        <w:rPr>
          <w:rFonts w:asciiTheme="minorHAnsi" w:eastAsiaTheme="minorEastAsia" w:hAnsiTheme="minorHAnsi"/>
          <w:sz w:val="24"/>
          <w:lang w:val="fr-CA"/>
        </w:rPr>
        <w:t>E-mail: mimi.rabouin@hrsdc-rhdcc.gc.ca</w:t>
      </w:r>
    </w:p>
    <w:p w14:paraId="71F4DE29" w14:textId="758C98D6" w:rsidR="00F03402" w:rsidRPr="008E1185" w:rsidRDefault="00F03402" w:rsidP="00D214EA">
      <w:pPr>
        <w:spacing w:after="120" w:line="240" w:lineRule="atLeast"/>
        <w:rPr>
          <w:rFonts w:eastAsia="Arial" w:cs="Arial"/>
          <w:color w:val="0000FF"/>
          <w:u w:val="single"/>
          <w:lang w:val="fr-CA"/>
        </w:rPr>
      </w:pPr>
    </w:p>
    <w:p w14:paraId="4C4B378D" w14:textId="77777777" w:rsidR="00F03402" w:rsidRPr="008E1185" w:rsidRDefault="00F03402" w:rsidP="00F03402">
      <w:pPr>
        <w:spacing w:after="240" w:line="240" w:lineRule="atLeast"/>
        <w:rPr>
          <w:rFonts w:eastAsia="Arial" w:cs="Arial"/>
          <w:color w:val="0000FF"/>
          <w:u w:val="single"/>
          <w:lang w:val="fr-CA"/>
        </w:rPr>
      </w:pPr>
    </w:p>
    <w:p w14:paraId="5EE9652B" w14:textId="1B898EB4" w:rsidR="00F03402" w:rsidRPr="00F03402" w:rsidRDefault="00324ACC" w:rsidP="00F03402">
      <w:pPr>
        <w:keepNext/>
        <w:keepLines/>
        <w:pageBreakBefore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9" w:name="_Toc479858134"/>
      <w:bookmarkStart w:id="10" w:name="_Toc528738916"/>
      <w:r w:rsidRPr="00C97067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R</w:t>
      </w:r>
      <w:r w:rsidR="00F03402" w:rsidRPr="00C97067">
        <w:rPr>
          <w:rFonts w:eastAsia="Times New Roman" w:cs="Times New Roman"/>
          <w:b/>
          <w:bCs/>
          <w:i/>
          <w:sz w:val="56"/>
          <w:szCs w:val="28"/>
          <w:lang w:val="en-CA"/>
        </w:rPr>
        <w:t>oles and Responsibilities:</w:t>
      </w:r>
      <w:bookmarkEnd w:id="9"/>
      <w:bookmarkEnd w:id="10"/>
      <w:r w:rsidR="00F03402"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t xml:space="preserve"> </w:t>
      </w:r>
    </w:p>
    <w:p w14:paraId="6FAA6363" w14:textId="77777777" w:rsidR="00F03402" w:rsidRPr="00356606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/>
          <w:bCs/>
          <w:i/>
          <w:color w:val="1F497D"/>
          <w:sz w:val="12"/>
          <w:szCs w:val="26"/>
          <w:lang w:val="en-CA"/>
        </w:rPr>
      </w:pPr>
      <w:bookmarkStart w:id="11" w:name="_Toc479858135"/>
    </w:p>
    <w:p w14:paraId="3ADB000F" w14:textId="7F1B3767" w:rsidR="00F03402" w:rsidRDefault="004E226E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2" w:name="_Toc528738917"/>
      <w:bookmarkEnd w:id="11"/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Translation C</w:t>
      </w:r>
      <w:r w:rsidR="007A585F" w:rsidRPr="007A585F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oordinators</w:t>
      </w:r>
      <w:bookmarkEnd w:id="12"/>
    </w:p>
    <w:p w14:paraId="1B08DA50" w14:textId="2425E3F7" w:rsidR="00A16CD4" w:rsidRDefault="00A16CD4" w:rsidP="00A16CD4">
      <w:r>
        <w:t>I</w:t>
      </w:r>
      <w:r w:rsidRPr="007A585F">
        <w:t xml:space="preserve">f the requirement is </w:t>
      </w:r>
      <w:r>
        <w:t xml:space="preserve">less than </w:t>
      </w:r>
      <w:r w:rsidRPr="007A585F">
        <w:t>$25,000.00</w:t>
      </w:r>
      <w:r>
        <w:t xml:space="preserve"> including taxes:</w:t>
      </w:r>
      <w:r w:rsidRPr="007A585F">
        <w:t xml:space="preserve"> </w:t>
      </w:r>
    </w:p>
    <w:p w14:paraId="7E9E0654" w14:textId="6E8C2F7A" w:rsidR="00F03402" w:rsidRPr="00F03402" w:rsidRDefault="005A65E3" w:rsidP="005A65E3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Determine</w:t>
      </w:r>
      <w:r w:rsidR="0036398C">
        <w:rPr>
          <w:rFonts w:eastAsia="Arial" w:cs="Arial"/>
          <w:lang w:val="en-CA"/>
        </w:rPr>
        <w:t>s</w:t>
      </w:r>
      <w:r>
        <w:rPr>
          <w:rFonts w:eastAsia="Arial" w:cs="Arial"/>
          <w:lang w:val="en-CA"/>
        </w:rPr>
        <w:t xml:space="preserve"> the word count</w:t>
      </w:r>
      <w:r w:rsidR="00F03402" w:rsidRPr="00F03402">
        <w:rPr>
          <w:rFonts w:eastAsia="Arial" w:cs="Arial"/>
          <w:lang w:val="en-CA"/>
        </w:rPr>
        <w:t>;</w:t>
      </w:r>
    </w:p>
    <w:p w14:paraId="4D4163B6" w14:textId="5C90AEEE" w:rsidR="00F03402" w:rsidRPr="006D7CD6" w:rsidRDefault="008E5A97" w:rsidP="005A65E3">
      <w:pPr>
        <w:numPr>
          <w:ilvl w:val="1"/>
          <w:numId w:val="17"/>
        </w:numPr>
        <w:ind w:left="567" w:hanging="283"/>
        <w:rPr>
          <w:rFonts w:eastAsia="Arial" w:cs="Arial"/>
          <w:lang w:val="fr-CA"/>
        </w:rPr>
      </w:pPr>
      <w:r w:rsidRPr="006D7CD6">
        <w:rPr>
          <w:rFonts w:eastAsia="Arial" w:cs="Arial"/>
          <w:lang w:val="fr-CA"/>
        </w:rPr>
        <w:t>If applicable, c</w:t>
      </w:r>
      <w:r w:rsidR="00F03402" w:rsidRPr="006D7CD6">
        <w:rPr>
          <w:rFonts w:eastAsia="Arial" w:cs="Arial"/>
          <w:lang w:val="fr-CA"/>
        </w:rPr>
        <w:t xml:space="preserve">ompletes </w:t>
      </w:r>
      <w:r w:rsidR="005A65E3" w:rsidRPr="006D7CD6">
        <w:rPr>
          <w:rFonts w:eastAsia="Arial" w:cs="Arial"/>
          <w:lang w:val="fr-CA"/>
        </w:rPr>
        <w:t>contract clauses</w:t>
      </w:r>
      <w:r w:rsidR="0036398C" w:rsidRPr="006D7CD6">
        <w:rPr>
          <w:rFonts w:eastAsia="Arial" w:cs="Arial"/>
          <w:lang w:val="fr-CA"/>
        </w:rPr>
        <w:t xml:space="preserve"> document, attached</w:t>
      </w:r>
      <w:r w:rsidR="008E1185" w:rsidRPr="006D7CD6">
        <w:rPr>
          <w:rFonts w:eastAsia="Arial" w:cs="Arial"/>
          <w:lang w:val="fr-CA"/>
        </w:rPr>
        <w:t>;</w:t>
      </w:r>
    </w:p>
    <w:p w14:paraId="3B254BA6" w14:textId="1A99F57C" w:rsidR="00F03402" w:rsidRPr="006D7CD6" w:rsidRDefault="008E5A97" w:rsidP="005A65E3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6D7CD6">
        <w:rPr>
          <w:rFonts w:eastAsia="Arial" w:cs="Arial"/>
          <w:lang w:val="en-CA"/>
        </w:rPr>
        <w:t xml:space="preserve">Sends requirement </w:t>
      </w:r>
      <w:r w:rsidR="005A65E3" w:rsidRPr="006D7CD6">
        <w:rPr>
          <w:rFonts w:eastAsia="Arial" w:cs="Arial"/>
          <w:lang w:val="en-CA"/>
        </w:rPr>
        <w:t>to the first ranked offeror</w:t>
      </w:r>
      <w:r w:rsidRPr="006D7CD6">
        <w:rPr>
          <w:rFonts w:eastAsia="Arial" w:cs="Arial"/>
          <w:lang w:val="en-CA"/>
        </w:rPr>
        <w:t xml:space="preserve"> with contract clauses or a</w:t>
      </w:r>
      <w:r w:rsidR="00D53188" w:rsidRPr="006D7CD6">
        <w:rPr>
          <w:rFonts w:eastAsia="Arial" w:cs="Arial"/>
          <w:lang w:val="en-CA"/>
        </w:rPr>
        <w:t>n</w:t>
      </w:r>
      <w:r w:rsidRPr="006D7CD6">
        <w:rPr>
          <w:rFonts w:eastAsia="Arial" w:cs="Arial"/>
          <w:lang w:val="en-CA"/>
        </w:rPr>
        <w:t xml:space="preserve"> alternative ordering method</w:t>
      </w:r>
      <w:r w:rsidR="005A65E3" w:rsidRPr="006D7CD6">
        <w:rPr>
          <w:rFonts w:eastAsia="Arial" w:cs="Arial"/>
          <w:lang w:val="en-CA"/>
        </w:rPr>
        <w:t>;</w:t>
      </w:r>
    </w:p>
    <w:p w14:paraId="0D134A80" w14:textId="130646B2" w:rsidR="005A65E3" w:rsidRDefault="005A65E3" w:rsidP="005A65E3">
      <w:pPr>
        <w:numPr>
          <w:ilvl w:val="0"/>
          <w:numId w:val="17"/>
        </w:numPr>
        <w:ind w:left="567" w:hanging="283"/>
      </w:pPr>
      <w:r w:rsidRPr="005A65E3">
        <w:t xml:space="preserve">If </w:t>
      </w:r>
      <w:r>
        <w:t>the first ranked vendor</w:t>
      </w:r>
      <w:r w:rsidRPr="005A65E3">
        <w:t xml:space="preserve"> is unable to meet the requirement, the </w:t>
      </w:r>
      <w:r w:rsidR="00B3361C">
        <w:t>t</w:t>
      </w:r>
      <w:r w:rsidR="007A585F">
        <w:rPr>
          <w:lang w:val="en"/>
        </w:rPr>
        <w:t>ranslation coordinator</w:t>
      </w:r>
      <w:r>
        <w:t xml:space="preserve"> will contact the next ranked o</w:t>
      </w:r>
      <w:r w:rsidRPr="005A65E3">
        <w:t>fferor</w:t>
      </w:r>
      <w:r>
        <w:t>;</w:t>
      </w:r>
    </w:p>
    <w:p w14:paraId="24002588" w14:textId="4D004BD4" w:rsidR="001310B9" w:rsidRDefault="001310B9" w:rsidP="005A65E3">
      <w:pPr>
        <w:numPr>
          <w:ilvl w:val="0"/>
          <w:numId w:val="17"/>
        </w:numPr>
        <w:ind w:left="567" w:hanging="283"/>
      </w:pPr>
      <w:r>
        <w:t xml:space="preserve">Document file </w:t>
      </w:r>
      <w:r w:rsidR="00B3361C">
        <w:t>appropriately;</w:t>
      </w:r>
    </w:p>
    <w:p w14:paraId="42D93674" w14:textId="7E3EDE25" w:rsidR="00F03402" w:rsidRPr="00233E3F" w:rsidRDefault="00A16CD4" w:rsidP="00356606">
      <w:pPr>
        <w:numPr>
          <w:ilvl w:val="1"/>
          <w:numId w:val="17"/>
        </w:numPr>
        <w:ind w:left="567" w:hanging="283"/>
        <w:rPr>
          <w:rFonts w:eastAsia="Arial" w:cs="Times New Roman"/>
          <w:lang w:val="en-CA"/>
        </w:rPr>
      </w:pPr>
      <w:r>
        <w:rPr>
          <w:rFonts w:eastAsia="Arial" w:cs="Arial"/>
          <w:lang w:val="en-CA"/>
        </w:rPr>
        <w:t>P</w:t>
      </w:r>
      <w:r w:rsidR="00356606">
        <w:rPr>
          <w:rFonts w:eastAsia="Arial" w:cs="Arial"/>
          <w:lang w:val="en-CA"/>
        </w:rPr>
        <w:t xml:space="preserve">ays invoices </w:t>
      </w:r>
      <w:r w:rsidR="007A585F">
        <w:rPr>
          <w:rFonts w:eastAsia="Arial" w:cs="Arial"/>
          <w:lang w:val="en-CA"/>
        </w:rPr>
        <w:t>using acquisition card.</w:t>
      </w:r>
    </w:p>
    <w:p w14:paraId="673A8A1D" w14:textId="77777777" w:rsidR="00233E3F" w:rsidRDefault="00233E3F" w:rsidP="00233E3F">
      <w:pPr>
        <w:ind w:left="284"/>
        <w:rPr>
          <w:rFonts w:eastAsia="Arial" w:cs="Times New Roman"/>
          <w:lang w:val="en-CA"/>
        </w:rPr>
      </w:pPr>
    </w:p>
    <w:p w14:paraId="78C27A51" w14:textId="77777777" w:rsidR="00A16CD4" w:rsidRPr="007A585F" w:rsidRDefault="00A16CD4" w:rsidP="00A16CD4">
      <w:r>
        <w:t>I</w:t>
      </w:r>
      <w:r w:rsidRPr="007A585F">
        <w:t>f the requirement is valued at $25,000.00 and above</w:t>
      </w:r>
      <w:r>
        <w:t>:</w:t>
      </w:r>
      <w:r w:rsidRPr="007A585F">
        <w:t xml:space="preserve"> </w:t>
      </w:r>
    </w:p>
    <w:p w14:paraId="3BA08AF6" w14:textId="72D2D960" w:rsidR="00A16CD4" w:rsidRDefault="00A16CD4" w:rsidP="00A16CD4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Determine</w:t>
      </w:r>
      <w:r w:rsidR="0036398C">
        <w:rPr>
          <w:rFonts w:eastAsia="Arial" w:cs="Arial"/>
          <w:lang w:val="en-CA"/>
        </w:rPr>
        <w:t>s</w:t>
      </w:r>
      <w:r>
        <w:rPr>
          <w:rFonts w:eastAsia="Arial" w:cs="Arial"/>
          <w:lang w:val="en-CA"/>
        </w:rPr>
        <w:t xml:space="preserve"> the word count</w:t>
      </w:r>
      <w:r w:rsidRPr="00F03402">
        <w:rPr>
          <w:rFonts w:eastAsia="Arial" w:cs="Arial"/>
          <w:lang w:val="en-CA"/>
        </w:rPr>
        <w:t>;</w:t>
      </w:r>
    </w:p>
    <w:p w14:paraId="07C02843" w14:textId="5BABBB3D" w:rsidR="00A16CD4" w:rsidRPr="00BA29E0" w:rsidRDefault="00A16CD4" w:rsidP="00A16CD4">
      <w:pPr>
        <w:numPr>
          <w:ilvl w:val="1"/>
          <w:numId w:val="17"/>
        </w:numPr>
        <w:ind w:left="567" w:hanging="283"/>
        <w:rPr>
          <w:rFonts w:eastAsia="Arial" w:cs="Arial"/>
          <w:lang w:val="fr-CA"/>
        </w:rPr>
      </w:pPr>
      <w:r w:rsidRPr="00BA29E0">
        <w:rPr>
          <w:rFonts w:eastAsia="Arial" w:cs="Arial"/>
          <w:lang w:val="fr-CA"/>
        </w:rPr>
        <w:t>Completes contract clauses</w:t>
      </w:r>
      <w:r w:rsidR="0036398C" w:rsidRPr="00BA29E0">
        <w:rPr>
          <w:rFonts w:eastAsia="Arial" w:cs="Arial"/>
          <w:lang w:val="fr-CA"/>
        </w:rPr>
        <w:t xml:space="preserve"> document, attached</w:t>
      </w:r>
      <w:r w:rsidRPr="00BA29E0">
        <w:rPr>
          <w:rFonts w:eastAsia="Arial" w:cs="Arial"/>
          <w:lang w:val="fr-CA"/>
        </w:rPr>
        <w:t>;</w:t>
      </w:r>
    </w:p>
    <w:p w14:paraId="286EB0CA" w14:textId="45A60FE5" w:rsidR="00A16CD4" w:rsidRPr="00F03402" w:rsidRDefault="00A16CD4" w:rsidP="00A16CD4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lang w:val="en"/>
        </w:rPr>
        <w:t>Create</w:t>
      </w:r>
      <w:r w:rsidR="004032FB">
        <w:rPr>
          <w:lang w:val="en"/>
        </w:rPr>
        <w:t>s</w:t>
      </w:r>
      <w:r>
        <w:rPr>
          <w:lang w:val="en"/>
        </w:rPr>
        <w:t xml:space="preserve"> a purchase requisition</w:t>
      </w:r>
      <w:r w:rsidR="00767566">
        <w:rPr>
          <w:lang w:val="en"/>
        </w:rPr>
        <w:t xml:space="preserve"> in myEMS (SAP)</w:t>
      </w:r>
      <w:r w:rsidR="0036398C">
        <w:rPr>
          <w:lang w:val="en"/>
        </w:rPr>
        <w:t xml:space="preserve"> – </w:t>
      </w:r>
      <w:r w:rsidR="004032FB">
        <w:rPr>
          <w:lang w:val="en"/>
        </w:rPr>
        <w:t>attaches</w:t>
      </w:r>
      <w:r w:rsidR="0036398C">
        <w:rPr>
          <w:lang w:val="en"/>
        </w:rPr>
        <w:t xml:space="preserve"> contract clauses document</w:t>
      </w:r>
      <w:r>
        <w:rPr>
          <w:lang w:val="en"/>
        </w:rPr>
        <w:t>;</w:t>
      </w:r>
    </w:p>
    <w:p w14:paraId="4BC46663" w14:textId="2541191D" w:rsidR="00A16CD4" w:rsidRPr="00F03402" w:rsidRDefault="00A16CD4" w:rsidP="00A16CD4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Manages </w:t>
      </w:r>
      <w:r>
        <w:rPr>
          <w:rFonts w:eastAsia="Arial" w:cs="Arial"/>
          <w:lang w:val="en-CA"/>
        </w:rPr>
        <w:t>Call-up</w:t>
      </w:r>
      <w:r w:rsidRPr="00F03402">
        <w:rPr>
          <w:rFonts w:eastAsia="Arial" w:cs="Arial"/>
          <w:lang w:val="en-CA"/>
        </w:rPr>
        <w:t>;</w:t>
      </w:r>
    </w:p>
    <w:p w14:paraId="24F30DD0" w14:textId="4F464B34" w:rsidR="00A16CD4" w:rsidRDefault="00A16CD4" w:rsidP="00A16CD4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Identifies needs for amendments in a timely fashion (where applicable)</w:t>
      </w:r>
      <w:r>
        <w:rPr>
          <w:rFonts w:eastAsia="Arial" w:cs="Arial"/>
          <w:lang w:val="en-CA"/>
        </w:rPr>
        <w:t>;</w:t>
      </w:r>
    </w:p>
    <w:p w14:paraId="16AD8607" w14:textId="77777777" w:rsidR="00253AC9" w:rsidRPr="00F03402" w:rsidRDefault="00253AC9" w:rsidP="00253AC9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Closes</w:t>
      </w:r>
      <w:r>
        <w:rPr>
          <w:rFonts w:eastAsia="Arial" w:cs="Arial"/>
          <w:lang w:val="en-CA"/>
        </w:rPr>
        <w:t xml:space="preserve"> </w:t>
      </w:r>
      <w:r w:rsidRPr="00F03402">
        <w:rPr>
          <w:rFonts w:eastAsia="Arial" w:cs="Arial"/>
          <w:lang w:val="en-CA"/>
        </w:rPr>
        <w:t xml:space="preserve">out </w:t>
      </w:r>
      <w:r>
        <w:rPr>
          <w:rFonts w:eastAsia="Arial" w:cs="Arial"/>
          <w:lang w:val="en-CA"/>
        </w:rPr>
        <w:t>Call-up</w:t>
      </w:r>
      <w:r w:rsidRPr="00F03402">
        <w:rPr>
          <w:rFonts w:eastAsia="Arial" w:cs="Arial"/>
          <w:lang w:val="en-CA"/>
        </w:rPr>
        <w:t>;</w:t>
      </w:r>
    </w:p>
    <w:p w14:paraId="1B65B8C9" w14:textId="77777777" w:rsidR="00A16CD4" w:rsidRPr="00257F07" w:rsidRDefault="00A16CD4" w:rsidP="00A16CD4">
      <w:pPr>
        <w:numPr>
          <w:ilvl w:val="1"/>
          <w:numId w:val="17"/>
        </w:numPr>
        <w:ind w:left="567" w:hanging="283"/>
        <w:rPr>
          <w:rFonts w:eastAsia="Arial" w:cs="Times New Roman"/>
          <w:lang w:val="en-CA"/>
        </w:rPr>
      </w:pPr>
      <w:r w:rsidRPr="00F03402">
        <w:rPr>
          <w:rFonts w:eastAsia="Arial" w:cs="Arial"/>
          <w:lang w:val="en-CA"/>
        </w:rPr>
        <w:t xml:space="preserve">Completes </w:t>
      </w:r>
      <w:r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 xml:space="preserve">ervice </w:t>
      </w:r>
      <w:r>
        <w:rPr>
          <w:rFonts w:eastAsia="Arial" w:cs="Arial"/>
          <w:lang w:val="en-CA"/>
        </w:rPr>
        <w:t>E</w:t>
      </w:r>
      <w:r w:rsidRPr="00F03402">
        <w:rPr>
          <w:rFonts w:eastAsia="Arial" w:cs="Arial"/>
          <w:lang w:val="en-CA"/>
        </w:rPr>
        <w:t xml:space="preserve">ntry </w:t>
      </w:r>
      <w:r>
        <w:rPr>
          <w:rFonts w:eastAsia="Arial" w:cs="Arial"/>
          <w:lang w:val="en-CA"/>
        </w:rPr>
        <w:t>S</w:t>
      </w:r>
      <w:r w:rsidRPr="00F03402">
        <w:rPr>
          <w:rFonts w:eastAsia="Arial" w:cs="Arial"/>
          <w:lang w:val="en-CA"/>
        </w:rPr>
        <w:t>heet (SES) an</w:t>
      </w:r>
      <w:r>
        <w:rPr>
          <w:rFonts w:eastAsia="Arial" w:cs="Arial"/>
          <w:lang w:val="en-CA"/>
        </w:rPr>
        <w:t>d pays invoices in myEMS (SAP).</w:t>
      </w:r>
    </w:p>
    <w:p w14:paraId="7BBDCE4E" w14:textId="77777777" w:rsidR="00A16CD4" w:rsidRPr="00A16CD4" w:rsidRDefault="00A16CD4" w:rsidP="00233E3F">
      <w:pPr>
        <w:ind w:left="284"/>
        <w:rPr>
          <w:rFonts w:eastAsia="Arial" w:cs="Times New Roman"/>
        </w:rPr>
      </w:pPr>
    </w:p>
    <w:p w14:paraId="6C68520F" w14:textId="77777777" w:rsidR="00233E3F" w:rsidRDefault="00233E3F" w:rsidP="00233E3F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3" w:name="_Toc528738918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ESDC Procurement Officer</w:t>
      </w:r>
      <w:bookmarkEnd w:id="13"/>
    </w:p>
    <w:p w14:paraId="16779AA0" w14:textId="45108972" w:rsidR="00233E3F" w:rsidRPr="007A585F" w:rsidRDefault="00233E3F" w:rsidP="00A16CD4">
      <w:r>
        <w:t>I</w:t>
      </w:r>
      <w:r w:rsidRPr="007A585F">
        <w:t>f the requirement is valued at $25,000.00 and above</w:t>
      </w:r>
      <w:r>
        <w:t>:</w:t>
      </w:r>
      <w:r w:rsidRPr="007A585F">
        <w:t xml:space="preserve"> </w:t>
      </w:r>
    </w:p>
    <w:p w14:paraId="7920FE56" w14:textId="3B430DD1" w:rsidR="00233E3F" w:rsidRDefault="00233E3F" w:rsidP="00233E3F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Reviews contract clauses;</w:t>
      </w:r>
    </w:p>
    <w:p w14:paraId="5A01751E" w14:textId="1DEA395A" w:rsidR="00233E3F" w:rsidRPr="00F03402" w:rsidRDefault="0036398C" w:rsidP="00233E3F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Creates </w:t>
      </w:r>
      <w:r w:rsidR="00233E3F">
        <w:rPr>
          <w:rFonts w:eastAsia="Arial" w:cs="Arial"/>
          <w:lang w:val="en-CA"/>
        </w:rPr>
        <w:t xml:space="preserve">Call-up 942 </w:t>
      </w:r>
      <w:r w:rsidR="00233E3F" w:rsidRPr="00F03402">
        <w:rPr>
          <w:rFonts w:eastAsia="Arial" w:cs="Arial"/>
          <w:lang w:val="en-CA"/>
        </w:rPr>
        <w:t xml:space="preserve">via a Purchase Requisition from the </w:t>
      </w:r>
      <w:r w:rsidR="001310B9">
        <w:rPr>
          <w:rFonts w:eastAsia="Arial" w:cs="Arial"/>
          <w:lang w:val="en-CA"/>
        </w:rPr>
        <w:t>translation coordinators</w:t>
      </w:r>
      <w:r w:rsidR="00233E3F" w:rsidRPr="00F03402">
        <w:rPr>
          <w:rFonts w:eastAsia="Arial" w:cs="Arial"/>
          <w:lang w:val="en-CA"/>
        </w:rPr>
        <w:t>;</w:t>
      </w:r>
    </w:p>
    <w:p w14:paraId="04F6D938" w14:textId="79A0972C" w:rsidR="00233E3F" w:rsidRPr="00F03402" w:rsidRDefault="001310B9" w:rsidP="00233E3F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Provides copy of  signed Call-up 942</w:t>
      </w:r>
      <w:r w:rsidR="00233E3F" w:rsidRPr="00F03402">
        <w:rPr>
          <w:rFonts w:eastAsia="Arial" w:cs="Arial"/>
          <w:lang w:val="en-CA"/>
        </w:rPr>
        <w:t xml:space="preserve"> to </w:t>
      </w:r>
      <w:r>
        <w:rPr>
          <w:rFonts w:eastAsia="Arial" w:cs="Arial"/>
          <w:lang w:val="en-CA"/>
        </w:rPr>
        <w:t>the translation coordinators</w:t>
      </w:r>
      <w:r w:rsidR="00233E3F">
        <w:rPr>
          <w:rFonts w:eastAsia="Arial" w:cs="Arial"/>
          <w:lang w:val="en-CA"/>
        </w:rPr>
        <w:t>;</w:t>
      </w:r>
    </w:p>
    <w:p w14:paraId="0CF7DA3E" w14:textId="413B8164" w:rsidR="00233E3F" w:rsidRPr="00F03402" w:rsidRDefault="00233E3F" w:rsidP="00233E3F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Actions amendments upon request from </w:t>
      </w:r>
      <w:r w:rsidR="001310B9">
        <w:rPr>
          <w:rFonts w:eastAsia="Arial" w:cs="Arial"/>
          <w:lang w:val="en-CA"/>
        </w:rPr>
        <w:t>translation coordinators</w:t>
      </w:r>
      <w:r w:rsidRPr="00F03402">
        <w:rPr>
          <w:rFonts w:eastAsia="Arial" w:cs="Arial"/>
          <w:lang w:val="en-CA"/>
        </w:rPr>
        <w:t xml:space="preserve"> via</w:t>
      </w:r>
      <w:r w:rsidR="001310B9">
        <w:rPr>
          <w:rFonts w:eastAsia="Arial" w:cs="Arial"/>
          <w:lang w:val="en-CA"/>
        </w:rPr>
        <w:t xml:space="preserve"> a Purchase Requisition.</w:t>
      </w:r>
    </w:p>
    <w:p w14:paraId="0D4C0F92" w14:textId="77777777" w:rsidR="00A16CD4" w:rsidRPr="00F03402" w:rsidRDefault="00A16CD4" w:rsidP="00233E3F">
      <w:pPr>
        <w:ind w:left="567"/>
        <w:rPr>
          <w:rFonts w:eastAsia="Arial" w:cs="Times New Roman"/>
          <w:lang w:val="en-CA"/>
        </w:rPr>
      </w:pPr>
    </w:p>
    <w:p w14:paraId="220AD76F" w14:textId="4B4D33B3" w:rsidR="00F03402" w:rsidRDefault="007A585F" w:rsidP="00356606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4" w:name="_Toc479858136"/>
      <w:bookmarkStart w:id="15" w:name="_Toc528738919"/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Standing Offer (SO) Authority</w:t>
      </w:r>
      <w:bookmarkEnd w:id="14"/>
      <w:bookmarkEnd w:id="15"/>
    </w:p>
    <w:p w14:paraId="3770E6BA" w14:textId="7B596727" w:rsidR="001310B9" w:rsidRPr="001310B9" w:rsidRDefault="007A585F" w:rsidP="001310B9">
      <w:pPr>
        <w:numPr>
          <w:ilvl w:val="1"/>
          <w:numId w:val="17"/>
        </w:numPr>
        <w:ind w:left="709"/>
        <w:rPr>
          <w:rFonts w:eastAsia="Arial" w:cs="Arial"/>
          <w:lang w:val="en-CA"/>
        </w:rPr>
      </w:pPr>
      <w:r w:rsidRPr="001310B9">
        <w:rPr>
          <w:lang w:val="en-CA"/>
        </w:rPr>
        <w:t>Administration and revision</w:t>
      </w:r>
      <w:r w:rsidR="001310B9">
        <w:rPr>
          <w:lang w:val="en-CA"/>
        </w:rPr>
        <w:t xml:space="preserve"> of the Standing Offer (SO).</w:t>
      </w:r>
    </w:p>
    <w:p w14:paraId="3A1351C4" w14:textId="77777777" w:rsidR="001310B9" w:rsidRPr="00233E3F" w:rsidRDefault="001310B9" w:rsidP="001310B9">
      <w:pPr>
        <w:ind w:left="284"/>
        <w:rPr>
          <w:rFonts w:eastAsia="Arial" w:cs="Arial"/>
          <w:lang w:val="en-CA"/>
        </w:rPr>
      </w:pPr>
    </w:p>
    <w:p w14:paraId="2C67A712" w14:textId="77777777" w:rsidR="00F03402" w:rsidRPr="00356606" w:rsidRDefault="00F03402" w:rsidP="00F03402">
      <w:pPr>
        <w:ind w:left="284"/>
        <w:rPr>
          <w:rFonts w:eastAsia="Arial" w:cs="Times New Roman"/>
          <w:sz w:val="4"/>
          <w:u w:val="single"/>
          <w:lang w:val="en-CA"/>
        </w:rPr>
      </w:pPr>
    </w:p>
    <w:p w14:paraId="213E2FC5" w14:textId="77777777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6" w:name="_Toc479858139"/>
      <w:bookmarkStart w:id="17" w:name="_Toc528738920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Contractor</w:t>
      </w:r>
      <w:bookmarkEnd w:id="16"/>
      <w:bookmarkEnd w:id="17"/>
    </w:p>
    <w:p w14:paraId="13BFEC16" w14:textId="769B3798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Performs work in accordance with the </w:t>
      </w:r>
      <w:r w:rsidR="00C97067">
        <w:rPr>
          <w:rFonts w:eastAsia="Arial" w:cs="Arial"/>
          <w:lang w:val="en-CA"/>
        </w:rPr>
        <w:t>contract clauses</w:t>
      </w:r>
      <w:r w:rsidR="001310B9">
        <w:rPr>
          <w:rFonts w:eastAsia="Arial" w:cs="Arial"/>
          <w:lang w:val="en-CA"/>
        </w:rPr>
        <w:t>;</w:t>
      </w:r>
    </w:p>
    <w:p w14:paraId="0CDDDEA8" w14:textId="659F5AD1" w:rsidR="00F03402" w:rsidRPr="00356606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Complies with rules and regulations of the </w:t>
      </w:r>
      <w:r w:rsidR="001310B9">
        <w:rPr>
          <w:rFonts w:eastAsia="Arial" w:cs="Arial"/>
          <w:lang w:val="en-CA"/>
        </w:rPr>
        <w:t>Standing Offer (SO).</w:t>
      </w:r>
      <w:bookmarkStart w:id="18" w:name="_Toc479858140"/>
    </w:p>
    <w:p w14:paraId="570A9B9C" w14:textId="2FB64DA2" w:rsidR="00F03402" w:rsidRPr="00BA3D9B" w:rsidRDefault="00F03402" w:rsidP="00B53DC4">
      <w:pPr>
        <w:keepNext/>
        <w:keepLines/>
        <w:pageBreakBefore/>
        <w:spacing w:after="120"/>
        <w:ind w:left="-284"/>
        <w:outlineLvl w:val="0"/>
        <w:rPr>
          <w:rFonts w:eastAsia="Times New Roman" w:cs="Times New Roman"/>
          <w:b/>
          <w:bCs/>
          <w:i/>
          <w:lang w:val="en-CA"/>
        </w:rPr>
      </w:pPr>
      <w:bookmarkStart w:id="19" w:name="_Toc479858141"/>
      <w:bookmarkStart w:id="20" w:name="_Toc528738921"/>
      <w:bookmarkEnd w:id="18"/>
      <w:r w:rsidRPr="001B28EB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Step-by-Step Proces</w:t>
      </w:r>
      <w:bookmarkEnd w:id="19"/>
      <w:r w:rsidR="00C97067" w:rsidRPr="001B28EB">
        <w:rPr>
          <w:rFonts w:eastAsia="Times New Roman" w:cs="Times New Roman"/>
          <w:b/>
          <w:bCs/>
          <w:i/>
          <w:sz w:val="56"/>
          <w:szCs w:val="28"/>
          <w:lang w:val="en-CA"/>
        </w:rPr>
        <w:t>s</w:t>
      </w:r>
      <w:bookmarkEnd w:id="20"/>
    </w:p>
    <w:tbl>
      <w:tblPr>
        <w:tblW w:w="10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580"/>
        <w:gridCol w:w="1784"/>
        <w:gridCol w:w="1778"/>
      </w:tblGrid>
      <w:tr w:rsidR="00F177FF" w:rsidRPr="00F177FF" w14:paraId="6C5EF7E0" w14:textId="77777777" w:rsidTr="00F51281">
        <w:trPr>
          <w:trHeight w:val="540"/>
          <w:tblHeader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5485F2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Step #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A366C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ACTIVITY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AC017F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Responsibility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C22701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b/>
                <w:bCs/>
                <w:color w:val="000000"/>
                <w:lang w:val="en-CA" w:eastAsia="fr-CA"/>
              </w:rPr>
              <w:t>Tool</w:t>
            </w:r>
          </w:p>
        </w:tc>
      </w:tr>
      <w:tr w:rsidR="004032FB" w:rsidRPr="00F177FF" w14:paraId="3859E454" w14:textId="77777777" w:rsidTr="004032FB">
        <w:trPr>
          <w:trHeight w:val="630"/>
        </w:trPr>
        <w:tc>
          <w:tcPr>
            <w:tcW w:w="101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EACE1" w14:textId="5392BF49" w:rsidR="004032FB" w:rsidRPr="0077317C" w:rsidRDefault="004032FB" w:rsidP="004032FB">
            <w:pPr>
              <w:jc w:val="center"/>
              <w:rPr>
                <w:b/>
              </w:rPr>
            </w:pPr>
            <w:r w:rsidRPr="0077317C">
              <w:rPr>
                <w:b/>
              </w:rPr>
              <w:t xml:space="preserve">If the requirement is valued at </w:t>
            </w:r>
            <w:r>
              <w:rPr>
                <w:b/>
              </w:rPr>
              <w:t xml:space="preserve">less than </w:t>
            </w:r>
            <w:r w:rsidRPr="0077317C">
              <w:rPr>
                <w:b/>
              </w:rPr>
              <w:t xml:space="preserve">$25,000.00 </w:t>
            </w:r>
            <w:r>
              <w:rPr>
                <w:b/>
              </w:rPr>
              <w:t>including taxes</w:t>
            </w:r>
          </w:p>
          <w:p w14:paraId="2B781211" w14:textId="77777777" w:rsidR="004032FB" w:rsidRPr="004032FB" w:rsidRDefault="004032FB" w:rsidP="004032FB">
            <w:pPr>
              <w:jc w:val="center"/>
              <w:rPr>
                <w:rFonts w:ascii="Cambria" w:eastAsia="Times New Roman" w:hAnsi="Cambria" w:cs="Times New Roman"/>
                <w:color w:val="000000"/>
                <w:lang w:eastAsia="fr-CA"/>
              </w:rPr>
            </w:pPr>
          </w:p>
        </w:tc>
      </w:tr>
      <w:tr w:rsidR="00F177FF" w:rsidRPr="00F177FF" w14:paraId="70346D6F" w14:textId="77777777" w:rsidTr="00F177FF">
        <w:trPr>
          <w:trHeight w:val="79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3427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85AC" w14:textId="3DA706BD" w:rsidR="00F177FF" w:rsidRPr="00F177FF" w:rsidRDefault="00C2633E" w:rsidP="0036398C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The Translation Coordinator</w:t>
            </w:r>
            <w:r w:rsidR="00F177FF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determine</w:t>
            </w:r>
            <w:r w:rsidR="0036398C">
              <w:rPr>
                <w:rFonts w:ascii="Cambria" w:eastAsia="Arial" w:hAnsi="Cambria" w:cs="Times New Roman"/>
                <w:color w:val="000000"/>
                <w:lang w:val="en-CA" w:eastAsia="fr-CA"/>
              </w:rPr>
              <w:t>s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the word count and </w:t>
            </w:r>
            <w:r w:rsidR="00F177FF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defines requirement.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F898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26AF" w14:textId="6593C192" w:rsidR="00F177FF" w:rsidRPr="00C97067" w:rsidRDefault="00C97067" w:rsidP="00C9706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C97067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Contract</w:t>
            </w:r>
          </w:p>
          <w:p w14:paraId="7075F2A0" w14:textId="60CCD493" w:rsidR="00C97067" w:rsidRDefault="00C97067" w:rsidP="00C9706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C97067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Clauses</w:t>
            </w:r>
          </w:p>
          <w:p w14:paraId="76CEA247" w14:textId="671FE196" w:rsidR="00C97067" w:rsidRPr="00F177FF" w:rsidRDefault="00C97067" w:rsidP="00C97067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</w:p>
        </w:tc>
      </w:tr>
      <w:tr w:rsidR="00C97067" w:rsidRPr="00F177FF" w14:paraId="78D89FB6" w14:textId="77777777" w:rsidTr="004032FB">
        <w:trPr>
          <w:trHeight w:val="81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439D61" w14:textId="29740533" w:rsidR="00C97067" w:rsidRDefault="00C97067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2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FF974D8" w14:textId="714F070F" w:rsidR="00C97067" w:rsidRPr="00F177FF" w:rsidRDefault="0036398C" w:rsidP="006D7CD6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eastAsia="Arial" w:cs="Arial"/>
                <w:lang w:val="en-CA"/>
              </w:rPr>
              <w:t>The Translation Coordinator s</w:t>
            </w:r>
            <w:r w:rsidR="00C97067" w:rsidRPr="007A585F">
              <w:rPr>
                <w:rFonts w:eastAsia="Arial" w:cs="Arial"/>
                <w:lang w:val="en-CA"/>
              </w:rPr>
              <w:t>ends contract clauses to the first ranked offeror</w:t>
            </w:r>
            <w:r w:rsidR="008E5A97">
              <w:rPr>
                <w:rFonts w:eastAsia="Arial" w:cs="Arial"/>
                <w:lang w:val="en-CA"/>
              </w:rPr>
              <w:t xml:space="preserve"> via e-mail </w:t>
            </w:r>
            <w:r w:rsidR="008E5A97" w:rsidRPr="006D7CD6">
              <w:rPr>
                <w:rFonts w:eastAsia="Arial" w:cs="Arial"/>
                <w:lang w:val="en-CA"/>
              </w:rPr>
              <w:t>or altenative method.</w:t>
            </w:r>
            <w:r w:rsidR="006D7CD6">
              <w:rPr>
                <w:rFonts w:eastAsia="Arial" w:cs="Arial"/>
                <w:lang w:val="en-CA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045DCE" w14:textId="3E81A359" w:rsidR="00C97067" w:rsidRPr="00F177FF" w:rsidRDefault="00C97067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DF48C2" w14:textId="77777777" w:rsidR="00C97067" w:rsidRDefault="00C97067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Contract </w:t>
            </w:r>
          </w:p>
          <w:p w14:paraId="228F91C9" w14:textId="576E721D" w:rsidR="00C97067" w:rsidRPr="00F177FF" w:rsidRDefault="00C97067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Clauses</w:t>
            </w:r>
          </w:p>
        </w:tc>
      </w:tr>
      <w:tr w:rsidR="00C97067" w:rsidRPr="00F177FF" w14:paraId="67304964" w14:textId="77777777" w:rsidTr="004032FB">
        <w:trPr>
          <w:trHeight w:val="88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B5C80" w14:textId="427C5D31" w:rsidR="00C97067" w:rsidRDefault="00C97067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3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850E6" w14:textId="6927E3AD" w:rsidR="00C97067" w:rsidRDefault="00C2633E" w:rsidP="00B3361C">
            <w:pPr>
              <w:rPr>
                <w:rFonts w:eastAsia="Arial" w:cs="Arial"/>
                <w:lang w:val="en-CA"/>
              </w:rPr>
            </w:pPr>
            <w:r w:rsidRPr="00D52170">
              <w:rPr>
                <w:lang w:val="en-CA"/>
              </w:rPr>
              <w:t xml:space="preserve">The </w:t>
            </w:r>
            <w:r>
              <w:rPr>
                <w:lang w:val="en-CA"/>
              </w:rPr>
              <w:t>Translation Coordinator</w:t>
            </w:r>
            <w:r w:rsidRPr="00D52170">
              <w:rPr>
                <w:lang w:val="en-CA"/>
              </w:rPr>
              <w:t xml:space="preserve"> continue</w:t>
            </w:r>
            <w:r>
              <w:rPr>
                <w:lang w:val="en-CA"/>
              </w:rPr>
              <w:t>s</w:t>
            </w:r>
            <w:r w:rsidRPr="00D52170">
              <w:rPr>
                <w:lang w:val="en-CA"/>
              </w:rPr>
              <w:t xml:space="preserve"> and proceeds as above until one offeror indicates that it can meet the requirement</w:t>
            </w:r>
            <w:r w:rsidR="00B3361C">
              <w:rPr>
                <w:lang w:val="en-CA"/>
              </w:rPr>
              <w:t>.</w:t>
            </w:r>
            <w:r w:rsidR="006D7CD6">
              <w:rPr>
                <w:lang w:val="en-CA"/>
              </w:rPr>
              <w:t xml:space="preserve"> </w:t>
            </w:r>
            <w:r w:rsidR="006D7CD6" w:rsidRPr="006418D6">
              <w:rPr>
                <w:color w:val="FF0000"/>
                <w:lang w:val="en-CA"/>
              </w:rPr>
              <w:t>*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5C72" w14:textId="5329059D" w:rsidR="00C97067" w:rsidRDefault="00C2633E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31EB" w14:textId="77777777" w:rsidR="00C97067" w:rsidRDefault="00C2633E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</w:t>
            </w:r>
          </w:p>
          <w:p w14:paraId="656B79E6" w14:textId="35217C9C" w:rsidR="00C2633E" w:rsidRDefault="00C2633E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Clauses</w:t>
            </w:r>
          </w:p>
        </w:tc>
      </w:tr>
      <w:tr w:rsidR="0077317C" w:rsidRPr="00F177FF" w14:paraId="6FA6AD3A" w14:textId="77777777" w:rsidTr="004032FB">
        <w:trPr>
          <w:trHeight w:val="819"/>
        </w:trPr>
        <w:tc>
          <w:tcPr>
            <w:tcW w:w="10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F4E6D7E" w14:textId="5D0BF3A8" w:rsidR="0077317C" w:rsidRPr="0077317C" w:rsidRDefault="0077317C" w:rsidP="004032FB">
            <w:pPr>
              <w:jc w:val="center"/>
              <w:rPr>
                <w:b/>
              </w:rPr>
            </w:pPr>
            <w:r w:rsidRPr="0077317C">
              <w:rPr>
                <w:b/>
              </w:rPr>
              <w:t>If the requirement is valued at $25,000.00 and above</w:t>
            </w:r>
          </w:p>
          <w:p w14:paraId="635C86A7" w14:textId="77777777" w:rsidR="0077317C" w:rsidRPr="0077317C" w:rsidRDefault="0077317C" w:rsidP="004032FB">
            <w:pPr>
              <w:jc w:val="center"/>
              <w:rPr>
                <w:rFonts w:ascii="Cambria" w:eastAsia="Arial" w:hAnsi="Cambria" w:cs="Times New Roman"/>
                <w:color w:val="000000"/>
                <w:lang w:eastAsia="fr-CA"/>
              </w:rPr>
            </w:pPr>
          </w:p>
        </w:tc>
      </w:tr>
      <w:tr w:rsidR="004B46B1" w:rsidRPr="00F177FF" w14:paraId="63A56103" w14:textId="77777777" w:rsidTr="004032FB">
        <w:trPr>
          <w:trHeight w:val="6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6E8D85" w14:textId="75A8BD3F" w:rsidR="004B46B1" w:rsidRPr="00B3361C" w:rsidRDefault="004B46B1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B3361C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4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80CD8" w14:textId="481D4770" w:rsidR="004B46B1" w:rsidRPr="001B28EB" w:rsidRDefault="004B46B1" w:rsidP="004032FB">
            <w:pPr>
              <w:rPr>
                <w:highlight w:val="yellow"/>
                <w:lang w:val="en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The Translation Coordinator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="0036398C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determines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the word count and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defines requirement.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519907" w14:textId="234BC9F4" w:rsidR="004B46B1" w:rsidRPr="00F177FF" w:rsidRDefault="004B46B1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8F6870" w14:textId="77777777" w:rsidR="004B46B1" w:rsidRDefault="004B46B1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</w:t>
            </w:r>
          </w:p>
          <w:p w14:paraId="2B68843A" w14:textId="16AB01BB" w:rsidR="004B46B1" w:rsidRPr="00F177FF" w:rsidRDefault="004B46B1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Clauses</w:t>
            </w:r>
          </w:p>
        </w:tc>
      </w:tr>
      <w:tr w:rsidR="00FC4CE3" w:rsidRPr="00F177FF" w14:paraId="4489E9D2" w14:textId="77777777" w:rsidTr="00123FF9">
        <w:trPr>
          <w:trHeight w:val="403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D677" w14:textId="71A65F82" w:rsidR="00FC4CE3" w:rsidRPr="00F177FF" w:rsidRDefault="004B46B1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5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3053" w14:textId="5A128B36" w:rsidR="00FC4CE3" w:rsidRDefault="00FF295B" w:rsidP="004032FB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4B46B1">
              <w:rPr>
                <w:lang w:val="en-CA"/>
              </w:rPr>
              <w:t xml:space="preserve">The Translation Coordinator </w:t>
            </w:r>
            <w:r w:rsidR="00FC4CE3" w:rsidRPr="004B46B1">
              <w:rPr>
                <w:rFonts w:ascii="Cambria" w:eastAsia="Arial" w:hAnsi="Cambria" w:cs="Times New Roman"/>
                <w:color w:val="000000"/>
                <w:lang w:val="en-CA" w:eastAsia="fr-CA"/>
              </w:rPr>
              <w:t>submits a Purchase Requisition (PREQ) to Procurement via myEMS</w:t>
            </w:r>
            <w:r w:rsidR="00FC4CE3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(SAP)</w:t>
            </w:r>
          </w:p>
          <w:p w14:paraId="43D51A05" w14:textId="77777777" w:rsidR="00FC4CE3" w:rsidRPr="00F177FF" w:rsidRDefault="00FC4CE3" w:rsidP="004032FB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  <w:p w14:paraId="0A999AAF" w14:textId="2808E3A8" w:rsidR="00FC4CE3" w:rsidRDefault="007C3B1C" w:rsidP="004032FB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Translator Coordinator </w:t>
            </w:r>
            <w:r w:rsidR="00FC4CE3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to ensure that the following information is included in the PREQ:</w:t>
            </w:r>
          </w:p>
          <w:p w14:paraId="615410E6" w14:textId="77777777" w:rsidR="00FC4CE3" w:rsidRPr="00F177FF" w:rsidRDefault="00FC4CE3" w:rsidP="004032FB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  <w:p w14:paraId="41CFD10A" w14:textId="77777777" w:rsidR="00FC4CE3" w:rsidRDefault="00FC4CE3" w:rsidP="004032FB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0A737E">
              <w:rPr>
                <w:rFonts w:ascii="Cambria" w:eastAsia="Times New Roman" w:hAnsi="Cambria" w:cs="Times New Roman"/>
                <w:color w:val="000000"/>
                <w:u w:val="single"/>
                <w:lang w:val="en-CA" w:eastAsia="fr-CA"/>
              </w:rPr>
              <w:t>Header Text</w:t>
            </w:r>
            <w:r w:rsidRPr="000A737E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</w:t>
            </w:r>
          </w:p>
          <w:p w14:paraId="5C933F94" w14:textId="7714B690" w:rsidR="00FC4CE3" w:rsidRDefault="00FF295B" w:rsidP="004032FB">
            <w:pPr>
              <w:pStyle w:val="ListParagraph"/>
              <w:spacing w:after="12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Call-up against Standing Offer (SO) # 100010771</w:t>
            </w:r>
            <w:r w:rsidR="002E0EBD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– Translation and Transcription</w:t>
            </w:r>
          </w:p>
          <w:p w14:paraId="17FAED88" w14:textId="77777777" w:rsidR="00FC4CE3" w:rsidRDefault="00FC4CE3" w:rsidP="004032FB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B34C23">
              <w:rPr>
                <w:rFonts w:ascii="Cambria" w:eastAsia="Times New Roman" w:hAnsi="Cambria" w:cs="Times New Roman"/>
                <w:color w:val="000000"/>
                <w:u w:val="single"/>
                <w:lang w:val="fr-CA" w:eastAsia="fr-CA"/>
              </w:rPr>
              <w:t>GL</w:t>
            </w:r>
            <w:r w:rsidRPr="000A737E">
              <w:rPr>
                <w:rFonts w:ascii="Cambria" w:eastAsia="Times New Roman" w:hAnsi="Cambria" w:cs="Times New Roman"/>
                <w:color w:val="000000"/>
                <w:u w:val="single"/>
                <w:lang w:val="fr-CA" w:eastAsia="fr-CA"/>
              </w:rPr>
              <w:t> </w:t>
            </w:r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</w:p>
          <w:p w14:paraId="107728F1" w14:textId="16DF53E9" w:rsidR="00FC4CE3" w:rsidRDefault="00FF295B" w:rsidP="004032FB">
            <w:pPr>
              <w:pStyle w:val="ListParagraph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538302</w:t>
            </w:r>
            <w:r w:rsidR="00FC4CE3"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– </w:t>
            </w: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Translation Services</w:t>
            </w:r>
          </w:p>
          <w:p w14:paraId="73DF34C9" w14:textId="70ACAEB1" w:rsidR="00A21250" w:rsidRPr="002E0EBD" w:rsidRDefault="00A21250" w:rsidP="004032FB">
            <w:pPr>
              <w:pStyle w:val="ListParagraph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2E0EBD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532052 – Writing and Editing</w:t>
            </w:r>
            <w:r w:rsidR="002E0EBD" w:rsidRPr="002E0EBD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 (source text editing and comparative editing)</w:t>
            </w:r>
          </w:p>
          <w:p w14:paraId="7CCECA58" w14:textId="02C66D49" w:rsidR="009076D4" w:rsidRPr="000A737E" w:rsidRDefault="00F447A2" w:rsidP="004032FB">
            <w:pPr>
              <w:pStyle w:val="ListParagraph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lang w:eastAsia="en-CA"/>
              </w:rPr>
              <w:t xml:space="preserve">532051 </w:t>
            </w:r>
            <w:r w:rsidRPr="000A737E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–</w:t>
            </w:r>
            <w:r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 xml:space="preserve"> </w:t>
            </w:r>
            <w:r w:rsidR="009076D4">
              <w:rPr>
                <w:rFonts w:ascii="Cambria" w:eastAsia="Times New Roman" w:hAnsi="Cambria" w:cs="Times New Roman"/>
                <w:color w:val="000000"/>
                <w:lang w:val="fr-CA" w:eastAsia="fr-CA"/>
              </w:rPr>
              <w:t>Transcription Services</w:t>
            </w:r>
          </w:p>
          <w:p w14:paraId="466A514F" w14:textId="59076B64" w:rsidR="00FC4CE3" w:rsidRDefault="0036398C" w:rsidP="004032FB">
            <w:pPr>
              <w:pStyle w:val="ListParagraph"/>
              <w:numPr>
                <w:ilvl w:val="0"/>
                <w:numId w:val="24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 xml:space="preserve">Attaches </w:t>
            </w:r>
            <w:r w:rsidR="00FF295B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Contract Clauses</w:t>
            </w:r>
          </w:p>
          <w:p w14:paraId="7E3277B5" w14:textId="3939C648" w:rsidR="00FC4CE3" w:rsidRPr="00FF295B" w:rsidRDefault="00FC4CE3" w:rsidP="004032FB">
            <w:pPr>
              <w:ind w:left="360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AD8" w14:textId="77777777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367C" w14:textId="77777777" w:rsidR="00FC4CE3" w:rsidRPr="00F177FF" w:rsidRDefault="00FC4CE3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myEMS (SAP)</w:t>
            </w:r>
          </w:p>
        </w:tc>
      </w:tr>
      <w:tr w:rsidR="004B46B1" w:rsidRPr="00F177FF" w14:paraId="27E0C356" w14:textId="77777777" w:rsidTr="00D53188">
        <w:trPr>
          <w:trHeight w:val="4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1E97" w14:textId="4E1C9A4D" w:rsidR="004B46B1" w:rsidRPr="00F177FF" w:rsidRDefault="004B46B1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482E" w14:textId="77777777" w:rsidR="004B46B1" w:rsidRDefault="004B46B1" w:rsidP="00FF295B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</w:p>
          <w:p w14:paraId="25A1D231" w14:textId="77777777" w:rsidR="004B46B1" w:rsidRDefault="004B46B1" w:rsidP="00FF295B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ESDC Procurement Officer will review the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 Clauses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and supporting documentation.</w:t>
            </w:r>
          </w:p>
          <w:p w14:paraId="1107A33E" w14:textId="77777777" w:rsidR="004B46B1" w:rsidRPr="00F177FF" w:rsidRDefault="004B46B1" w:rsidP="00FF295B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  <w:p w14:paraId="3786C3A2" w14:textId="77777777" w:rsidR="004B46B1" w:rsidRDefault="004B46B1" w:rsidP="00FF295B">
            <w:p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A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Call-up 942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will be issued to the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highest ranked offeror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with a copy (cc) to the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translation coordinator.</w:t>
            </w:r>
          </w:p>
          <w:p w14:paraId="1AD66245" w14:textId="2C23E88B" w:rsidR="004B46B1" w:rsidRPr="00F177FF" w:rsidRDefault="004B46B1" w:rsidP="00FF295B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BB9F" w14:textId="77777777" w:rsidR="004B46B1" w:rsidRPr="00F177FF" w:rsidRDefault="004B46B1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lastRenderedPageBreak/>
              <w:t>Procurement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DBE9" w14:textId="77777777" w:rsidR="004B46B1" w:rsidRDefault="004B46B1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myEMS (SAP) and</w:t>
            </w:r>
          </w:p>
          <w:p w14:paraId="581E9256" w14:textId="4D16CAE0" w:rsidR="004B46B1" w:rsidRPr="003D1AFA" w:rsidRDefault="004B46B1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Call-up 942</w:t>
            </w:r>
          </w:p>
        </w:tc>
      </w:tr>
      <w:tr w:rsidR="00F177FF" w:rsidRPr="00F177FF" w14:paraId="0D906DE6" w14:textId="77777777" w:rsidTr="004B46B1">
        <w:trPr>
          <w:trHeight w:val="8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59D8" w14:textId="449106E7" w:rsidR="00F177FF" w:rsidRPr="00F177FF" w:rsidRDefault="004B46B1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7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AA14" w14:textId="1FCDC699" w:rsidR="00F177FF" w:rsidRPr="00F177FF" w:rsidRDefault="003D1AFA" w:rsidP="00AB5D78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3D1AFA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Offeror </w:t>
            </w:r>
            <w:r w:rsidR="00AB5D78">
              <w:rPr>
                <w:rFonts w:ascii="Cambria" w:eastAsia="Arial" w:hAnsi="Cambria" w:cs="Times New Roman"/>
                <w:color w:val="000000"/>
                <w:lang w:val="en-CA" w:eastAsia="fr-CA"/>
              </w:rPr>
              <w:t>acknowledge receipt of</w:t>
            </w:r>
            <w:r w:rsidR="00F177FF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the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Call-up 942</w:t>
            </w:r>
            <w:r w:rsidR="00F177FF"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="00AB5D78">
              <w:rPr>
                <w:rFonts w:ascii="Cambria" w:eastAsia="Arial" w:hAnsi="Cambria" w:cs="Times New Roman"/>
                <w:color w:val="000000"/>
                <w:lang w:val="en-CA" w:eastAsia="fr-CA"/>
              </w:rPr>
              <w:t>by replying all.</w:t>
            </w:r>
            <w:r w:rsidR="006D7CD6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 </w:t>
            </w:r>
            <w:r w:rsidR="006D7CD6" w:rsidRPr="006418D6">
              <w:rPr>
                <w:rFonts w:ascii="Cambria" w:eastAsia="Arial" w:hAnsi="Cambria" w:cs="Times New Roman"/>
                <w:color w:val="FF0000"/>
                <w:lang w:val="en-CA" w:eastAsia="fr-CA"/>
              </w:rPr>
              <w:t>*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AFC9" w14:textId="77777777" w:rsidR="00F177FF" w:rsidRPr="00F177FF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Contractor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88C9" w14:textId="2930E980" w:rsidR="00F177FF" w:rsidRPr="00F177FF" w:rsidRDefault="003E6F25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E-mail</w:t>
            </w:r>
          </w:p>
        </w:tc>
      </w:tr>
      <w:tr w:rsidR="00F177FF" w:rsidRPr="00F177FF" w14:paraId="60D181C4" w14:textId="77777777" w:rsidTr="00F177FF">
        <w:trPr>
          <w:trHeight w:val="11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D32A" w14:textId="695DA9A3" w:rsidR="00F177FF" w:rsidRPr="00F177FF" w:rsidRDefault="004B46B1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fr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DE75" w14:textId="1DCF1B08" w:rsidR="00F177FF" w:rsidRPr="00F177FF" w:rsidRDefault="00F177FF" w:rsidP="00AB5D78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ESDC Procurement Officer ensures that </w:t>
            </w:r>
            <w:r w:rsidR="00AB5D78">
              <w:rPr>
                <w:rFonts w:ascii="Cambria" w:eastAsia="Arial" w:hAnsi="Cambria" w:cs="Times New Roman"/>
                <w:color w:val="000000"/>
                <w:lang w:val="en-CA" w:eastAsia="fr-CA"/>
              </w:rPr>
              <w:t>the Translator Coordinator receives the acknowledgment.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ED12" w14:textId="77777777" w:rsidR="00F177FF" w:rsidRPr="003D1AFA" w:rsidRDefault="00F177FF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Procurement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98B6" w14:textId="08045979" w:rsidR="00F177FF" w:rsidRPr="003D1AFA" w:rsidRDefault="003E6F25" w:rsidP="00F177FF">
            <w:pPr>
              <w:jc w:val="center"/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E-mail</w:t>
            </w:r>
          </w:p>
        </w:tc>
      </w:tr>
      <w:tr w:rsidR="006D7CD6" w:rsidRPr="00F177FF" w14:paraId="037FF172" w14:textId="77777777" w:rsidTr="00F177FF">
        <w:trPr>
          <w:trHeight w:val="11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30BD" w14:textId="166CCA93" w:rsidR="006D7CD6" w:rsidRDefault="006D7CD6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F8BC1" w14:textId="77777777" w:rsidR="006D7CD6" w:rsidRPr="003D1AFA" w:rsidRDefault="006D7CD6" w:rsidP="006D7CD6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Translation Coordinator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manages </w:t>
            </w: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>Call-up 942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:</w:t>
            </w:r>
          </w:p>
          <w:p w14:paraId="72315150" w14:textId="77777777" w:rsidR="006D7CD6" w:rsidRPr="00F51281" w:rsidRDefault="006D7CD6" w:rsidP="006D7CD6">
            <w:pPr>
              <w:pStyle w:val="ListParagraph"/>
              <w:numPr>
                <w:ilvl w:val="0"/>
                <w:numId w:val="25"/>
              </w:num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  <w:r w:rsidRPr="00F51281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Tr</w:t>
            </w:r>
            <w:r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acks completion of deliverables.</w:t>
            </w:r>
          </w:p>
          <w:p w14:paraId="45EDC14A" w14:textId="690960F9" w:rsidR="006D7CD6" w:rsidRPr="006D7CD6" w:rsidRDefault="006D7CD6" w:rsidP="006D7CD6">
            <w:pPr>
              <w:pStyle w:val="ListParagraph"/>
              <w:numPr>
                <w:ilvl w:val="0"/>
                <w:numId w:val="25"/>
              </w:numPr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6D7CD6">
              <w:rPr>
                <w:rFonts w:ascii="Cambria" w:eastAsia="Times New Roman" w:hAnsi="Cambria" w:cs="Times New Roman"/>
                <w:color w:val="000000"/>
                <w:lang w:val="en-CA" w:eastAsia="fr-CA"/>
              </w:rPr>
              <w:t>Requests amendments in a timely manner as required.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D0CD2" w14:textId="29C2D2F2" w:rsidR="006D7CD6" w:rsidRPr="00F177FF" w:rsidRDefault="006D7CD6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Client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1C56E" w14:textId="0A2220B2" w:rsidR="006D7CD6" w:rsidRDefault="006D7CD6" w:rsidP="00F177FF">
            <w:pPr>
              <w:jc w:val="center"/>
              <w:rPr>
                <w:rFonts w:ascii="Cambria" w:eastAsia="Arial" w:hAnsi="Cambria" w:cs="Times New Roman"/>
                <w:color w:val="000000"/>
                <w:lang w:val="en-CA" w:eastAsia="fr-CA"/>
              </w:rPr>
            </w:pPr>
            <w:r>
              <w:rPr>
                <w:rFonts w:ascii="Cambria" w:eastAsia="Arial" w:hAnsi="Cambria" w:cs="Times New Roman"/>
                <w:color w:val="000000"/>
                <w:lang w:val="en-CA" w:eastAsia="fr-CA"/>
              </w:rPr>
              <w:t xml:space="preserve">Call-up </w:t>
            </w:r>
            <w:r w:rsidRPr="00F177FF">
              <w:rPr>
                <w:rFonts w:ascii="Cambria" w:eastAsia="Arial" w:hAnsi="Cambria" w:cs="Times New Roman"/>
                <w:color w:val="000000"/>
                <w:lang w:val="en-CA" w:eastAsia="fr-CA"/>
              </w:rPr>
              <w:t>and myEMS(SAP)</w:t>
            </w:r>
          </w:p>
        </w:tc>
      </w:tr>
      <w:tr w:rsidR="006418D6" w:rsidRPr="00F177FF" w14:paraId="3B3DBB3A" w14:textId="77777777" w:rsidTr="006418D6">
        <w:trPr>
          <w:trHeight w:val="645"/>
        </w:trPr>
        <w:tc>
          <w:tcPr>
            <w:tcW w:w="1014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82F4" w14:textId="61273D7E" w:rsidR="006418D6" w:rsidRDefault="006418D6" w:rsidP="006418D6">
            <w:pPr>
              <w:rPr>
                <w:rFonts w:ascii="Cambria" w:eastAsia="Times New Roman" w:hAnsi="Cambria" w:cs="Times New Roman"/>
                <w:color w:val="FF0000"/>
                <w:lang w:val="en-CA" w:eastAsia="fr-CA"/>
              </w:rPr>
            </w:pPr>
          </w:p>
          <w:p w14:paraId="38EB69A3" w14:textId="312CD9EB" w:rsidR="006418D6" w:rsidRDefault="006418D6" w:rsidP="00B42331">
            <w:pPr>
              <w:rPr>
                <w:rFonts w:ascii="Cambria" w:eastAsia="Times New Roman" w:hAnsi="Cambria" w:cs="Times New Roman"/>
                <w:color w:val="FF0000"/>
                <w:lang w:val="en-CA" w:eastAsia="fr-CA"/>
              </w:rPr>
            </w:pPr>
            <w:r>
              <w:rPr>
                <w:rFonts w:ascii="Cambria" w:eastAsia="Times New Roman" w:hAnsi="Cambria" w:cs="Times New Roman"/>
                <w:color w:val="FF0000"/>
                <w:lang w:val="en-CA" w:eastAsia="fr-CA"/>
              </w:rPr>
              <w:t>*</w:t>
            </w:r>
            <w:r w:rsidR="00B42331">
              <w:rPr>
                <w:rFonts w:ascii="Cambria" w:eastAsia="Times New Roman" w:hAnsi="Cambria" w:cs="Times New Roman"/>
                <w:color w:val="FF0000"/>
                <w:lang w:val="en-CA" w:eastAsia="fr-CA"/>
              </w:rPr>
              <w:t xml:space="preserve"> O</w:t>
            </w:r>
            <w:r>
              <w:rPr>
                <w:rFonts w:ascii="Cambria" w:eastAsia="Times New Roman" w:hAnsi="Cambria" w:cs="Times New Roman"/>
                <w:color w:val="FF0000"/>
                <w:lang w:val="en-CA" w:eastAsia="fr-CA"/>
              </w:rPr>
              <w:t xml:space="preserve">fferor must send order confirmation within a specific timeframe. Once this timeframe is reach, the next ranked offeror will be contacted. Refer to Annex </w:t>
            </w:r>
            <w:r w:rsidR="00B42331">
              <w:rPr>
                <w:rFonts w:ascii="Cambria" w:eastAsia="Times New Roman" w:hAnsi="Cambria" w:cs="Times New Roman"/>
                <w:color w:val="FF0000"/>
                <w:lang w:val="en-CA" w:eastAsia="fr-CA"/>
              </w:rPr>
              <w:t>“</w:t>
            </w:r>
            <w:r>
              <w:rPr>
                <w:rFonts w:ascii="Cambria" w:eastAsia="Times New Roman" w:hAnsi="Cambria" w:cs="Times New Roman"/>
                <w:color w:val="FF0000"/>
                <w:lang w:val="en-CA" w:eastAsia="fr-CA"/>
              </w:rPr>
              <w:t>A</w:t>
            </w:r>
            <w:r w:rsidR="00B42331">
              <w:rPr>
                <w:rFonts w:ascii="Cambria" w:eastAsia="Times New Roman" w:hAnsi="Cambria" w:cs="Times New Roman"/>
                <w:color w:val="FF0000"/>
                <w:lang w:val="en-CA" w:eastAsia="fr-CA"/>
              </w:rPr>
              <w:t>”</w:t>
            </w:r>
            <w:r>
              <w:rPr>
                <w:rFonts w:ascii="Cambria" w:eastAsia="Times New Roman" w:hAnsi="Cambria" w:cs="Times New Roman"/>
                <w:color w:val="FF0000"/>
                <w:lang w:val="en-CA" w:eastAsia="fr-CA"/>
              </w:rPr>
              <w:t xml:space="preserve">, section 3.2.1 and 3.2.2 </w:t>
            </w:r>
          </w:p>
          <w:p w14:paraId="4E4B5662" w14:textId="4831C8A6" w:rsidR="00B42331" w:rsidRPr="003D1AFA" w:rsidRDefault="00B42331" w:rsidP="00B42331">
            <w:pPr>
              <w:rPr>
                <w:rFonts w:ascii="Cambria" w:eastAsia="Times New Roman" w:hAnsi="Cambria" w:cs="Times New Roman"/>
                <w:color w:val="000000"/>
                <w:lang w:val="en-CA" w:eastAsia="fr-CA"/>
              </w:rPr>
            </w:pPr>
          </w:p>
        </w:tc>
      </w:tr>
    </w:tbl>
    <w:p w14:paraId="4B6970C6" w14:textId="77777777" w:rsidR="00F03402" w:rsidRPr="002461F1" w:rsidRDefault="00F03402" w:rsidP="002461F1">
      <w:pPr>
        <w:keepNext/>
        <w:keepLines/>
        <w:pageBreakBefore/>
        <w:spacing w:after="480" w:line="600" w:lineRule="atLeast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21" w:name="_Toc479858142"/>
      <w:bookmarkStart w:id="22" w:name="_Toc528738922"/>
      <w:r w:rsidRPr="002461F1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Documents</w:t>
      </w:r>
      <w:bookmarkEnd w:id="21"/>
      <w:bookmarkEnd w:id="22"/>
    </w:p>
    <w:p w14:paraId="0789D620" w14:textId="6BFBA489" w:rsidR="00B3361C" w:rsidRDefault="00B3361C" w:rsidP="002019BF">
      <w:pPr>
        <w:pStyle w:val="Heading2"/>
        <w:spacing w:before="0"/>
        <w:rPr>
          <w:rFonts w:asciiTheme="minorHAnsi" w:hAnsiTheme="minorHAnsi"/>
        </w:rPr>
      </w:pPr>
      <w:bookmarkStart w:id="23" w:name="_Toc528738784"/>
      <w:bookmarkStart w:id="24" w:name="_Toc528738923"/>
      <w:bookmarkStart w:id="25" w:name="_Toc479858143"/>
      <w:r>
        <w:rPr>
          <w:rFonts w:asciiTheme="minorHAnsi" w:hAnsiTheme="minorHAnsi"/>
        </w:rPr>
        <w:t>Annex “A” – Requirement</w:t>
      </w:r>
      <w:bookmarkEnd w:id="23"/>
      <w:bookmarkEnd w:id="24"/>
    </w:p>
    <w:p w14:paraId="00F394F6" w14:textId="77777777" w:rsidR="00BA29E0" w:rsidRPr="00BA29E0" w:rsidRDefault="00BA29E0" w:rsidP="00BA29E0"/>
    <w:p w14:paraId="66244587" w14:textId="61DA223B" w:rsidR="00CE02F4" w:rsidRPr="00B3361C" w:rsidRDefault="00661CDF" w:rsidP="00B3361C">
      <w:r>
        <w:object w:dxaOrig="1533" w:dyaOrig="985" w14:anchorId="59EFA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8" o:title=""/>
          </v:shape>
          <o:OLEObject Type="Embed" ProgID="AcroExch.Document.2017" ShapeID="_x0000_i1025" DrawAspect="Icon" ObjectID="_1618137403" r:id="rId19"/>
        </w:object>
      </w:r>
    </w:p>
    <w:p w14:paraId="7A298A81" w14:textId="711CEC00" w:rsidR="00B3361C" w:rsidRDefault="00B3361C" w:rsidP="00B3361C"/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062"/>
        <w:gridCol w:w="1796"/>
        <w:gridCol w:w="2845"/>
        <w:gridCol w:w="1753"/>
        <w:gridCol w:w="1753"/>
      </w:tblGrid>
      <w:tr w:rsidR="00742EDC" w14:paraId="240D9615" w14:textId="77777777" w:rsidTr="008E5A97">
        <w:tc>
          <w:tcPr>
            <w:tcW w:w="1062" w:type="dxa"/>
          </w:tcPr>
          <w:p w14:paraId="3C6879DD" w14:textId="34C94644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Ranking</w:t>
            </w:r>
          </w:p>
        </w:tc>
        <w:tc>
          <w:tcPr>
            <w:tcW w:w="1796" w:type="dxa"/>
          </w:tcPr>
          <w:p w14:paraId="0F17E58F" w14:textId="28997BEA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Standing Offer No</w:t>
            </w:r>
          </w:p>
        </w:tc>
        <w:tc>
          <w:tcPr>
            <w:tcW w:w="2845" w:type="dxa"/>
          </w:tcPr>
          <w:p w14:paraId="62C6940A" w14:textId="29B403A2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Vendor</w:t>
            </w:r>
          </w:p>
        </w:tc>
        <w:tc>
          <w:tcPr>
            <w:tcW w:w="1740" w:type="dxa"/>
          </w:tcPr>
          <w:p w14:paraId="772A38BE" w14:textId="7A544770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Contract Clauses</w:t>
            </w:r>
          </w:p>
        </w:tc>
        <w:tc>
          <w:tcPr>
            <w:tcW w:w="1755" w:type="dxa"/>
          </w:tcPr>
          <w:p w14:paraId="29CFCD8E" w14:textId="0E4580C9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Basis of Payment</w:t>
            </w:r>
          </w:p>
        </w:tc>
      </w:tr>
      <w:tr w:rsidR="00742EDC" w14:paraId="2BA84DE2" w14:textId="77777777" w:rsidTr="008E5A97">
        <w:tc>
          <w:tcPr>
            <w:tcW w:w="1062" w:type="dxa"/>
          </w:tcPr>
          <w:p w14:paraId="384360C5" w14:textId="1B6A647B" w:rsidR="00742EDC" w:rsidRPr="0036398C" w:rsidRDefault="00742EDC" w:rsidP="0036398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38C21B8C" w14:textId="09A79192" w:rsidR="00742EDC" w:rsidRPr="00BA29E0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 w:rsidRPr="00BA29E0">
              <w:rPr>
                <w:rFonts w:asciiTheme="minorHAnsi" w:hAnsiTheme="minorHAnsi"/>
                <w:sz w:val="24"/>
                <w:szCs w:val="24"/>
              </w:rPr>
              <w:t>100010771/01</w:t>
            </w:r>
          </w:p>
          <w:p w14:paraId="0BE447CD" w14:textId="48E54168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F520621" w14:textId="77777777" w:rsidR="00742EDC" w:rsidRPr="00767566" w:rsidRDefault="00742EDC" w:rsidP="00B3361C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767566">
              <w:rPr>
                <w:rFonts w:asciiTheme="minorHAnsi" w:hAnsiTheme="minorHAnsi"/>
                <w:sz w:val="24"/>
                <w:szCs w:val="24"/>
                <w:lang w:val="fr-CA"/>
              </w:rPr>
              <w:t>Société Gamma (Ubiqus)</w:t>
            </w:r>
          </w:p>
          <w:p w14:paraId="58F9DC51" w14:textId="6DE46DB7" w:rsidR="00742EDC" w:rsidRPr="00767566" w:rsidRDefault="00742EDC" w:rsidP="00B3361C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767566">
              <w:rPr>
                <w:rFonts w:asciiTheme="minorHAnsi" w:hAnsiTheme="minorHAnsi"/>
                <w:sz w:val="24"/>
                <w:szCs w:val="24"/>
                <w:lang w:val="fr-CA"/>
              </w:rPr>
              <w:t>Line Fortin</w:t>
            </w:r>
          </w:p>
          <w:p w14:paraId="44407149" w14:textId="66136453" w:rsidR="00742EDC" w:rsidRPr="00767566" w:rsidRDefault="002E34DF" w:rsidP="00B3361C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hyperlink r:id="rId20" w:history="1">
              <w:r w:rsidR="00CC115D" w:rsidRPr="000D58FD">
                <w:rPr>
                  <w:rStyle w:val="Hyperlink"/>
                  <w:lang w:val="fr-CA"/>
                </w:rPr>
                <w:t>lfortin@ubiqus.com</w:t>
              </w:r>
            </w:hyperlink>
          </w:p>
        </w:tc>
        <w:bookmarkStart w:id="26" w:name="_MON_1615870162"/>
        <w:bookmarkEnd w:id="26"/>
        <w:tc>
          <w:tcPr>
            <w:tcW w:w="1740" w:type="dxa"/>
          </w:tcPr>
          <w:p w14:paraId="7746CF57" w14:textId="014210F4" w:rsidR="00742EDC" w:rsidRPr="0036398C" w:rsidRDefault="00D53188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  <w:object w:dxaOrig="1533" w:dyaOrig="985" w14:anchorId="5E91020F">
                <v:shape id="_x0000_i1026" type="#_x0000_t75" style="width:77pt;height:49.45pt" o:ole="">
                  <v:imagedata r:id="rId21" o:title=""/>
                </v:shape>
                <o:OLEObject Type="Embed" ProgID="Word.Document.12" ShapeID="_x0000_i1026" DrawAspect="Icon" ObjectID="_1618137404" r:id="rId22">
                  <o:FieldCodes>\s</o:FieldCodes>
                </o:OLEObject>
              </w:object>
            </w:r>
          </w:p>
        </w:tc>
        <w:tc>
          <w:tcPr>
            <w:tcW w:w="1755" w:type="dxa"/>
          </w:tcPr>
          <w:p w14:paraId="728D23EE" w14:textId="5472F4DA" w:rsidR="00742EDC" w:rsidRPr="0036398C" w:rsidRDefault="00D64ED6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  <w:object w:dxaOrig="1533" w:dyaOrig="985" w14:anchorId="2EB83ABC">
                <v:shape id="_x0000_i1027" type="#_x0000_t75" style="width:77pt;height:49.45pt" o:ole="">
                  <v:imagedata r:id="rId23" o:title=""/>
                </v:shape>
                <o:OLEObject Type="Embed" ProgID="AcroExch.Document.2017" ShapeID="_x0000_i1027" DrawAspect="Icon" ObjectID="_1618137405" r:id="rId24"/>
              </w:object>
            </w:r>
          </w:p>
        </w:tc>
      </w:tr>
      <w:tr w:rsidR="00742EDC" w14:paraId="06CE12CF" w14:textId="77777777" w:rsidTr="008E5A97">
        <w:tc>
          <w:tcPr>
            <w:tcW w:w="1062" w:type="dxa"/>
          </w:tcPr>
          <w:p w14:paraId="72C0AAA5" w14:textId="048603DE" w:rsidR="00742EDC" w:rsidRPr="0036398C" w:rsidRDefault="00742EDC" w:rsidP="0036398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14:paraId="645F6A16" w14:textId="2BE11F8D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100010771/02</w:t>
            </w:r>
          </w:p>
        </w:tc>
        <w:tc>
          <w:tcPr>
            <w:tcW w:w="2845" w:type="dxa"/>
          </w:tcPr>
          <w:p w14:paraId="12503E88" w14:textId="77777777" w:rsidR="00742ED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Open Text Corporation</w:t>
            </w:r>
          </w:p>
          <w:p w14:paraId="19E8ABB6" w14:textId="77777777" w:rsidR="00742EDC" w:rsidRPr="00BA29E0" w:rsidRDefault="00742EDC" w:rsidP="00742ED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BA29E0">
              <w:rPr>
                <w:rFonts w:asciiTheme="minorHAnsi" w:hAnsiTheme="minorHAnsi"/>
                <w:sz w:val="24"/>
                <w:szCs w:val="24"/>
              </w:rPr>
              <w:t>Eleni Grigoroupoulos</w:t>
            </w:r>
          </w:p>
          <w:p w14:paraId="2BC5A747" w14:textId="4C3E7F5A" w:rsidR="00742EDC" w:rsidRPr="0036398C" w:rsidRDefault="002E34DF" w:rsidP="00B3361C">
            <w:pPr>
              <w:rPr>
                <w:rFonts w:asciiTheme="minorHAnsi" w:hAnsiTheme="minorHAnsi"/>
                <w:sz w:val="24"/>
                <w:szCs w:val="24"/>
              </w:rPr>
            </w:pPr>
            <w:hyperlink r:id="rId25" w:history="1">
              <w:r w:rsidR="00742EDC" w:rsidRPr="00742EDC">
                <w:rPr>
                  <w:rStyle w:val="Hyperlink"/>
                  <w:rFonts w:cs="Arial"/>
                  <w:bCs/>
                </w:rPr>
                <w:t>egrigoro@opentext.com</w:t>
              </w:r>
            </w:hyperlink>
          </w:p>
        </w:tc>
        <w:bookmarkStart w:id="27" w:name="_MON_1615870202"/>
        <w:bookmarkEnd w:id="27"/>
        <w:tc>
          <w:tcPr>
            <w:tcW w:w="1740" w:type="dxa"/>
          </w:tcPr>
          <w:p w14:paraId="58AF0F74" w14:textId="3F74A743" w:rsidR="00742EDC" w:rsidRPr="0036398C" w:rsidRDefault="00D53188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  <w:object w:dxaOrig="1533" w:dyaOrig="985" w14:anchorId="794193F9">
                <v:shape id="_x0000_i1028" type="#_x0000_t75" style="width:77pt;height:49.45pt" o:ole="">
                  <v:imagedata r:id="rId26" o:title=""/>
                </v:shape>
                <o:OLEObject Type="Embed" ProgID="Word.Document.12" ShapeID="_x0000_i1028" DrawAspect="Icon" ObjectID="_1618137406" r:id="rId27">
                  <o:FieldCodes>\s</o:FieldCodes>
                </o:OLEObject>
              </w:object>
            </w:r>
          </w:p>
        </w:tc>
        <w:tc>
          <w:tcPr>
            <w:tcW w:w="1755" w:type="dxa"/>
          </w:tcPr>
          <w:p w14:paraId="4EF0CBFA" w14:textId="37B5EA34" w:rsidR="00742EDC" w:rsidRPr="0036398C" w:rsidRDefault="00D64ED6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  <w:object w:dxaOrig="1533" w:dyaOrig="985" w14:anchorId="58E695F2">
                <v:shape id="_x0000_i1029" type="#_x0000_t75" style="width:77pt;height:49.45pt" o:ole="">
                  <v:imagedata r:id="rId28" o:title=""/>
                </v:shape>
                <o:OLEObject Type="Embed" ProgID="AcroExch.Document.2017" ShapeID="_x0000_i1029" DrawAspect="Icon" ObjectID="_1618137407" r:id="rId29"/>
              </w:object>
            </w:r>
          </w:p>
        </w:tc>
      </w:tr>
      <w:tr w:rsidR="00742EDC" w:rsidRPr="00742EDC" w14:paraId="35BEFC1E" w14:textId="77777777" w:rsidTr="008E5A97">
        <w:tc>
          <w:tcPr>
            <w:tcW w:w="1062" w:type="dxa"/>
          </w:tcPr>
          <w:p w14:paraId="2AB452A3" w14:textId="2B7BA5C0" w:rsidR="00742EDC" w:rsidRPr="0036398C" w:rsidRDefault="00742EDC" w:rsidP="0036398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14:paraId="62D2FCF9" w14:textId="76843810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100010771/03</w:t>
            </w:r>
          </w:p>
        </w:tc>
        <w:tc>
          <w:tcPr>
            <w:tcW w:w="2845" w:type="dxa"/>
          </w:tcPr>
          <w:p w14:paraId="2A493744" w14:textId="77777777" w:rsidR="00742ED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Lionbridge Canada (formerly CSL Lexi-Tech)</w:t>
            </w:r>
          </w:p>
          <w:p w14:paraId="55D9FAE7" w14:textId="77777777" w:rsidR="00742EDC" w:rsidRPr="00767566" w:rsidRDefault="00742EDC" w:rsidP="00742ED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767566">
              <w:rPr>
                <w:rFonts w:asciiTheme="minorHAnsi" w:hAnsiTheme="minorHAnsi"/>
                <w:sz w:val="24"/>
                <w:szCs w:val="24"/>
                <w:lang w:val="fr-CA"/>
              </w:rPr>
              <w:t>Nathalie Robichaud Albert</w:t>
            </w:r>
          </w:p>
          <w:p w14:paraId="4EDF6C2B" w14:textId="173F4858" w:rsidR="00742EDC" w:rsidRPr="00742EDC" w:rsidRDefault="002E34DF" w:rsidP="00B3361C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hyperlink r:id="rId30" w:history="1">
              <w:r w:rsidR="00742EDC" w:rsidRPr="002019BF">
                <w:rPr>
                  <w:rStyle w:val="Hyperlink"/>
                  <w:rFonts w:eastAsia="Times New Roman"/>
                  <w:lang w:val="fr-CA"/>
                </w:rPr>
                <w:t>linguisticservices@lexitech.ca</w:t>
              </w:r>
            </w:hyperlink>
          </w:p>
        </w:tc>
        <w:bookmarkStart w:id="28" w:name="_MON_1615870235"/>
        <w:bookmarkEnd w:id="28"/>
        <w:tc>
          <w:tcPr>
            <w:tcW w:w="1740" w:type="dxa"/>
          </w:tcPr>
          <w:p w14:paraId="6C458A88" w14:textId="6991B48F" w:rsidR="00742EDC" w:rsidRPr="00742EDC" w:rsidRDefault="00D53188" w:rsidP="00B3361C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fr-CA" w:eastAsia="en-US"/>
              </w:rPr>
              <w:object w:dxaOrig="1533" w:dyaOrig="985" w14:anchorId="15C8C6B1">
                <v:shape id="_x0000_i1030" type="#_x0000_t75" style="width:77pt;height:49.45pt" o:ole="">
                  <v:imagedata r:id="rId31" o:title=""/>
                </v:shape>
                <o:OLEObject Type="Embed" ProgID="Word.Document.12" ShapeID="_x0000_i1030" DrawAspect="Icon" ObjectID="_1618137408" r:id="rId32">
                  <o:FieldCodes>\s</o:FieldCodes>
                </o:OLEObject>
              </w:object>
            </w:r>
          </w:p>
        </w:tc>
        <w:tc>
          <w:tcPr>
            <w:tcW w:w="1755" w:type="dxa"/>
          </w:tcPr>
          <w:p w14:paraId="42E0663D" w14:textId="45AB607F" w:rsidR="00742EDC" w:rsidRPr="00742EDC" w:rsidRDefault="00D64ED6" w:rsidP="00B3361C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fr-CA" w:eastAsia="en-US"/>
              </w:rPr>
              <w:object w:dxaOrig="1533" w:dyaOrig="985" w14:anchorId="5AA1CA24">
                <v:shape id="_x0000_i1031" type="#_x0000_t75" style="width:77pt;height:49.45pt" o:ole="">
                  <v:imagedata r:id="rId33" o:title=""/>
                </v:shape>
                <o:OLEObject Type="Embed" ProgID="AcroExch.Document.2017" ShapeID="_x0000_i1031" DrawAspect="Icon" ObjectID="_1618137409" r:id="rId34"/>
              </w:object>
            </w:r>
          </w:p>
        </w:tc>
      </w:tr>
      <w:tr w:rsidR="00742EDC" w14:paraId="14F5CD14" w14:textId="77777777" w:rsidTr="008E5A97">
        <w:trPr>
          <w:trHeight w:val="244"/>
        </w:trPr>
        <w:tc>
          <w:tcPr>
            <w:tcW w:w="1062" w:type="dxa"/>
          </w:tcPr>
          <w:p w14:paraId="7ADAC916" w14:textId="79EC40BE" w:rsidR="00742EDC" w:rsidRPr="0036398C" w:rsidRDefault="00742EDC" w:rsidP="0036398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398C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14:paraId="3661480E" w14:textId="4967C7D5" w:rsidR="00742EDC" w:rsidRPr="0036398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100010771/04</w:t>
            </w:r>
          </w:p>
        </w:tc>
        <w:tc>
          <w:tcPr>
            <w:tcW w:w="2845" w:type="dxa"/>
          </w:tcPr>
          <w:p w14:paraId="62B41AF4" w14:textId="77777777" w:rsidR="00742EDC" w:rsidRDefault="00742EDC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RTG Protech</w:t>
            </w:r>
          </w:p>
          <w:p w14:paraId="77E93021" w14:textId="77777777" w:rsidR="00742EDC" w:rsidRPr="00BA29E0" w:rsidRDefault="00742EDC" w:rsidP="00BA29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BA29E0">
              <w:rPr>
                <w:rFonts w:asciiTheme="minorHAnsi" w:hAnsiTheme="minorHAnsi"/>
                <w:sz w:val="24"/>
                <w:szCs w:val="24"/>
              </w:rPr>
              <w:t>Tony Gentile</w:t>
            </w:r>
          </w:p>
          <w:p w14:paraId="61F1A057" w14:textId="2FE833C3" w:rsidR="00742EDC" w:rsidRPr="0036398C" w:rsidRDefault="002E34DF" w:rsidP="00742ED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hyperlink r:id="rId35" w:history="1">
              <w:r w:rsidR="00742EDC">
                <w:rPr>
                  <w:rStyle w:val="Hyperlink"/>
                  <w:rFonts w:cs="Arial"/>
                  <w:bCs/>
                </w:rPr>
                <w:t>admin@rtgprotech.com</w:t>
              </w:r>
            </w:hyperlink>
          </w:p>
        </w:tc>
        <w:bookmarkStart w:id="29" w:name="_MON_1615870272"/>
        <w:bookmarkEnd w:id="29"/>
        <w:tc>
          <w:tcPr>
            <w:tcW w:w="1740" w:type="dxa"/>
          </w:tcPr>
          <w:p w14:paraId="0DA112BC" w14:textId="3B598580" w:rsidR="00742EDC" w:rsidRPr="0036398C" w:rsidRDefault="00D53188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  <w:object w:dxaOrig="1533" w:dyaOrig="985" w14:anchorId="74634841">
                <v:shape id="_x0000_i1032" type="#_x0000_t75" style="width:77pt;height:49.45pt" o:ole="">
                  <v:imagedata r:id="rId36" o:title=""/>
                </v:shape>
                <o:OLEObject Type="Embed" ProgID="Word.Document.12" ShapeID="_x0000_i1032" DrawAspect="Icon" ObjectID="_1618137410" r:id="rId37">
                  <o:FieldCodes>\s</o:FieldCodes>
                </o:OLEObject>
              </w:object>
            </w:r>
          </w:p>
        </w:tc>
        <w:tc>
          <w:tcPr>
            <w:tcW w:w="1755" w:type="dxa"/>
          </w:tcPr>
          <w:p w14:paraId="775863B3" w14:textId="57FB0002" w:rsidR="00742EDC" w:rsidRPr="0036398C" w:rsidRDefault="00D64ED6" w:rsidP="00B3361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  <w:object w:dxaOrig="1533" w:dyaOrig="985" w14:anchorId="533C3F24">
                <v:shape id="_x0000_i1033" type="#_x0000_t75" style="width:77pt;height:49.45pt" o:ole="">
                  <v:imagedata r:id="rId38" o:title=""/>
                </v:shape>
                <o:OLEObject Type="Embed" ProgID="AcroExch.Document.2017" ShapeID="_x0000_i1033" DrawAspect="Icon" ObjectID="_1618137411" r:id="rId39"/>
              </w:object>
            </w:r>
          </w:p>
        </w:tc>
      </w:tr>
    </w:tbl>
    <w:p w14:paraId="459289F6" w14:textId="327B0099" w:rsidR="00253FEE" w:rsidRPr="00B3361C" w:rsidRDefault="00253FEE" w:rsidP="00B3361C"/>
    <w:bookmarkEnd w:id="25"/>
    <w:sectPr w:rsidR="00253FEE" w:rsidRPr="00B3361C" w:rsidSect="0011293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276" w:right="1800" w:bottom="1440" w:left="1800" w:header="540" w:footer="4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EB1C4" w14:textId="77777777" w:rsidR="00273DE3" w:rsidRDefault="00273DE3" w:rsidP="005B1A6F">
      <w:r>
        <w:separator/>
      </w:r>
    </w:p>
  </w:endnote>
  <w:endnote w:type="continuationSeparator" w:id="0">
    <w:p w14:paraId="089EB1C5" w14:textId="77777777" w:rsidR="00273DE3" w:rsidRDefault="00273DE3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D1F2" w14:textId="77777777" w:rsidR="009736CD" w:rsidRDefault="00973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A07EF" w14:textId="2A2035F1" w:rsidR="00273DE3" w:rsidRDefault="00273DE3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30C22955" wp14:editId="33829EEB">
          <wp:simplePos x="0" y="0"/>
          <wp:positionH relativeFrom="column">
            <wp:posOffset>-392611</wp:posOffset>
          </wp:positionH>
          <wp:positionV relativeFrom="paragraph">
            <wp:posOffset>20955</wp:posOffset>
          </wp:positionV>
          <wp:extent cx="7065264" cy="819912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2113" w14:textId="77777777" w:rsidR="009736CD" w:rsidRDefault="009736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2A49" w14:textId="77777777" w:rsidR="00273DE3" w:rsidRDefault="00273D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918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794670398"/>
          <w:docPartObj>
            <w:docPartGallery w:val="Page Numbers (Top of Page)"/>
            <w:docPartUnique/>
          </w:docPartObj>
        </w:sdtPr>
        <w:sdtEndPr/>
        <w:sdtContent>
          <w:p w14:paraId="2C441AEF" w14:textId="3047BA25" w:rsidR="00273DE3" w:rsidRPr="00067A1E" w:rsidRDefault="00273DE3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2E34DF">
              <w:rPr>
                <w:bCs/>
                <w:noProof/>
                <w:sz w:val="20"/>
              </w:rPr>
              <w:t>8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2E34DF">
              <w:rPr>
                <w:bCs/>
                <w:noProof/>
                <w:sz w:val="20"/>
              </w:rPr>
              <w:t>8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9" w14:textId="77777777" w:rsidR="00273DE3" w:rsidRPr="00067A1E" w:rsidRDefault="00273DE3" w:rsidP="005A7731">
    <w:pPr>
      <w:pStyle w:val="Footer"/>
      <w:ind w:left="-126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470557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72179593"/>
          <w:docPartObj>
            <w:docPartGallery w:val="Page Numbers (Top of Page)"/>
            <w:docPartUnique/>
          </w:docPartObj>
        </w:sdtPr>
        <w:sdtEndPr/>
        <w:sdtContent>
          <w:p w14:paraId="4250F548" w14:textId="6F3222FB" w:rsidR="00273DE3" w:rsidRPr="00067A1E" w:rsidRDefault="00273DE3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2E34DF">
              <w:rPr>
                <w:bCs/>
                <w:noProof/>
                <w:sz w:val="20"/>
              </w:rPr>
              <w:t>2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2E34DF">
              <w:rPr>
                <w:bCs/>
                <w:noProof/>
                <w:sz w:val="20"/>
              </w:rPr>
              <w:t>8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C" w14:textId="77777777" w:rsidR="00273DE3" w:rsidRDefault="00273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B1C2" w14:textId="77777777" w:rsidR="00273DE3" w:rsidRDefault="00273DE3" w:rsidP="005B1A6F">
      <w:r>
        <w:separator/>
      </w:r>
    </w:p>
  </w:footnote>
  <w:footnote w:type="continuationSeparator" w:id="0">
    <w:p w14:paraId="089EB1C3" w14:textId="77777777" w:rsidR="00273DE3" w:rsidRDefault="00273DE3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45B4" w14:textId="77777777" w:rsidR="009736CD" w:rsidRDefault="00973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6452" w14:textId="1232B5B3" w:rsidR="00273DE3" w:rsidRDefault="00273DE3">
    <w:pPr>
      <w:pStyle w:val="Header"/>
    </w:pPr>
    <w:r w:rsidRPr="00F03402">
      <w:rPr>
        <w:rFonts w:ascii="Garamond Antiqua" w:eastAsia="Arial" w:hAnsi="Garamond Antiqua" w:cs="Times New Roman"/>
        <w:noProof/>
        <w:sz w:val="20"/>
        <w:szCs w:val="20"/>
        <w:lang w:val="en-CA" w:eastAsia="en-CA"/>
      </w:rPr>
      <w:drawing>
        <wp:anchor distT="0" distB="0" distL="114300" distR="114300" simplePos="0" relativeHeight="251657728" behindDoc="1" locked="0" layoutInCell="1" allowOverlap="1" wp14:anchorId="3E7156F0" wp14:editId="1D2116E5">
          <wp:simplePos x="0" y="0"/>
          <wp:positionH relativeFrom="column">
            <wp:posOffset>-324485</wp:posOffset>
          </wp:positionH>
          <wp:positionV relativeFrom="paragraph">
            <wp:posOffset>220980</wp:posOffset>
          </wp:positionV>
          <wp:extent cx="6992112" cy="984504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D43BC" w14:textId="77777777" w:rsidR="009736CD" w:rsidRDefault="009736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4F5A" w14:textId="77777777" w:rsidR="00273DE3" w:rsidRDefault="00273D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1C6" w14:textId="77777777" w:rsidR="00273DE3" w:rsidRDefault="00273DE3">
    <w:pPr>
      <w:pStyle w:val="Header"/>
      <w:jc w:val="center"/>
    </w:pPr>
  </w:p>
  <w:p w14:paraId="089EB1C7" w14:textId="77777777" w:rsidR="00273DE3" w:rsidRDefault="00273DE3" w:rsidP="00DF3E1C">
    <w:pPr>
      <w:pStyle w:val="Header"/>
      <w:ind w:left="-153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1CA" w14:textId="4F51F687" w:rsidR="00273DE3" w:rsidRDefault="00273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587"/>
    <w:multiLevelType w:val="hybridMultilevel"/>
    <w:tmpl w:val="15A26AC8"/>
    <w:lvl w:ilvl="0" w:tplc="03647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C836">
      <w:start w:val="18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C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E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4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CD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A626C"/>
    <w:multiLevelType w:val="hybridMultilevel"/>
    <w:tmpl w:val="22FC7006"/>
    <w:lvl w:ilvl="0" w:tplc="11C4D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E7F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E7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27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6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F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85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A96"/>
    <w:multiLevelType w:val="hybridMultilevel"/>
    <w:tmpl w:val="83167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5F3"/>
    <w:multiLevelType w:val="hybridMultilevel"/>
    <w:tmpl w:val="659C841C"/>
    <w:lvl w:ilvl="0" w:tplc="B28C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C5C68">
      <w:start w:val="10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4D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E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29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09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0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A06240"/>
    <w:multiLevelType w:val="hybridMultilevel"/>
    <w:tmpl w:val="6D66412E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1C06"/>
    <w:multiLevelType w:val="hybridMultilevel"/>
    <w:tmpl w:val="70247E5C"/>
    <w:lvl w:ilvl="0" w:tplc="CDB0857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6B5E"/>
    <w:multiLevelType w:val="hybridMultilevel"/>
    <w:tmpl w:val="4BCA0FE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D7B37"/>
    <w:multiLevelType w:val="hybridMultilevel"/>
    <w:tmpl w:val="9EEEA3C0"/>
    <w:lvl w:ilvl="0" w:tplc="A530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8936E">
      <w:start w:val="14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6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5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2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3122C"/>
    <w:multiLevelType w:val="hybridMultilevel"/>
    <w:tmpl w:val="8CC86A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04E86E6">
      <w:numFmt w:val="bullet"/>
      <w:lvlText w:val=""/>
      <w:lvlJc w:val="left"/>
      <w:pPr>
        <w:ind w:left="2160" w:hanging="360"/>
      </w:pPr>
      <w:rPr>
        <w:rFonts w:ascii="Symbol" w:eastAsia="Arial" w:hAnsi="Symbol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80FB6"/>
    <w:multiLevelType w:val="hybridMultilevel"/>
    <w:tmpl w:val="73FAA412"/>
    <w:lvl w:ilvl="0" w:tplc="CBECA1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9429AF"/>
    <w:multiLevelType w:val="hybridMultilevel"/>
    <w:tmpl w:val="A5CACAC6"/>
    <w:lvl w:ilvl="0" w:tplc="92E4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63A">
      <w:start w:val="5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C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8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6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4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B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471801"/>
    <w:multiLevelType w:val="hybridMultilevel"/>
    <w:tmpl w:val="7ED8A6B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40A5"/>
    <w:multiLevelType w:val="hybridMultilevel"/>
    <w:tmpl w:val="DDA48D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4564"/>
    <w:multiLevelType w:val="hybridMultilevel"/>
    <w:tmpl w:val="9D347ED6"/>
    <w:lvl w:ilvl="0" w:tplc="4702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D77C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0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8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8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AC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43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CF7517"/>
    <w:multiLevelType w:val="hybridMultilevel"/>
    <w:tmpl w:val="89061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2D0"/>
    <w:multiLevelType w:val="hybridMultilevel"/>
    <w:tmpl w:val="ADE01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0494"/>
    <w:multiLevelType w:val="hybridMultilevel"/>
    <w:tmpl w:val="8AF45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86C34"/>
    <w:multiLevelType w:val="hybridMultilevel"/>
    <w:tmpl w:val="C6D43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11E1"/>
    <w:multiLevelType w:val="hybridMultilevel"/>
    <w:tmpl w:val="23CEF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319DC"/>
    <w:multiLevelType w:val="hybridMultilevel"/>
    <w:tmpl w:val="7F4281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76D98"/>
    <w:multiLevelType w:val="hybridMultilevel"/>
    <w:tmpl w:val="B4B8A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E3C83"/>
    <w:multiLevelType w:val="hybridMultilevel"/>
    <w:tmpl w:val="7780D11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C6CFD"/>
    <w:multiLevelType w:val="hybridMultilevel"/>
    <w:tmpl w:val="321A7A2E"/>
    <w:lvl w:ilvl="0" w:tplc="1DC8F7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A0309"/>
    <w:multiLevelType w:val="hybridMultilevel"/>
    <w:tmpl w:val="562C3576"/>
    <w:lvl w:ilvl="0" w:tplc="0C0C000F">
      <w:start w:val="1"/>
      <w:numFmt w:val="decimal"/>
      <w:lvlText w:val="%1."/>
      <w:lvlJc w:val="left"/>
      <w:pPr>
        <w:ind w:left="1077" w:hanging="360"/>
      </w:pPr>
    </w:lvl>
    <w:lvl w:ilvl="1" w:tplc="0C0C0019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B2E6D26"/>
    <w:multiLevelType w:val="hybridMultilevel"/>
    <w:tmpl w:val="D2ACB468"/>
    <w:lvl w:ilvl="0" w:tplc="3FD0A2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2B22C5"/>
    <w:multiLevelType w:val="hybridMultilevel"/>
    <w:tmpl w:val="3C4C9E4E"/>
    <w:lvl w:ilvl="0" w:tplc="9FDC4D8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F5AF0"/>
    <w:multiLevelType w:val="hybridMultilevel"/>
    <w:tmpl w:val="A0C40E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4"/>
  </w:num>
  <w:num w:numId="6">
    <w:abstractNumId w:val="26"/>
  </w:num>
  <w:num w:numId="7">
    <w:abstractNumId w:val="23"/>
  </w:num>
  <w:num w:numId="8">
    <w:abstractNumId w:val="6"/>
  </w:num>
  <w:num w:numId="9">
    <w:abstractNumId w:val="17"/>
  </w:num>
  <w:num w:numId="10">
    <w:abstractNumId w:val="21"/>
  </w:num>
  <w:num w:numId="11">
    <w:abstractNumId w:val="15"/>
  </w:num>
  <w:num w:numId="12">
    <w:abstractNumId w:val="1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22"/>
  </w:num>
  <w:num w:numId="20">
    <w:abstractNumId w:val="27"/>
  </w:num>
  <w:num w:numId="21">
    <w:abstractNumId w:val="7"/>
  </w:num>
  <w:num w:numId="22">
    <w:abstractNumId w:val="25"/>
  </w:num>
  <w:num w:numId="23">
    <w:abstractNumId w:val="10"/>
  </w:num>
  <w:num w:numId="24">
    <w:abstractNumId w:val="13"/>
  </w:num>
  <w:num w:numId="25">
    <w:abstractNumId w:val="12"/>
  </w:num>
  <w:num w:numId="26">
    <w:abstractNumId w:val="2"/>
  </w:num>
  <w:num w:numId="27">
    <w:abstractNumId w:val="16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6F"/>
    <w:rsid w:val="00000E3E"/>
    <w:rsid w:val="00005006"/>
    <w:rsid w:val="00026E1F"/>
    <w:rsid w:val="0003196B"/>
    <w:rsid w:val="00035842"/>
    <w:rsid w:val="0004210B"/>
    <w:rsid w:val="00042381"/>
    <w:rsid w:val="0004255D"/>
    <w:rsid w:val="00064D82"/>
    <w:rsid w:val="00067A1E"/>
    <w:rsid w:val="00081A36"/>
    <w:rsid w:val="000A737E"/>
    <w:rsid w:val="000B7682"/>
    <w:rsid w:val="000D70F6"/>
    <w:rsid w:val="000E01BF"/>
    <w:rsid w:val="000E515F"/>
    <w:rsid w:val="000E5330"/>
    <w:rsid w:val="000F412E"/>
    <w:rsid w:val="000F7B91"/>
    <w:rsid w:val="00106E13"/>
    <w:rsid w:val="00110E20"/>
    <w:rsid w:val="0011293D"/>
    <w:rsid w:val="0012064F"/>
    <w:rsid w:val="00121C19"/>
    <w:rsid w:val="00121E5D"/>
    <w:rsid w:val="00123FF9"/>
    <w:rsid w:val="00125F66"/>
    <w:rsid w:val="001310B9"/>
    <w:rsid w:val="00133DF2"/>
    <w:rsid w:val="00147E03"/>
    <w:rsid w:val="00154367"/>
    <w:rsid w:val="00162153"/>
    <w:rsid w:val="00166483"/>
    <w:rsid w:val="001669C3"/>
    <w:rsid w:val="001A7FE1"/>
    <w:rsid w:val="001B1B86"/>
    <w:rsid w:val="001B28EB"/>
    <w:rsid w:val="001B58B4"/>
    <w:rsid w:val="001C6DBF"/>
    <w:rsid w:val="001D2CD3"/>
    <w:rsid w:val="001E20B8"/>
    <w:rsid w:val="001E28C4"/>
    <w:rsid w:val="001E620A"/>
    <w:rsid w:val="001F12C7"/>
    <w:rsid w:val="001F6E1B"/>
    <w:rsid w:val="002019BF"/>
    <w:rsid w:val="00207E4D"/>
    <w:rsid w:val="00215813"/>
    <w:rsid w:val="00217CE4"/>
    <w:rsid w:val="0022188F"/>
    <w:rsid w:val="0022259F"/>
    <w:rsid w:val="00232E97"/>
    <w:rsid w:val="00233E3F"/>
    <w:rsid w:val="00234E10"/>
    <w:rsid w:val="00241C79"/>
    <w:rsid w:val="002461F1"/>
    <w:rsid w:val="00253AC9"/>
    <w:rsid w:val="00253FEE"/>
    <w:rsid w:val="00257F07"/>
    <w:rsid w:val="002621DA"/>
    <w:rsid w:val="00272100"/>
    <w:rsid w:val="00272DCA"/>
    <w:rsid w:val="00273DE3"/>
    <w:rsid w:val="00277A5D"/>
    <w:rsid w:val="002913F5"/>
    <w:rsid w:val="002A0057"/>
    <w:rsid w:val="002A0E8B"/>
    <w:rsid w:val="002A4A6F"/>
    <w:rsid w:val="002B4238"/>
    <w:rsid w:val="002B55D3"/>
    <w:rsid w:val="002C009A"/>
    <w:rsid w:val="002C1D57"/>
    <w:rsid w:val="002E0EBD"/>
    <w:rsid w:val="002E1391"/>
    <w:rsid w:val="002E2CA0"/>
    <w:rsid w:val="002E34DF"/>
    <w:rsid w:val="00321FD9"/>
    <w:rsid w:val="00324ACC"/>
    <w:rsid w:val="00327353"/>
    <w:rsid w:val="00352BCE"/>
    <w:rsid w:val="00356606"/>
    <w:rsid w:val="0036398C"/>
    <w:rsid w:val="003655BD"/>
    <w:rsid w:val="00365E99"/>
    <w:rsid w:val="00386DFF"/>
    <w:rsid w:val="003D1AFA"/>
    <w:rsid w:val="003D57E4"/>
    <w:rsid w:val="003E300B"/>
    <w:rsid w:val="003E3135"/>
    <w:rsid w:val="003E642A"/>
    <w:rsid w:val="003E6F25"/>
    <w:rsid w:val="003F1655"/>
    <w:rsid w:val="004032FB"/>
    <w:rsid w:val="00417DC9"/>
    <w:rsid w:val="004239DF"/>
    <w:rsid w:val="00447DD1"/>
    <w:rsid w:val="00461665"/>
    <w:rsid w:val="00474B17"/>
    <w:rsid w:val="00480299"/>
    <w:rsid w:val="00481758"/>
    <w:rsid w:val="00486C24"/>
    <w:rsid w:val="00490D17"/>
    <w:rsid w:val="004952CC"/>
    <w:rsid w:val="004A5AA2"/>
    <w:rsid w:val="004A73E6"/>
    <w:rsid w:val="004B46B1"/>
    <w:rsid w:val="004E01D8"/>
    <w:rsid w:val="004E226E"/>
    <w:rsid w:val="004E34F8"/>
    <w:rsid w:val="004F264B"/>
    <w:rsid w:val="00501833"/>
    <w:rsid w:val="0050296A"/>
    <w:rsid w:val="00524E33"/>
    <w:rsid w:val="00537154"/>
    <w:rsid w:val="00556130"/>
    <w:rsid w:val="00581FF0"/>
    <w:rsid w:val="0058276A"/>
    <w:rsid w:val="005A34A0"/>
    <w:rsid w:val="005A65E3"/>
    <w:rsid w:val="005A6E7B"/>
    <w:rsid w:val="005A7731"/>
    <w:rsid w:val="005B1A6F"/>
    <w:rsid w:val="005B209A"/>
    <w:rsid w:val="005B5D36"/>
    <w:rsid w:val="005B7CDC"/>
    <w:rsid w:val="00630B9F"/>
    <w:rsid w:val="006418D6"/>
    <w:rsid w:val="0065570D"/>
    <w:rsid w:val="00661CDF"/>
    <w:rsid w:val="00666B77"/>
    <w:rsid w:val="0067074A"/>
    <w:rsid w:val="00670E80"/>
    <w:rsid w:val="00672FCD"/>
    <w:rsid w:val="00676068"/>
    <w:rsid w:val="0067610F"/>
    <w:rsid w:val="00684C2C"/>
    <w:rsid w:val="006A5D2C"/>
    <w:rsid w:val="006B61C7"/>
    <w:rsid w:val="006D281C"/>
    <w:rsid w:val="006D7CD6"/>
    <w:rsid w:val="006F47CD"/>
    <w:rsid w:val="00714017"/>
    <w:rsid w:val="00715CE7"/>
    <w:rsid w:val="00720F40"/>
    <w:rsid w:val="007412D7"/>
    <w:rsid w:val="00742EDC"/>
    <w:rsid w:val="0075068A"/>
    <w:rsid w:val="00751AC3"/>
    <w:rsid w:val="0075303B"/>
    <w:rsid w:val="007624CB"/>
    <w:rsid w:val="00767566"/>
    <w:rsid w:val="0077317C"/>
    <w:rsid w:val="00775BAA"/>
    <w:rsid w:val="00797525"/>
    <w:rsid w:val="007A585F"/>
    <w:rsid w:val="007A5C93"/>
    <w:rsid w:val="007B13AE"/>
    <w:rsid w:val="007B34AF"/>
    <w:rsid w:val="007B399B"/>
    <w:rsid w:val="007C172F"/>
    <w:rsid w:val="007C3B1C"/>
    <w:rsid w:val="007C56C2"/>
    <w:rsid w:val="007D2986"/>
    <w:rsid w:val="007E60B5"/>
    <w:rsid w:val="0080034F"/>
    <w:rsid w:val="00801757"/>
    <w:rsid w:val="00806BE4"/>
    <w:rsid w:val="008178F0"/>
    <w:rsid w:val="00821E96"/>
    <w:rsid w:val="00826F60"/>
    <w:rsid w:val="008508BF"/>
    <w:rsid w:val="008675E6"/>
    <w:rsid w:val="00877016"/>
    <w:rsid w:val="00884720"/>
    <w:rsid w:val="00894638"/>
    <w:rsid w:val="008A2471"/>
    <w:rsid w:val="008B4D10"/>
    <w:rsid w:val="008B5BDB"/>
    <w:rsid w:val="008C1FD4"/>
    <w:rsid w:val="008E1185"/>
    <w:rsid w:val="008E5A97"/>
    <w:rsid w:val="008F404B"/>
    <w:rsid w:val="009017F6"/>
    <w:rsid w:val="009076D4"/>
    <w:rsid w:val="009149B5"/>
    <w:rsid w:val="00924D59"/>
    <w:rsid w:val="0092572F"/>
    <w:rsid w:val="00937AAD"/>
    <w:rsid w:val="00942982"/>
    <w:rsid w:val="00944FC8"/>
    <w:rsid w:val="00947037"/>
    <w:rsid w:val="0095274C"/>
    <w:rsid w:val="00953792"/>
    <w:rsid w:val="009606BF"/>
    <w:rsid w:val="009736CD"/>
    <w:rsid w:val="009855DF"/>
    <w:rsid w:val="009A54AE"/>
    <w:rsid w:val="009B481F"/>
    <w:rsid w:val="009B609E"/>
    <w:rsid w:val="009C3449"/>
    <w:rsid w:val="009D0BF5"/>
    <w:rsid w:val="009D3830"/>
    <w:rsid w:val="009F0CFA"/>
    <w:rsid w:val="00A00F65"/>
    <w:rsid w:val="00A010A0"/>
    <w:rsid w:val="00A16CD4"/>
    <w:rsid w:val="00A21250"/>
    <w:rsid w:val="00A2507A"/>
    <w:rsid w:val="00A37840"/>
    <w:rsid w:val="00A67B24"/>
    <w:rsid w:val="00A87C22"/>
    <w:rsid w:val="00A97877"/>
    <w:rsid w:val="00A97D50"/>
    <w:rsid w:val="00AA6147"/>
    <w:rsid w:val="00AB0FAD"/>
    <w:rsid w:val="00AB5D78"/>
    <w:rsid w:val="00AC2FF2"/>
    <w:rsid w:val="00AD50B5"/>
    <w:rsid w:val="00B3361C"/>
    <w:rsid w:val="00B34C23"/>
    <w:rsid w:val="00B42331"/>
    <w:rsid w:val="00B5163B"/>
    <w:rsid w:val="00B53DC4"/>
    <w:rsid w:val="00B54D84"/>
    <w:rsid w:val="00B70487"/>
    <w:rsid w:val="00B76033"/>
    <w:rsid w:val="00B8017C"/>
    <w:rsid w:val="00B855EF"/>
    <w:rsid w:val="00BA29E0"/>
    <w:rsid w:val="00BA3D9B"/>
    <w:rsid w:val="00BD66D2"/>
    <w:rsid w:val="00BD6DA3"/>
    <w:rsid w:val="00BE6567"/>
    <w:rsid w:val="00BF776A"/>
    <w:rsid w:val="00C05307"/>
    <w:rsid w:val="00C2633E"/>
    <w:rsid w:val="00C27250"/>
    <w:rsid w:val="00C433E9"/>
    <w:rsid w:val="00C47DB5"/>
    <w:rsid w:val="00C751D2"/>
    <w:rsid w:val="00C85404"/>
    <w:rsid w:val="00C8605C"/>
    <w:rsid w:val="00C97067"/>
    <w:rsid w:val="00CA28CC"/>
    <w:rsid w:val="00CA7356"/>
    <w:rsid w:val="00CB4F2C"/>
    <w:rsid w:val="00CB5637"/>
    <w:rsid w:val="00CC0E64"/>
    <w:rsid w:val="00CC115D"/>
    <w:rsid w:val="00CC124D"/>
    <w:rsid w:val="00CC5698"/>
    <w:rsid w:val="00CD0FCD"/>
    <w:rsid w:val="00CE02F4"/>
    <w:rsid w:val="00CE0C70"/>
    <w:rsid w:val="00CE70C9"/>
    <w:rsid w:val="00D074E5"/>
    <w:rsid w:val="00D07C2A"/>
    <w:rsid w:val="00D15F9A"/>
    <w:rsid w:val="00D178C2"/>
    <w:rsid w:val="00D214EA"/>
    <w:rsid w:val="00D25F70"/>
    <w:rsid w:val="00D468BA"/>
    <w:rsid w:val="00D53188"/>
    <w:rsid w:val="00D64ED6"/>
    <w:rsid w:val="00D767B3"/>
    <w:rsid w:val="00D770F6"/>
    <w:rsid w:val="00D82C19"/>
    <w:rsid w:val="00D84C7F"/>
    <w:rsid w:val="00D90660"/>
    <w:rsid w:val="00D922C0"/>
    <w:rsid w:val="00DA1750"/>
    <w:rsid w:val="00DA3ACF"/>
    <w:rsid w:val="00DC6677"/>
    <w:rsid w:val="00DC7FD4"/>
    <w:rsid w:val="00DD6EA9"/>
    <w:rsid w:val="00DD7831"/>
    <w:rsid w:val="00DE609D"/>
    <w:rsid w:val="00DF3E1C"/>
    <w:rsid w:val="00DF7E29"/>
    <w:rsid w:val="00E25973"/>
    <w:rsid w:val="00E37348"/>
    <w:rsid w:val="00E510DA"/>
    <w:rsid w:val="00E6133F"/>
    <w:rsid w:val="00E62CF0"/>
    <w:rsid w:val="00E6665F"/>
    <w:rsid w:val="00E935B4"/>
    <w:rsid w:val="00EA2EE1"/>
    <w:rsid w:val="00EC6892"/>
    <w:rsid w:val="00ED322C"/>
    <w:rsid w:val="00ED475D"/>
    <w:rsid w:val="00EE200E"/>
    <w:rsid w:val="00EE24A5"/>
    <w:rsid w:val="00EF70D9"/>
    <w:rsid w:val="00F03402"/>
    <w:rsid w:val="00F15216"/>
    <w:rsid w:val="00F177FF"/>
    <w:rsid w:val="00F2227C"/>
    <w:rsid w:val="00F447A2"/>
    <w:rsid w:val="00F453CA"/>
    <w:rsid w:val="00F51281"/>
    <w:rsid w:val="00F65460"/>
    <w:rsid w:val="00F70A92"/>
    <w:rsid w:val="00F718AC"/>
    <w:rsid w:val="00F81A85"/>
    <w:rsid w:val="00F917D3"/>
    <w:rsid w:val="00FA1C52"/>
    <w:rsid w:val="00FC4CE3"/>
    <w:rsid w:val="00FD79E3"/>
    <w:rsid w:val="00FE1069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."/>
  <w:listSeparator w:val=","/>
  <w14:docId w14:val="089EB110"/>
  <w15:docId w15:val="{3E55068E-EEFC-460C-B77C-94BFC30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E4"/>
  </w:style>
  <w:style w:type="paragraph" w:styleId="Heading1">
    <w:name w:val="heading 1"/>
    <w:basedOn w:val="Normal"/>
    <w:next w:val="Normal"/>
    <w:link w:val="Heading1Char"/>
    <w:uiPriority w:val="9"/>
    <w:qFormat/>
    <w:rsid w:val="0016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A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2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1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6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RPBodyText">
    <w:name w:val="ESRP Body Text"/>
    <w:basedOn w:val="Normal"/>
    <w:qFormat/>
    <w:rsid w:val="002C009A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524E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F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01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7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017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F453CA"/>
    <w:pPr>
      <w:spacing w:after="240" w:line="240" w:lineRule="atLeast"/>
    </w:pPr>
    <w:rPr>
      <w:rFonts w:ascii="Arial" w:eastAsia="Arial" w:hAnsi="Arial" w:cs="Times New Roman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F453CA"/>
    <w:rPr>
      <w:rFonts w:ascii="Arial" w:eastAsia="Arial" w:hAnsi="Arial" w:cs="Times New Roman"/>
      <w:sz w:val="22"/>
      <w:szCs w:val="20"/>
      <w:lang w:val="en-CA"/>
    </w:rPr>
  </w:style>
  <w:style w:type="table" w:styleId="TableGrid">
    <w:name w:val="Table Grid"/>
    <w:basedOn w:val="TableNormal"/>
    <w:uiPriority w:val="59"/>
    <w:rsid w:val="00F453CA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basedOn w:val="BodyText"/>
    <w:uiPriority w:val="99"/>
    <w:qFormat/>
    <w:rsid w:val="00F453CA"/>
    <w:pPr>
      <w:spacing w:before="60" w:after="60"/>
    </w:pPr>
    <w:rPr>
      <w:rFonts w:ascii="Calibri" w:hAnsi="Calibri"/>
      <w:b/>
    </w:rPr>
  </w:style>
  <w:style w:type="paragraph" w:customStyle="1" w:styleId="TableText">
    <w:name w:val="Table Text"/>
    <w:basedOn w:val="BodyText"/>
    <w:link w:val="TableTextChar"/>
    <w:uiPriority w:val="99"/>
    <w:qFormat/>
    <w:rsid w:val="00F453CA"/>
    <w:pPr>
      <w:spacing w:before="60" w:after="60" w:line="240" w:lineRule="auto"/>
    </w:pPr>
    <w:rPr>
      <w:rFonts w:ascii="Calibri" w:hAnsi="Calibri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453CA"/>
    <w:rPr>
      <w:rFonts w:ascii="Calibri" w:eastAsia="Arial" w:hAnsi="Calibri" w:cs="Times New Roman"/>
      <w:sz w:val="22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C7FD4"/>
    <w:rPr>
      <w:color w:val="808080"/>
    </w:rPr>
  </w:style>
  <w:style w:type="paragraph" w:styleId="NoSpacing">
    <w:name w:val="No Spacing"/>
    <w:basedOn w:val="Normal"/>
    <w:uiPriority w:val="1"/>
    <w:qFormat/>
    <w:rsid w:val="007E60B5"/>
    <w:rPr>
      <w:rFonts w:ascii="Calibri" w:eastAsiaTheme="minorHAnsi" w:hAnsi="Calibri" w:cs="Times New Roman"/>
      <w:sz w:val="22"/>
      <w:szCs w:val="22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6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2DC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A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A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A3ACF"/>
    <w:pPr>
      <w:spacing w:before="100" w:beforeAutospacing="1" w:after="100" w:afterAutospacing="1"/>
    </w:pPr>
    <w:rPr>
      <w:rFonts w:ascii="Verdana" w:eastAsia="Times New Roman" w:hAnsi="Verdana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DA3ACF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DA3ACF"/>
  </w:style>
  <w:style w:type="paragraph" w:customStyle="1" w:styleId="DefaultText">
    <w:name w:val="Default Text"/>
    <w:basedOn w:val="Normal"/>
    <w:link w:val="DefaultTextChar"/>
    <w:rsid w:val="00806BE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emplateHeading1">
    <w:name w:val="Template Heading 1"/>
    <w:basedOn w:val="Heading1"/>
    <w:link w:val="TemplateHeading1Char"/>
    <w:qFormat/>
    <w:rsid w:val="00806BE4"/>
    <w:pPr>
      <w:keepLines w:val="0"/>
      <w:spacing w:before="240" w:after="60"/>
    </w:pPr>
    <w:rPr>
      <w:rFonts w:ascii="Arial" w:eastAsia="Times New Roman" w:hAnsi="Arial" w:cs="Times New Roman"/>
      <w:bCs w:val="0"/>
      <w:color w:val="auto"/>
      <w:kern w:val="32"/>
      <w:sz w:val="20"/>
      <w:szCs w:val="32"/>
      <w:lang w:val="en-CA"/>
    </w:rPr>
  </w:style>
  <w:style w:type="character" w:customStyle="1" w:styleId="DefaultTextChar">
    <w:name w:val="Default Text Char"/>
    <w:link w:val="DefaultText"/>
    <w:rsid w:val="00806BE4"/>
    <w:rPr>
      <w:rFonts w:ascii="Arial" w:eastAsia="Times New Roman" w:hAnsi="Arial" w:cs="Arial"/>
      <w:sz w:val="20"/>
      <w:szCs w:val="20"/>
    </w:rPr>
  </w:style>
  <w:style w:type="character" w:customStyle="1" w:styleId="TemplateHeading1Char">
    <w:name w:val="Template Heading 1 Char"/>
    <w:link w:val="TemplateHeading1"/>
    <w:rsid w:val="00806BE4"/>
    <w:rPr>
      <w:rFonts w:ascii="Arial" w:eastAsia="Times New Roman" w:hAnsi="Arial" w:cs="Times New Roman"/>
      <w:b/>
      <w:kern w:val="32"/>
      <w:sz w:val="20"/>
      <w:szCs w:val="32"/>
      <w:lang w:val="en-CA"/>
    </w:rPr>
  </w:style>
  <w:style w:type="character" w:customStyle="1" w:styleId="ListParagraphChar">
    <w:name w:val="List Paragraph Char"/>
    <w:link w:val="ListParagraph"/>
    <w:rsid w:val="00806BE4"/>
  </w:style>
  <w:style w:type="character" w:customStyle="1" w:styleId="CAInstructionsgreenarialnarrow10Char">
    <w:name w:val="CA (Instructions) (green+arial narrow10) Char"/>
    <w:link w:val="CAInstructionsgreenarialnarrow10"/>
    <w:uiPriority w:val="99"/>
    <w:locked/>
    <w:rsid w:val="002019BF"/>
    <w:rPr>
      <w:rFonts w:ascii="Arial Narrow" w:hAnsi="Arial Narrow" w:cs="Cambria"/>
      <w:color w:val="00A500"/>
    </w:rPr>
  </w:style>
  <w:style w:type="paragraph" w:customStyle="1" w:styleId="CAInstructionsgreenarialnarrow10">
    <w:name w:val="CA (Instructions) (green+arial narrow10)"/>
    <w:link w:val="CAInstructionsgreenarialnarrow10Char"/>
    <w:uiPriority w:val="99"/>
    <w:qFormat/>
    <w:rsid w:val="002019BF"/>
    <w:rPr>
      <w:rFonts w:ascii="Arial Narrow" w:hAnsi="Arial Narrow" w:cs="Cambria"/>
      <w:color w:val="00A5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42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7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73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30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94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47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55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6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8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6.emf"/><Relationship Id="rId39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34" Type="http://schemas.openxmlformats.org/officeDocument/2006/relationships/oleObject" Target="embeddings/oleObject4.bin"/><Relationship Id="rId42" Type="http://schemas.openxmlformats.org/officeDocument/2006/relationships/footer" Target="footer4.xml"/><Relationship Id="rId47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egrigoro@opentext.com" TargetMode="External"/><Relationship Id="rId33" Type="http://schemas.openxmlformats.org/officeDocument/2006/relationships/image" Target="media/image9.emf"/><Relationship Id="rId38" Type="http://schemas.openxmlformats.org/officeDocument/2006/relationships/image" Target="media/image11.emf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lfortin@ubiqus.com" TargetMode="External"/><Relationship Id="rId29" Type="http://schemas.openxmlformats.org/officeDocument/2006/relationships/oleObject" Target="embeddings/oleObject3.bin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2.bin"/><Relationship Id="rId32" Type="http://schemas.openxmlformats.org/officeDocument/2006/relationships/package" Target="embeddings/Microsoft_Word_Document2.docx"/><Relationship Id="rId37" Type="http://schemas.openxmlformats.org/officeDocument/2006/relationships/package" Target="embeddings/Microsoft_Word_Document3.docx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image" Target="media/image7.emf"/><Relationship Id="rId36" Type="http://schemas.openxmlformats.org/officeDocument/2006/relationships/image" Target="media/image10.emf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31" Type="http://schemas.openxmlformats.org/officeDocument/2006/relationships/image" Target="media/image8.emf"/><Relationship Id="rId44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package" Target="embeddings/Microsoft_Word_Document.docx"/><Relationship Id="rId27" Type="http://schemas.openxmlformats.org/officeDocument/2006/relationships/package" Target="embeddings/Microsoft_Word_Document1.docx"/><Relationship Id="rId30" Type="http://schemas.openxmlformats.org/officeDocument/2006/relationships/hyperlink" Target="mailto:linguisticservices@lexitech.ca" TargetMode="External"/><Relationship Id="rId35" Type="http://schemas.openxmlformats.org/officeDocument/2006/relationships/hyperlink" Target="mailto:admin@rtgprotech.com" TargetMode="External"/><Relationship Id="rId43" Type="http://schemas.openxmlformats.org/officeDocument/2006/relationships/footer" Target="footer5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9EF5-8432-4E68-8E89-8D490CCEA49C}"/>
      </w:docPartPr>
      <w:docPartBody>
        <w:p w:rsidR="00DA7D2B" w:rsidRDefault="00DD5C82">
          <w:r w:rsidRPr="00093794">
            <w:rPr>
              <w:rStyle w:val="PlaceholderText"/>
            </w:rPr>
            <w:t>Click here to enter a date.</w:t>
          </w:r>
        </w:p>
      </w:docPartBody>
    </w:docPart>
    <w:docPart>
      <w:docPartPr>
        <w:name w:val="9F185A2503C1450E85B53E1E95CC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426A-1B8E-4D60-BFFF-BBE21FB4A72D}"/>
      </w:docPartPr>
      <w:docPartBody>
        <w:p w:rsidR="00DA7D2B" w:rsidRDefault="00DD5C82" w:rsidP="00DD5C82">
          <w:pPr>
            <w:pStyle w:val="9F185A2503C1450E85B53E1E95CCD872"/>
          </w:pPr>
          <w:r w:rsidRPr="00093794">
            <w:rPr>
              <w:rStyle w:val="PlaceholderText"/>
            </w:rPr>
            <w:t>Choose an item.</w:t>
          </w:r>
        </w:p>
      </w:docPartBody>
    </w:docPart>
    <w:docPart>
      <w:docPartPr>
        <w:name w:val="A117336A6D1A4F8691B83766C475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E26C-4318-49F0-929B-607816812D3B}"/>
      </w:docPartPr>
      <w:docPartBody>
        <w:p w:rsidR="005E21EB" w:rsidRDefault="005E21EB" w:rsidP="005E21EB">
          <w:pPr>
            <w:pStyle w:val="A117336A6D1A4F8691B83766C475ADA45"/>
          </w:pPr>
          <w:r w:rsidRPr="000937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F"/>
    <w:rsid w:val="00034BCF"/>
    <w:rsid w:val="003D23AA"/>
    <w:rsid w:val="00463AB5"/>
    <w:rsid w:val="005429B4"/>
    <w:rsid w:val="00557743"/>
    <w:rsid w:val="005C4169"/>
    <w:rsid w:val="005E21EB"/>
    <w:rsid w:val="00701ADA"/>
    <w:rsid w:val="008B1343"/>
    <w:rsid w:val="00A97A62"/>
    <w:rsid w:val="00AF411C"/>
    <w:rsid w:val="00AF6305"/>
    <w:rsid w:val="00AF76F8"/>
    <w:rsid w:val="00B83040"/>
    <w:rsid w:val="00C93785"/>
    <w:rsid w:val="00DA7D2B"/>
    <w:rsid w:val="00DD5C82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4708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EB"/>
    <w:rPr>
      <w:color w:val="808080"/>
    </w:rPr>
  </w:style>
  <w:style w:type="paragraph" w:customStyle="1" w:styleId="F84429252332479382C89616BFD7F2B7">
    <w:name w:val="F84429252332479382C89616BFD7F2B7"/>
    <w:rsid w:val="00034BCF"/>
  </w:style>
  <w:style w:type="paragraph" w:customStyle="1" w:styleId="806AE15103FA40EA8A97B936C08142E1">
    <w:name w:val="806AE15103FA40EA8A97B936C08142E1"/>
    <w:rsid w:val="00DD5C82"/>
  </w:style>
  <w:style w:type="paragraph" w:customStyle="1" w:styleId="3E8FC943A3F945DC91935530108C5690">
    <w:name w:val="3E8FC943A3F945DC91935530108C5690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">
    <w:name w:val="C041E70156064DF28738467221A6BADA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3E8FC943A3F945DC91935530108C56901">
    <w:name w:val="3E8FC943A3F945DC91935530108C5690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1">
    <w:name w:val="C041E70156064DF28738467221A6BADA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8D42DB25095248BB8B0226795154FFBC">
    <w:name w:val="8D42DB25095248BB8B0226795154FFBC"/>
    <w:rsid w:val="00DD5C82"/>
  </w:style>
  <w:style w:type="paragraph" w:customStyle="1" w:styleId="B4D8BC508BDB42DDA580AA18B8C618E3">
    <w:name w:val="B4D8BC508BDB42DDA580AA18B8C618E3"/>
    <w:rsid w:val="00DD5C82"/>
  </w:style>
  <w:style w:type="paragraph" w:customStyle="1" w:styleId="9F185A2503C1450E85B53E1E95CCD872">
    <w:name w:val="9F185A2503C1450E85B53E1E95CCD872"/>
    <w:rsid w:val="00DD5C82"/>
  </w:style>
  <w:style w:type="paragraph" w:customStyle="1" w:styleId="A117336A6D1A4F8691B83766C475ADA4">
    <w:name w:val="A117336A6D1A4F8691B83766C475ADA4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1">
    <w:name w:val="A117336A6D1A4F8691B83766C475ADA41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27250E3B9A494770B2114544168FB1B6">
    <w:name w:val="27250E3B9A494770B2114544168FB1B6"/>
    <w:rsid w:val="005E21EB"/>
  </w:style>
  <w:style w:type="paragraph" w:customStyle="1" w:styleId="3EAB06B7B58C4034ADA01286B934AD8C">
    <w:name w:val="3EAB06B7B58C4034ADA01286B934AD8C"/>
    <w:rsid w:val="005E21EB"/>
  </w:style>
  <w:style w:type="paragraph" w:customStyle="1" w:styleId="FEDD3DA43D8643A1A11EC3A8500A4A63">
    <w:name w:val="FEDD3DA43D8643A1A11EC3A8500A4A63"/>
    <w:rsid w:val="005E21EB"/>
  </w:style>
  <w:style w:type="paragraph" w:customStyle="1" w:styleId="39CF32D7CE1A47F1B40088AAE5CF249D">
    <w:name w:val="39CF32D7CE1A47F1B40088AAE5CF249D"/>
    <w:rsid w:val="005E21EB"/>
  </w:style>
  <w:style w:type="paragraph" w:customStyle="1" w:styleId="A117336A6D1A4F8691B83766C475ADA42">
    <w:name w:val="A117336A6D1A4F8691B83766C475ADA42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3">
    <w:name w:val="A117336A6D1A4F8691B83766C475ADA43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4">
    <w:name w:val="A117336A6D1A4F8691B83766C475ADA44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5">
    <w:name w:val="A117336A6D1A4F8691B83766C475ADA45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724BF0D73104481F02EC92BE0C22E" ma:contentTypeVersion="0" ma:contentTypeDescription="Create a new document." ma:contentTypeScope="" ma:versionID="4417a23641b553f53cbafb6ea616b35d">
  <xsd:schema xmlns:xsd="http://www.w3.org/2001/XMLSchema" xmlns:xs="http://www.w3.org/2001/XMLSchema" xmlns:p="http://schemas.microsoft.com/office/2006/metadata/properties" xmlns:ns2="cfa638c0-221a-4067-9392-ec34d3eb9822" targetNamespace="http://schemas.microsoft.com/office/2006/metadata/properties" ma:root="true" ma:fieldsID="4582386054846ca1b2b829c2d2513a46" ns2:_="">
    <xsd:import namespace="cfa638c0-221a-4067-9392-ec34d3eb98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38c0-221a-4067-9392-ec34d3eb98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a638c0-221a-4067-9392-ec34d3eb9822">5F6F72JPD7FE-2570-12</_dlc_DocId>
    <_dlc_DocIdUrl xmlns="cfa638c0-221a-4067-9392-ec34d3eb9822">
      <Url>http://projects-projets/HRSDC-RHDCC/IPPMInformationManagementInitiative/_layouts/DocIdRedir.aspx?ID=5F6F72JPD7FE-2570-12</Url>
      <Description>5F6F72JPD7FE-2570-12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2F1A-38AB-446F-B371-30654B98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38c0-221a-4067-9392-ec34d3eb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E406C-5249-49DF-AF3C-7CEFA1FA28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CA541E-46B6-46F1-8A27-DAA54E696D26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a638c0-221a-4067-9392-ec34d3eb9822"/>
  </ds:schemaRefs>
</ds:datastoreItem>
</file>

<file path=customXml/itemProps4.xml><?xml version="1.0" encoding="utf-8"?>
<ds:datastoreItem xmlns:ds="http://schemas.openxmlformats.org/officeDocument/2006/customXml" ds:itemID="{B686CD3D-544D-4FDF-BB9A-90FEF44025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AAF20D-38D6-4B4F-B1AC-BB8CCA5D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1069</Words>
  <Characters>6097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bertrand.lalonde@hrsdc-rhdcc.gc.ca</Manager>
  <Company>ESDC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Marcil, Stephanie [NC]</dc:creator>
  <cp:lastModifiedBy>Nguyen, Uyen</cp:lastModifiedBy>
  <cp:revision>2</cp:revision>
  <cp:lastPrinted>2018-10-31T12:18:00Z</cp:lastPrinted>
  <dcterms:created xsi:type="dcterms:W3CDTF">2019-04-30T17:50:00Z</dcterms:created>
  <dcterms:modified xsi:type="dcterms:W3CDTF">2019-04-30T17:50:00Z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0x010100AAB724BF0D73104481F02EC92BE0C22E</vt:lpwstr>
  </property>
  <property fmtid="{D5CDD505-2E9C-101B-9397-08002B2CF9AE}" pid="3" name="_dlc_DocIdItemGuid">
    <vt:lpwstr>95c0510a-85c9-427e-bb9d-f194d5b8bfcd</vt:lpwstr>
  </property>
</Properties>
</file>