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990"/>
      </w:tblGrid>
      <w:tr w:rsidR="00482F76" w:rsidRPr="001F150B" w:rsidTr="00B92A1E">
        <w:tc>
          <w:tcPr>
            <w:tcW w:w="10302" w:type="dxa"/>
            <w:shd w:val="clear" w:color="auto" w:fill="auto"/>
          </w:tcPr>
          <w:p w:rsidR="00482F76" w:rsidRPr="001F150B" w:rsidRDefault="00482F76" w:rsidP="00B92A1E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bookmarkStart w:id="0" w:name="_GoBack"/>
            <w:bookmarkEnd w:id="0"/>
            <w:r w:rsidRPr="001F150B">
              <w:rPr>
                <w:rFonts w:ascii="Arial" w:hAnsi="Arial" w:cs="Arial"/>
                <w:b/>
                <w:caps/>
                <w:color w:val="003478"/>
              </w:rPr>
              <w:t xml:space="preserve">Senior </w:t>
            </w:r>
            <w:r w:rsidR="002F4CEA">
              <w:rPr>
                <w:rFonts w:ascii="Arial" w:hAnsi="Arial" w:cs="Arial"/>
                <w:b/>
                <w:caps/>
                <w:color w:val="003478"/>
              </w:rPr>
              <w:t xml:space="preserve">PROGRAM </w:t>
            </w:r>
            <w:r w:rsidRPr="001F150B">
              <w:rPr>
                <w:rFonts w:ascii="Arial" w:hAnsi="Arial" w:cs="Arial"/>
                <w:b/>
                <w:caps/>
                <w:color w:val="003478"/>
              </w:rPr>
              <w:t>Development Officer (PM-04)</w:t>
            </w:r>
          </w:p>
        </w:tc>
      </w:tr>
      <w:tr w:rsidR="00482F76" w:rsidRPr="001F150B" w:rsidTr="00B92A1E">
        <w:tc>
          <w:tcPr>
            <w:tcW w:w="10302" w:type="dxa"/>
            <w:shd w:val="clear" w:color="auto" w:fill="auto"/>
          </w:tcPr>
          <w:p w:rsidR="00482F76" w:rsidRPr="001F150B" w:rsidRDefault="00482F76" w:rsidP="00B92A1E">
            <w:pPr>
              <w:jc w:val="center"/>
              <w:rPr>
                <w:rFonts w:ascii="Arial" w:hAnsi="Arial" w:cs="Arial"/>
              </w:rPr>
            </w:pPr>
            <w:r w:rsidRPr="001F150B">
              <w:rPr>
                <w:rFonts w:ascii="Arial" w:hAnsi="Arial" w:cs="Arial"/>
              </w:rPr>
              <w:t>Internal Process</w:t>
            </w:r>
          </w:p>
        </w:tc>
      </w:tr>
    </w:tbl>
    <w:p w:rsidR="00482F76" w:rsidRPr="008B7FFD" w:rsidRDefault="00482F76" w:rsidP="00482F7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0"/>
        <w:gridCol w:w="10"/>
        <w:gridCol w:w="13"/>
        <w:gridCol w:w="7387"/>
      </w:tblGrid>
      <w:tr w:rsidR="00482F76" w:rsidRPr="001F150B" w:rsidTr="00482F76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482F76" w:rsidRPr="001F150B" w:rsidRDefault="00482F76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482F76" w:rsidRPr="001F150B" w:rsidTr="00482F76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482F76" w:rsidRPr="001F150B" w:rsidTr="00482F7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482F76" w:rsidRPr="001F150B" w:rsidRDefault="00482F76" w:rsidP="007624F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S</w:t>
            </w:r>
            <w:r w:rsidRPr="001F150B">
              <w:rPr>
                <w:rFonts w:ascii="Arial" w:hAnsi="Arial" w:cs="Arial"/>
                <w:sz w:val="20"/>
                <w:szCs w:val="20"/>
                <w:lang w:val="en"/>
              </w:rPr>
              <w:t xml:space="preserve">econdary school diploma or employer-approved alternatives (a satisfactory score on the </w:t>
            </w:r>
            <w:smartTag w:uri="urn:schemas-microsoft-com:office:smarttags" w:element="stockticker">
              <w:r w:rsidRPr="001F150B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1F150B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482F76" w:rsidRPr="001F150B" w:rsidTr="00482F76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482F76" w:rsidRPr="001F150B" w:rsidTr="00482F7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Experience in working with various community partners or various levels of government</w:t>
            </w:r>
          </w:p>
          <w:p w:rsidR="00482F76" w:rsidRPr="001F150B" w:rsidRDefault="00482F76" w:rsidP="00B92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482F76" w:rsidRPr="001F150B" w:rsidRDefault="00482F76" w:rsidP="00482F76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Experience in collaborating with community partners and stakeholders</w:t>
            </w:r>
          </w:p>
          <w:p w:rsidR="00482F76" w:rsidRPr="001F150B" w:rsidRDefault="00482F76" w:rsidP="00B92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482F76" w:rsidRPr="001F150B" w:rsidRDefault="00482F76" w:rsidP="00482F76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Experience in community development</w:t>
            </w:r>
          </w:p>
        </w:tc>
      </w:tr>
      <w:tr w:rsidR="00482F76" w:rsidRPr="001F150B" w:rsidTr="00482F76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482F76" w:rsidRPr="001F150B" w:rsidTr="00482F76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482F76" w:rsidRPr="001F150B" w:rsidRDefault="00482F76" w:rsidP="00482F7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482F76" w:rsidRPr="001F150B" w:rsidRDefault="00482F76" w:rsidP="00482F7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482F76" w:rsidRPr="001F150B" w:rsidRDefault="00482F76" w:rsidP="00482F7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Strategic and Analytical Thinking</w:t>
            </w:r>
          </w:p>
          <w:p w:rsidR="00482F76" w:rsidRPr="001F150B" w:rsidRDefault="00482F76" w:rsidP="00482F7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F150B">
                  <w:rPr>
                    <w:rFonts w:ascii="Arial" w:hAnsi="Arial" w:cs="Arial"/>
                    <w:sz w:val="20"/>
                    <w:szCs w:val="20"/>
                  </w:rPr>
                  <w:t>Relationship</w:t>
                </w:r>
              </w:smartTag>
              <w:r w:rsidRPr="001F15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F150B">
                  <w:rPr>
                    <w:rFonts w:ascii="Arial" w:hAnsi="Arial" w:cs="Arial"/>
                    <w:sz w:val="20"/>
                    <w:szCs w:val="20"/>
                  </w:rPr>
                  <w:t>Building</w:t>
                </w:r>
              </w:smartTag>
            </w:smartTag>
          </w:p>
          <w:p w:rsidR="00482F76" w:rsidRPr="001F150B" w:rsidRDefault="00482F76" w:rsidP="00482F7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Influence</w:t>
            </w:r>
          </w:p>
          <w:p w:rsidR="00482F76" w:rsidRPr="001F150B" w:rsidRDefault="00482F76" w:rsidP="00482F7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482F76" w:rsidRPr="001F150B" w:rsidTr="00482F76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482F76" w:rsidRPr="001F150B" w:rsidRDefault="00482F76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482F76" w:rsidRPr="001F150B" w:rsidTr="00482F7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482F76" w:rsidRPr="001F150B" w:rsidRDefault="00482F76" w:rsidP="00482F7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482F76" w:rsidRPr="001F150B" w:rsidRDefault="00482F76" w:rsidP="00482F7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482F76" w:rsidRPr="001F150B" w:rsidRDefault="00482F76" w:rsidP="00482F7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482F76" w:rsidRPr="001F150B" w:rsidRDefault="00482F76" w:rsidP="007624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482F76" w:rsidRPr="001F150B" w:rsidRDefault="00482F76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482F76" w:rsidRPr="001F150B" w:rsidTr="00482F76">
        <w:tc>
          <w:tcPr>
            <w:tcW w:w="1605" w:type="dxa"/>
            <w:gridSpan w:val="2"/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1" w:type="dxa"/>
            <w:gridSpan w:val="3"/>
            <w:shd w:val="clear" w:color="auto" w:fill="auto"/>
          </w:tcPr>
          <w:p w:rsidR="00482F76" w:rsidRPr="00F71365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71365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institution. 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 xml:space="preserve">Graduation with a degree from a recognized </w:t>
            </w:r>
            <w:r w:rsidR="00570975" w:rsidRPr="00332323">
              <w:rPr>
                <w:rFonts w:ascii="Arial" w:hAnsi="Arial" w:cs="Arial"/>
                <w:sz w:val="20"/>
                <w:szCs w:val="20"/>
              </w:rPr>
              <w:t>post-secondary institution</w:t>
            </w:r>
            <w:r w:rsidRPr="001F150B">
              <w:rPr>
                <w:rFonts w:ascii="Arial" w:hAnsi="Arial" w:cs="Arial"/>
                <w:sz w:val="20"/>
                <w:szCs w:val="20"/>
              </w:rPr>
              <w:t xml:space="preserve"> in a related field, such as Business Administration, Accounting, Community Development, Social Studies</w:t>
            </w:r>
          </w:p>
          <w:p w:rsidR="00482F76" w:rsidRPr="001F150B" w:rsidRDefault="00482F76" w:rsidP="007624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</w:t>
            </w:r>
            <w:r w:rsidR="007624FA">
              <w:rPr>
                <w:rFonts w:ascii="Arial" w:hAnsi="Arial" w:cs="Arial"/>
                <w:sz w:val="20"/>
                <w:szCs w:val="20"/>
              </w:rPr>
              <w:t>institution</w:t>
            </w:r>
            <w:r w:rsidRPr="001F150B">
              <w:rPr>
                <w:rFonts w:ascii="Arial" w:hAnsi="Arial" w:cs="Arial"/>
                <w:sz w:val="20"/>
                <w:szCs w:val="20"/>
              </w:rPr>
              <w:t xml:space="preserve"> in _______________ </w:t>
            </w:r>
            <w:r w:rsidRPr="001F150B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</w:tc>
      </w:tr>
      <w:tr w:rsidR="00482F76" w:rsidRPr="001F150B" w:rsidTr="00482F76">
        <w:tc>
          <w:tcPr>
            <w:tcW w:w="160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482F76" w:rsidRPr="001F150B" w:rsidTr="00482F76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482F76" w:rsidRPr="001F150B" w:rsidRDefault="00482F76" w:rsidP="007624FA">
            <w:pPr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1F150B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F150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F150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F150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F150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F150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F150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F150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r w:rsidRPr="001F150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 Guide: Standardized Statement of Merit Criteria &amp; Conditions of Employment</w:t>
            </w:r>
            <w:r w:rsidRPr="001F150B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in using technology (e.g. e-mail, Internet and word processing)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in applying social and community development theories and practices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in negotiating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in working with client segments including any of the following: Aboriginal people, youth, seniors, newcomers, persons with disabilities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in working with individuals and or groups representing individuals from diverse social economic segments of society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in implementing projects that require establishing community partnerships</w:t>
            </w:r>
          </w:p>
          <w:p w:rsidR="00482F76" w:rsidRPr="001F150B" w:rsidRDefault="00482F76" w:rsidP="007624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lastRenderedPageBreak/>
              <w:t>in delivering Service Canada services to the general public involving obtaining and providing information requiring explanation or clarification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482F76" w:rsidRPr="001F150B" w:rsidTr="00482F76">
        <w:tc>
          <w:tcPr>
            <w:tcW w:w="1605" w:type="dxa"/>
            <w:gridSpan w:val="2"/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Knowledge of regional socio-economic conditions and government and community service providers and their service offerings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Knowledge of labour market, and social issues and economic factors influencing labour market conditions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Knowledge of social and community development theories and practices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Knowledge of federal and provincial legislation and policies impacting on the department’s funding programs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Knowledge of the department’s local and regional funding programs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Consulting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Facilitation Skills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Presentation Skills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Negotiation Skills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482F76" w:rsidRPr="001F150B" w:rsidRDefault="00482F76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482F76" w:rsidRPr="001F150B" w:rsidTr="00482F76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Willing and able to work outside core hours, including evenings and weekends, as per operational requirements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Willing and able to travel within the service area, as per operational requirements (may require overnight accommodation)</w:t>
            </w:r>
          </w:p>
          <w:p w:rsidR="00482F76" w:rsidRPr="001F150B" w:rsidRDefault="00482F76" w:rsidP="007624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Willing and able to travel by various modes of transportation</w:t>
            </w:r>
          </w:p>
        </w:tc>
      </w:tr>
      <w:tr w:rsidR="00482F76" w:rsidRPr="001F150B" w:rsidTr="00482F76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482F76" w:rsidRPr="001F150B" w:rsidRDefault="00482F76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482F76" w:rsidRPr="001F150B" w:rsidTr="00482F76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482F76" w:rsidRPr="001F150B" w:rsidRDefault="00482F76" w:rsidP="00482F76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482F76" w:rsidRPr="001F150B" w:rsidRDefault="00482F76" w:rsidP="007624F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482F76" w:rsidRPr="001F150B" w:rsidTr="00482F76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482F76" w:rsidRPr="001F150B" w:rsidRDefault="00482F76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482F76" w:rsidRPr="001F150B" w:rsidTr="00482F76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482F76" w:rsidRPr="001F150B" w:rsidTr="00482F76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482F76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482F76" w:rsidRPr="001F150B" w:rsidTr="00482F76"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482F76" w:rsidRPr="001F150B" w:rsidRDefault="00482F76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482F76" w:rsidRPr="001F150B" w:rsidTr="00482F76">
        <w:tc>
          <w:tcPr>
            <w:tcW w:w="1628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82F76" w:rsidRPr="001F150B" w:rsidRDefault="00482F76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1F150B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482F76" w:rsidRPr="001F150B" w:rsidRDefault="00482F76" w:rsidP="007624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F150B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</w:tc>
      </w:tr>
    </w:tbl>
    <w:p w:rsidR="001467A1" w:rsidRPr="00CE54B9" w:rsidRDefault="001467A1" w:rsidP="00CE54B9"/>
    <w:sectPr w:rsidR="001467A1" w:rsidRPr="00CE54B9" w:rsidSect="005A2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08" w:rsidRDefault="00A12308" w:rsidP="005A2022">
      <w:r>
        <w:separator/>
      </w:r>
    </w:p>
  </w:endnote>
  <w:endnote w:type="continuationSeparator" w:id="0">
    <w:p w:rsidR="00A12308" w:rsidRDefault="00A12308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E04A27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08" w:rsidRDefault="00A12308" w:rsidP="005A2022">
      <w:r>
        <w:separator/>
      </w:r>
    </w:p>
  </w:footnote>
  <w:footnote w:type="continuationSeparator" w:id="0">
    <w:p w:rsidR="00A12308" w:rsidRDefault="00A12308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910A9"/>
    <w:multiLevelType w:val="hybridMultilevel"/>
    <w:tmpl w:val="9A2AA88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F8655B"/>
    <w:rsid w:val="0001602A"/>
    <w:rsid w:val="000954CC"/>
    <w:rsid w:val="001467A1"/>
    <w:rsid w:val="00152758"/>
    <w:rsid w:val="00164222"/>
    <w:rsid w:val="001C5300"/>
    <w:rsid w:val="001E58D2"/>
    <w:rsid w:val="00227EE9"/>
    <w:rsid w:val="002474C8"/>
    <w:rsid w:val="002F2E09"/>
    <w:rsid w:val="002F4CEA"/>
    <w:rsid w:val="00316BD9"/>
    <w:rsid w:val="003230FD"/>
    <w:rsid w:val="00482F76"/>
    <w:rsid w:val="00483066"/>
    <w:rsid w:val="0049325B"/>
    <w:rsid w:val="004E5E86"/>
    <w:rsid w:val="00512027"/>
    <w:rsid w:val="00570975"/>
    <w:rsid w:val="0059711E"/>
    <w:rsid w:val="005A2022"/>
    <w:rsid w:val="006267C6"/>
    <w:rsid w:val="00663C3D"/>
    <w:rsid w:val="007624FA"/>
    <w:rsid w:val="00827A18"/>
    <w:rsid w:val="008C4F22"/>
    <w:rsid w:val="008E4890"/>
    <w:rsid w:val="009C2A25"/>
    <w:rsid w:val="00A06AD4"/>
    <w:rsid w:val="00A12308"/>
    <w:rsid w:val="00B732D8"/>
    <w:rsid w:val="00BA0493"/>
    <w:rsid w:val="00BB1399"/>
    <w:rsid w:val="00BF57E4"/>
    <w:rsid w:val="00C16FDE"/>
    <w:rsid w:val="00C764A1"/>
    <w:rsid w:val="00C8488E"/>
    <w:rsid w:val="00CD4271"/>
    <w:rsid w:val="00CE54B9"/>
    <w:rsid w:val="00DA183B"/>
    <w:rsid w:val="00DD4AEC"/>
    <w:rsid w:val="00E04A27"/>
    <w:rsid w:val="00E156B5"/>
    <w:rsid w:val="00EE7830"/>
    <w:rsid w:val="00F0414E"/>
    <w:rsid w:val="00F260AB"/>
    <w:rsid w:val="00F26EF4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C6F35F6C-1048-4B14-8C70-BDB1D3B9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235FC919-AF90-47F2-9969-13E9A25A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Manitowabi, Pierce [NC]</cp:lastModifiedBy>
  <cp:revision>2</cp:revision>
  <dcterms:created xsi:type="dcterms:W3CDTF">2019-06-20T14:09:00Z</dcterms:created>
  <dcterms:modified xsi:type="dcterms:W3CDTF">2019-06-20T14:09:00Z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