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AC" w:rsidRDefault="00F2753C" w:rsidP="00305624">
      <w:pPr>
        <w:spacing w:after="0" w:line="240" w:lineRule="auto"/>
        <w:rPr>
          <w:rFonts w:cs="Arial"/>
          <w:lang w:val="en-US"/>
        </w:rPr>
      </w:pPr>
      <w:r>
        <w:rPr>
          <w:rFonts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6DC32" wp14:editId="37DA4DF8">
                <wp:simplePos x="0" y="0"/>
                <wp:positionH relativeFrom="column">
                  <wp:posOffset>586902</wp:posOffset>
                </wp:positionH>
                <wp:positionV relativeFrom="paragraph">
                  <wp:posOffset>-418465</wp:posOffset>
                </wp:positionV>
                <wp:extent cx="5695950" cy="3143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53C" w:rsidRPr="00F2753C" w:rsidRDefault="00F2753C" w:rsidP="00F2753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.2pt;margin-top:-32.95pt;width:448.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" filled="f" stroked="f" strokeweight="2pt">
                <v:textbox>
                  <w:txbxContent>
                    <w:p w:rsidR="00F2753C" w:rsidRPr="00F2753C" w:rsidRDefault="00F2753C" w:rsidP="00F2753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4EA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3AC5" wp14:editId="008D9201">
                <wp:simplePos x="0" y="0"/>
                <wp:positionH relativeFrom="column">
                  <wp:posOffset>21590</wp:posOffset>
                </wp:positionH>
                <wp:positionV relativeFrom="paragraph">
                  <wp:posOffset>-64135</wp:posOffset>
                </wp:positionV>
                <wp:extent cx="6771640" cy="353060"/>
                <wp:effectExtent l="0" t="0" r="10160" b="2794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40" cy="3530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624" w:rsidRPr="00305624" w:rsidRDefault="00305624" w:rsidP="00305624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30562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Assessment </w:t>
                            </w: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1.7pt;margin-top:-5.05pt;width:533.2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" fillcolor="#243f60 [1604]" strokecolor="#243f60 [1604]" strokeweight="2pt">
                <v:textbox>
                  <w:txbxContent>
                    <w:p w:rsidR="00305624" w:rsidRPr="00305624" w:rsidRDefault="00305624" w:rsidP="00305624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305624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Assessment </w:t>
                      </w: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>Guide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4EAC" w:rsidRDefault="00A74EAC" w:rsidP="00305624">
      <w:pPr>
        <w:spacing w:after="0" w:line="240" w:lineRule="auto"/>
        <w:rPr>
          <w:rFonts w:cs="Arial"/>
          <w:lang w:val="en-US"/>
        </w:rPr>
      </w:pPr>
    </w:p>
    <w:p w:rsidR="004804F0" w:rsidRDefault="004804F0" w:rsidP="00871342">
      <w:pPr>
        <w:spacing w:after="0" w:line="240" w:lineRule="auto"/>
        <w:rPr>
          <w:rFonts w:cs="Arial"/>
          <w:lang w:val="en-US"/>
        </w:rPr>
      </w:pPr>
    </w:p>
    <w:p w:rsidR="00871342" w:rsidRDefault="00871342" w:rsidP="00871342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A well designed and </w:t>
      </w:r>
      <w:r w:rsidRPr="000614EE">
        <w:rPr>
          <w:rFonts w:cs="Arial"/>
          <w:lang w:val="en-US"/>
        </w:rPr>
        <w:t>comprehensive</w:t>
      </w:r>
      <w:r>
        <w:rPr>
          <w:rFonts w:cs="Arial"/>
          <w:lang w:val="en-US"/>
        </w:rPr>
        <w:t xml:space="preserve"> assessment guide will enhance the reliability, consistency and validity of the results of the </w:t>
      </w:r>
      <w:r w:rsidR="00BA5696">
        <w:rPr>
          <w:rFonts w:cs="Arial"/>
          <w:lang w:val="en-US"/>
        </w:rPr>
        <w:t xml:space="preserve">appointment </w:t>
      </w:r>
      <w:r>
        <w:rPr>
          <w:rFonts w:cs="Arial"/>
          <w:lang w:val="en-US"/>
        </w:rPr>
        <w:t>process.</w:t>
      </w:r>
    </w:p>
    <w:p w:rsidR="00841302" w:rsidRDefault="00841302" w:rsidP="00305624">
      <w:pPr>
        <w:spacing w:after="0" w:line="240" w:lineRule="auto"/>
        <w:rPr>
          <w:rFonts w:cs="Arial"/>
          <w:lang w:val="en-US"/>
        </w:rPr>
      </w:pPr>
    </w:p>
    <w:p w:rsidR="000614EE" w:rsidRDefault="00871342" w:rsidP="00305624">
      <w:pPr>
        <w:spacing w:after="0" w:line="240" w:lineRule="auto"/>
        <w:rPr>
          <w:rFonts w:cs="Arial"/>
          <w:lang w:val="en-US"/>
        </w:rPr>
      </w:pPr>
      <w:r w:rsidRPr="003C579C">
        <w:rPr>
          <w:rFonts w:cs="Arial"/>
          <w:lang w:val="en-US"/>
        </w:rPr>
        <w:t>It should</w:t>
      </w:r>
      <w:r w:rsidR="00923DE1" w:rsidRPr="003C579C">
        <w:rPr>
          <w:rFonts w:cs="Arial"/>
          <w:lang w:val="en-US"/>
        </w:rPr>
        <w:t xml:space="preserve"> outline</w:t>
      </w:r>
      <w:r w:rsidR="00115E1B" w:rsidRPr="003C579C">
        <w:rPr>
          <w:rFonts w:cs="Arial"/>
          <w:lang w:val="en-US"/>
        </w:rPr>
        <w:t xml:space="preserve"> how </w:t>
      </w:r>
      <w:r w:rsidR="00923DE1" w:rsidRPr="003C579C">
        <w:rPr>
          <w:rFonts w:cs="Arial"/>
          <w:lang w:val="en-US"/>
        </w:rPr>
        <w:t>each merit criteria will be assessed</w:t>
      </w:r>
      <w:r w:rsidRPr="003C579C">
        <w:rPr>
          <w:rFonts w:cs="Arial"/>
          <w:lang w:val="en-US"/>
        </w:rPr>
        <w:t xml:space="preserve"> along with </w:t>
      </w:r>
      <w:r w:rsidR="000614EE" w:rsidRPr="003C579C">
        <w:rPr>
          <w:rFonts w:cs="Arial"/>
          <w:lang w:val="en-US"/>
        </w:rPr>
        <w:t>the selected and developed assessment tools</w:t>
      </w:r>
      <w:r w:rsidRPr="003C579C">
        <w:rPr>
          <w:rFonts w:cs="Arial"/>
          <w:lang w:val="en-US"/>
        </w:rPr>
        <w:t>.</w:t>
      </w:r>
      <w:r w:rsidR="000614EE" w:rsidRPr="003C579C">
        <w:rPr>
          <w:rFonts w:cs="Arial"/>
          <w:lang w:val="en-US"/>
        </w:rPr>
        <w:t xml:space="preserve"> It should contain </w:t>
      </w:r>
      <w:r w:rsidR="000614EE">
        <w:rPr>
          <w:rFonts w:cs="Arial"/>
          <w:lang w:val="en-US"/>
        </w:rPr>
        <w:t xml:space="preserve">sufficiently detailed information to facilitate decision making for </w:t>
      </w:r>
      <w:r w:rsidR="002B226B">
        <w:rPr>
          <w:rFonts w:cs="Arial"/>
          <w:lang w:val="en-US"/>
        </w:rPr>
        <w:t>the</w:t>
      </w:r>
      <w:r w:rsidR="000614EE">
        <w:rPr>
          <w:rFonts w:cs="Arial"/>
          <w:lang w:val="en-US"/>
        </w:rPr>
        <w:t xml:space="preserve"> assessment of candidates</w:t>
      </w:r>
      <w:r>
        <w:rPr>
          <w:rFonts w:cs="Arial"/>
          <w:lang w:val="en-US"/>
        </w:rPr>
        <w:t>.</w:t>
      </w:r>
      <w:r w:rsidR="000614EE">
        <w:rPr>
          <w:rFonts w:cs="Arial"/>
          <w:lang w:val="en-US"/>
        </w:rPr>
        <w:t xml:space="preserve"> </w:t>
      </w:r>
    </w:p>
    <w:p w:rsidR="000614EE" w:rsidRDefault="000614EE" w:rsidP="00305624">
      <w:pPr>
        <w:spacing w:after="0" w:line="240" w:lineRule="auto"/>
        <w:rPr>
          <w:rFonts w:cs="Arial"/>
          <w:lang w:val="en-US"/>
        </w:rPr>
      </w:pPr>
    </w:p>
    <w:p w:rsidR="00041AE5" w:rsidRPr="00041AE5" w:rsidRDefault="00041AE5" w:rsidP="00041AE5">
      <w:pPr>
        <w:spacing w:after="0" w:line="240" w:lineRule="auto"/>
        <w:rPr>
          <w:rFonts w:cs="Arial"/>
          <w:lang w:val="en-US"/>
        </w:rPr>
      </w:pPr>
      <w:r>
        <w:rPr>
          <w:lang w:val="en-US"/>
        </w:rPr>
        <w:t xml:space="preserve">The assessment guide is the responsibility of the sub-delegated manager but can be prepared by the hiring manager in collaboration with the assessment board and the HR </w:t>
      </w:r>
      <w:r w:rsidR="00023BE8">
        <w:rPr>
          <w:lang w:val="en-US"/>
        </w:rPr>
        <w:t>Consultant</w:t>
      </w:r>
      <w:bookmarkStart w:id="0" w:name="_GoBack"/>
      <w:bookmarkEnd w:id="0"/>
      <w:r>
        <w:rPr>
          <w:lang w:val="en-US"/>
        </w:rPr>
        <w:t>.</w:t>
      </w:r>
    </w:p>
    <w:p w:rsidR="00041AE5" w:rsidRDefault="00041AE5" w:rsidP="00305624">
      <w:pPr>
        <w:spacing w:after="0" w:line="240" w:lineRule="auto"/>
        <w:rPr>
          <w:rFonts w:cs="Arial"/>
          <w:lang w:val="en-US"/>
        </w:rPr>
      </w:pPr>
    </w:p>
    <w:p w:rsidR="00923DE1" w:rsidRDefault="00305624" w:rsidP="00305624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The assessment g</w:t>
      </w:r>
      <w:r w:rsidR="00923DE1">
        <w:rPr>
          <w:rFonts w:cs="Arial"/>
          <w:lang w:val="en-US"/>
        </w:rPr>
        <w:t xml:space="preserve">uide </w:t>
      </w:r>
      <w:r w:rsidR="00FD08A9">
        <w:rPr>
          <w:rFonts w:cs="Arial"/>
          <w:lang w:val="en-US"/>
        </w:rPr>
        <w:t xml:space="preserve">could </w:t>
      </w:r>
      <w:r w:rsidR="00923DE1">
        <w:rPr>
          <w:rFonts w:cs="Arial"/>
          <w:lang w:val="en-US"/>
        </w:rPr>
        <w:t>include:</w:t>
      </w:r>
    </w:p>
    <w:p w:rsidR="000A6725" w:rsidRPr="00714EA3" w:rsidRDefault="000A6725" w:rsidP="00305624">
      <w:pPr>
        <w:spacing w:after="0" w:line="240" w:lineRule="auto"/>
        <w:rPr>
          <w:rFonts w:cs="Arial"/>
          <w:sz w:val="12"/>
          <w:szCs w:val="12"/>
          <w:lang w:val="en-US"/>
        </w:rPr>
      </w:pPr>
    </w:p>
    <w:p w:rsidR="007F4163" w:rsidRDefault="00871342" w:rsidP="006E544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P</w:t>
      </w:r>
      <w:r w:rsidR="000A6725">
        <w:rPr>
          <w:rFonts w:cs="Arial"/>
          <w:lang w:val="en-US"/>
        </w:rPr>
        <w:t xml:space="preserve">rocess information such as, </w:t>
      </w:r>
      <w:r w:rsidR="007F4163" w:rsidRPr="006E5444">
        <w:rPr>
          <w:rFonts w:cs="Arial"/>
          <w:lang w:val="en-US"/>
        </w:rPr>
        <w:t>Branch</w:t>
      </w:r>
      <w:r>
        <w:rPr>
          <w:rFonts w:cs="Arial"/>
          <w:lang w:val="en-US"/>
        </w:rPr>
        <w:t xml:space="preserve"> name</w:t>
      </w:r>
      <w:r w:rsidR="002F5753">
        <w:rPr>
          <w:rFonts w:cs="Arial"/>
          <w:lang w:val="en-US"/>
        </w:rPr>
        <w:t>(s)</w:t>
      </w:r>
      <w:r w:rsidR="007F4163" w:rsidRPr="006E5444">
        <w:rPr>
          <w:rFonts w:cs="Arial"/>
          <w:lang w:val="en-US"/>
        </w:rPr>
        <w:t>, Position title</w:t>
      </w:r>
      <w:r w:rsidR="002F5753">
        <w:rPr>
          <w:rFonts w:cs="Arial"/>
          <w:lang w:val="en-US"/>
        </w:rPr>
        <w:t>(s)</w:t>
      </w:r>
      <w:r w:rsidR="007F4163" w:rsidRPr="006E5444">
        <w:rPr>
          <w:rFonts w:cs="Arial"/>
          <w:lang w:val="en-US"/>
        </w:rPr>
        <w:t>, Group and L</w:t>
      </w:r>
      <w:r>
        <w:rPr>
          <w:rFonts w:cs="Arial"/>
          <w:lang w:val="en-US"/>
        </w:rPr>
        <w:t xml:space="preserve">evel, </w:t>
      </w:r>
      <w:r w:rsidR="007F4163" w:rsidRPr="006E5444">
        <w:rPr>
          <w:rFonts w:cs="Arial"/>
          <w:lang w:val="en-US"/>
        </w:rPr>
        <w:t>Area of Selection and Process number</w:t>
      </w:r>
      <w:r w:rsidR="00714EA3">
        <w:rPr>
          <w:rFonts w:cs="Arial"/>
          <w:lang w:val="en-US"/>
        </w:rPr>
        <w:t xml:space="preserve"> and closing date.</w:t>
      </w:r>
    </w:p>
    <w:p w:rsidR="006E5444" w:rsidRPr="00714EA3" w:rsidRDefault="006E5444" w:rsidP="00714EA3">
      <w:pPr>
        <w:pStyle w:val="ListParagraph"/>
        <w:spacing w:after="0" w:line="240" w:lineRule="auto"/>
        <w:ind w:firstLine="708"/>
        <w:rPr>
          <w:rFonts w:cs="Arial"/>
          <w:sz w:val="12"/>
          <w:szCs w:val="12"/>
          <w:lang w:val="en-US"/>
        </w:rPr>
      </w:pPr>
    </w:p>
    <w:p w:rsidR="007F4163" w:rsidRPr="006E5444" w:rsidRDefault="00871342" w:rsidP="006E544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N</w:t>
      </w:r>
      <w:r w:rsidR="007F4163" w:rsidRPr="006E5444">
        <w:rPr>
          <w:rFonts w:cs="Arial"/>
          <w:lang w:val="en-US"/>
        </w:rPr>
        <w:t>ames of asse</w:t>
      </w:r>
      <w:r w:rsidR="00467348" w:rsidRPr="006E5444">
        <w:rPr>
          <w:rFonts w:cs="Arial"/>
          <w:lang w:val="en-US"/>
        </w:rPr>
        <w:t xml:space="preserve">ssment board members, their </w:t>
      </w:r>
      <w:r w:rsidR="007F4163" w:rsidRPr="006E5444">
        <w:rPr>
          <w:rFonts w:cs="Arial"/>
          <w:lang w:val="en-US"/>
        </w:rPr>
        <w:t>position title</w:t>
      </w:r>
      <w:r w:rsidR="002F5753">
        <w:rPr>
          <w:rFonts w:cs="Arial"/>
          <w:lang w:val="en-US"/>
        </w:rPr>
        <w:t>,</w:t>
      </w:r>
      <w:r w:rsidR="007F4163" w:rsidRPr="006E5444">
        <w:rPr>
          <w:rFonts w:cs="Arial"/>
          <w:lang w:val="en-US"/>
        </w:rPr>
        <w:t xml:space="preserve"> group and level</w:t>
      </w:r>
      <w:r w:rsidR="00D976D8">
        <w:rPr>
          <w:rFonts w:cs="Arial"/>
          <w:lang w:val="en-US"/>
        </w:rPr>
        <w:t>.</w:t>
      </w:r>
    </w:p>
    <w:p w:rsidR="006E5444" w:rsidRPr="00714EA3" w:rsidRDefault="006E5444" w:rsidP="00714EA3">
      <w:pPr>
        <w:pStyle w:val="ListParagraph"/>
        <w:spacing w:after="0" w:line="240" w:lineRule="auto"/>
        <w:ind w:firstLine="708"/>
        <w:rPr>
          <w:rFonts w:cs="Arial"/>
          <w:sz w:val="12"/>
          <w:szCs w:val="12"/>
          <w:lang w:val="en-US"/>
        </w:rPr>
      </w:pPr>
    </w:p>
    <w:p w:rsidR="00871342" w:rsidRDefault="00871342" w:rsidP="006E544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 w:rsidRPr="00871342">
        <w:rPr>
          <w:rFonts w:cs="Arial"/>
          <w:lang w:val="en-US"/>
        </w:rPr>
        <w:t>All</w:t>
      </w:r>
      <w:r w:rsidR="002430D2" w:rsidRPr="00871342">
        <w:rPr>
          <w:rFonts w:cs="Arial"/>
          <w:lang w:val="en-US"/>
        </w:rPr>
        <w:t xml:space="preserve"> merit criteria</w:t>
      </w:r>
      <w:r w:rsidR="004A1AF9">
        <w:rPr>
          <w:rFonts w:cs="Arial"/>
          <w:lang w:val="en-US"/>
        </w:rPr>
        <w:t>, including Essentials and Assets,</w:t>
      </w:r>
      <w:r w:rsidR="002430D2" w:rsidRPr="00871342">
        <w:rPr>
          <w:rFonts w:cs="Arial"/>
          <w:lang w:val="en-US"/>
        </w:rPr>
        <w:t xml:space="preserve"> </w:t>
      </w:r>
      <w:r w:rsidR="00AE763F">
        <w:rPr>
          <w:rFonts w:cs="Arial"/>
          <w:lang w:val="en-US"/>
        </w:rPr>
        <w:t xml:space="preserve">to be </w:t>
      </w:r>
      <w:r>
        <w:rPr>
          <w:rFonts w:cs="Arial"/>
          <w:lang w:val="en-US"/>
        </w:rPr>
        <w:t>evaluated during the assessment, such as:</w:t>
      </w:r>
    </w:p>
    <w:p w:rsidR="00545848" w:rsidRDefault="00467348" w:rsidP="004A1AF9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 w:rsidRPr="004A1AF9">
        <w:rPr>
          <w:rFonts w:cs="Arial"/>
          <w:lang w:val="en-US"/>
        </w:rPr>
        <w:t>E</w:t>
      </w:r>
      <w:r w:rsidR="002430D2" w:rsidRPr="004A1AF9">
        <w:rPr>
          <w:rFonts w:cs="Arial"/>
          <w:lang w:val="en-US"/>
        </w:rPr>
        <w:t>ducation</w:t>
      </w:r>
      <w:r w:rsidR="00871342" w:rsidRPr="00F14DBB">
        <w:rPr>
          <w:rFonts w:cs="Arial"/>
          <w:lang w:val="en-US"/>
        </w:rPr>
        <w:t xml:space="preserve"> </w:t>
      </w:r>
    </w:p>
    <w:p w:rsidR="00871342" w:rsidRPr="00F14DBB" w:rsidRDefault="00467348" w:rsidP="004A1AF9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 w:rsidRPr="004A1AF9">
        <w:rPr>
          <w:rFonts w:cs="Arial"/>
          <w:lang w:val="en-US"/>
        </w:rPr>
        <w:t>E</w:t>
      </w:r>
      <w:r w:rsidR="002430D2" w:rsidRPr="004A1AF9">
        <w:rPr>
          <w:rFonts w:cs="Arial"/>
          <w:lang w:val="en-US"/>
        </w:rPr>
        <w:t>xperience</w:t>
      </w:r>
      <w:r w:rsidR="00871342" w:rsidRPr="00F14DBB">
        <w:rPr>
          <w:rFonts w:cs="Arial"/>
          <w:lang w:val="en-US"/>
        </w:rPr>
        <w:t xml:space="preserve"> </w:t>
      </w:r>
    </w:p>
    <w:p w:rsidR="00871342" w:rsidRDefault="00467348" w:rsidP="0087134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 w:rsidRPr="00871342">
        <w:rPr>
          <w:rFonts w:cs="Arial"/>
          <w:lang w:val="en-US"/>
        </w:rPr>
        <w:t>K</w:t>
      </w:r>
      <w:r w:rsidR="002430D2" w:rsidRPr="00871342">
        <w:rPr>
          <w:rFonts w:cs="Arial"/>
          <w:lang w:val="en-US"/>
        </w:rPr>
        <w:t>nowledge</w:t>
      </w:r>
    </w:p>
    <w:p w:rsidR="00D976D8" w:rsidRDefault="00D976D8" w:rsidP="0087134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Competencies</w:t>
      </w:r>
      <w:r w:rsidR="002430D2" w:rsidRPr="00871342">
        <w:rPr>
          <w:rFonts w:cs="Arial"/>
          <w:lang w:val="en-US"/>
        </w:rPr>
        <w:t xml:space="preserve"> </w:t>
      </w:r>
    </w:p>
    <w:p w:rsidR="00871342" w:rsidRDefault="00D976D8" w:rsidP="0087134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2430D2" w:rsidRPr="00871342">
        <w:rPr>
          <w:rFonts w:cs="Arial"/>
          <w:lang w:val="en-US"/>
        </w:rPr>
        <w:t>bilities</w:t>
      </w:r>
    </w:p>
    <w:p w:rsidR="00871342" w:rsidRDefault="00467348" w:rsidP="0087134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 w:rsidRPr="00871342">
        <w:rPr>
          <w:rFonts w:cs="Arial"/>
          <w:lang w:val="en-US"/>
        </w:rPr>
        <w:t>P</w:t>
      </w:r>
      <w:r w:rsidR="002430D2" w:rsidRPr="00871342">
        <w:rPr>
          <w:rFonts w:cs="Arial"/>
          <w:lang w:val="en-US"/>
        </w:rPr>
        <w:t>ersonal suitability</w:t>
      </w:r>
    </w:p>
    <w:p w:rsidR="00871342" w:rsidRDefault="00467348" w:rsidP="0087134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 w:rsidRPr="00871342">
        <w:rPr>
          <w:rFonts w:cs="Arial"/>
          <w:lang w:val="en-US"/>
        </w:rPr>
        <w:t>O</w:t>
      </w:r>
      <w:r w:rsidR="002430D2" w:rsidRPr="00871342">
        <w:rPr>
          <w:rFonts w:cs="Arial"/>
          <w:lang w:val="en-US"/>
        </w:rPr>
        <w:t>perational requirements</w:t>
      </w:r>
    </w:p>
    <w:p w:rsidR="00871342" w:rsidRDefault="00467348" w:rsidP="0087134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 w:rsidRPr="00871342">
        <w:rPr>
          <w:rFonts w:cs="Arial"/>
          <w:lang w:val="en-US"/>
        </w:rPr>
        <w:t>O</w:t>
      </w:r>
      <w:r w:rsidR="002430D2" w:rsidRPr="00871342">
        <w:rPr>
          <w:rFonts w:cs="Arial"/>
          <w:lang w:val="en-US"/>
        </w:rPr>
        <w:t>rganization needs</w:t>
      </w:r>
    </w:p>
    <w:p w:rsidR="006E5444" w:rsidRDefault="00467348" w:rsidP="0087134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 w:rsidRPr="00871342">
        <w:rPr>
          <w:rFonts w:cs="Arial"/>
          <w:lang w:val="en-US"/>
        </w:rPr>
        <w:t>Language profile</w:t>
      </w:r>
      <w:r w:rsidR="009E6671">
        <w:rPr>
          <w:rFonts w:cs="Arial"/>
          <w:lang w:val="en-US"/>
        </w:rPr>
        <w:t>(s)</w:t>
      </w:r>
    </w:p>
    <w:p w:rsidR="0063444E" w:rsidRPr="00871342" w:rsidRDefault="0063444E" w:rsidP="00871342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Condition of employment</w:t>
      </w:r>
    </w:p>
    <w:p w:rsidR="00871342" w:rsidRPr="00714EA3" w:rsidRDefault="00714EA3" w:rsidP="00714EA3">
      <w:pPr>
        <w:tabs>
          <w:tab w:val="left" w:pos="2127"/>
          <w:tab w:val="left" w:pos="2227"/>
        </w:tabs>
        <w:spacing w:after="0" w:line="240" w:lineRule="auto"/>
        <w:rPr>
          <w:rFonts w:cs="Arial"/>
          <w:sz w:val="14"/>
          <w:szCs w:val="14"/>
          <w:lang w:val="en-US"/>
        </w:rPr>
      </w:pPr>
      <w:r>
        <w:rPr>
          <w:rFonts w:cs="Arial"/>
          <w:sz w:val="16"/>
          <w:szCs w:val="16"/>
          <w:lang w:val="en-US"/>
        </w:rPr>
        <w:tab/>
      </w:r>
      <w:r>
        <w:rPr>
          <w:rFonts w:cs="Arial"/>
          <w:sz w:val="16"/>
          <w:szCs w:val="16"/>
          <w:lang w:val="en-US"/>
        </w:rPr>
        <w:tab/>
      </w:r>
    </w:p>
    <w:p w:rsidR="00AE763F" w:rsidRDefault="00305624" w:rsidP="00AE763F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 w:rsidRPr="006E5444">
        <w:rPr>
          <w:rFonts w:cs="Arial"/>
          <w:lang w:val="en-US"/>
        </w:rPr>
        <w:t>Definition</w:t>
      </w:r>
      <w:r w:rsidR="002430D2" w:rsidRPr="006E5444">
        <w:rPr>
          <w:rFonts w:cs="Arial"/>
          <w:lang w:val="en-US"/>
        </w:rPr>
        <w:t>s</w:t>
      </w:r>
      <w:r w:rsidRPr="006E5444">
        <w:rPr>
          <w:rFonts w:cs="Arial"/>
          <w:lang w:val="en-US"/>
        </w:rPr>
        <w:t>, relative importance</w:t>
      </w:r>
      <w:r w:rsidR="00140DC6">
        <w:rPr>
          <w:rFonts w:cs="Arial"/>
          <w:lang w:val="en-US"/>
        </w:rPr>
        <w:t xml:space="preserve"> (if applicable)</w:t>
      </w:r>
      <w:r w:rsidRPr="006E5444">
        <w:rPr>
          <w:rFonts w:cs="Arial"/>
          <w:lang w:val="en-US"/>
        </w:rPr>
        <w:t xml:space="preserve"> and assessment </w:t>
      </w:r>
      <w:r w:rsidR="00F14DBB">
        <w:rPr>
          <w:rFonts w:cs="Arial"/>
          <w:lang w:val="en-US"/>
        </w:rPr>
        <w:t xml:space="preserve">methods </w:t>
      </w:r>
      <w:r w:rsidR="002430D2" w:rsidRPr="006E5444">
        <w:rPr>
          <w:rFonts w:cs="Arial"/>
          <w:lang w:val="en-US"/>
        </w:rPr>
        <w:t xml:space="preserve">for each </w:t>
      </w:r>
      <w:r w:rsidR="00F300F7">
        <w:rPr>
          <w:rFonts w:cs="Arial"/>
          <w:lang w:val="en-US"/>
        </w:rPr>
        <w:t>merit criteria</w:t>
      </w:r>
      <w:r w:rsidR="00AE763F">
        <w:rPr>
          <w:rFonts w:cs="Arial"/>
          <w:lang w:val="en-US"/>
        </w:rPr>
        <w:t xml:space="preserve"> being assessed</w:t>
      </w:r>
      <w:r w:rsidR="007D0886">
        <w:rPr>
          <w:rFonts w:cs="Arial"/>
          <w:lang w:val="en-US"/>
        </w:rPr>
        <w:t>.</w:t>
      </w:r>
    </w:p>
    <w:p w:rsidR="00DD6D0F" w:rsidRPr="00DD6D0F" w:rsidRDefault="00DD6D0F" w:rsidP="00DD6D0F">
      <w:pPr>
        <w:pStyle w:val="ListParagraph"/>
        <w:tabs>
          <w:tab w:val="left" w:pos="1892"/>
        </w:tabs>
        <w:spacing w:after="0" w:line="240" w:lineRule="auto"/>
        <w:rPr>
          <w:rFonts w:cs="Arial"/>
          <w:sz w:val="12"/>
          <w:szCs w:val="12"/>
          <w:lang w:val="en-US"/>
        </w:rPr>
      </w:pPr>
    </w:p>
    <w:p w:rsidR="002829A1" w:rsidRPr="002829A1" w:rsidRDefault="00D95397" w:rsidP="002829A1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Questions and scoring criteria, such as correct responses to knowledge questions or expected </w:t>
      </w:r>
      <w:proofErr w:type="spellStart"/>
      <w:r>
        <w:rPr>
          <w:rFonts w:cs="Arial"/>
          <w:lang w:val="en-US"/>
        </w:rPr>
        <w:t>behaviours</w:t>
      </w:r>
      <w:proofErr w:type="spellEnd"/>
      <w:r>
        <w:rPr>
          <w:rFonts w:cs="Arial"/>
          <w:lang w:val="en-US"/>
        </w:rPr>
        <w:t>/indicators for other types of assessment tools (i.e. simulations, behavior based questions or reference checks)</w:t>
      </w:r>
      <w:r w:rsidR="00812F3A">
        <w:rPr>
          <w:rFonts w:cs="Arial"/>
          <w:lang w:val="en-US"/>
        </w:rPr>
        <w:t>.</w:t>
      </w:r>
    </w:p>
    <w:p w:rsidR="00140DC6" w:rsidRPr="00DD6D0F" w:rsidRDefault="00140DC6" w:rsidP="00DD6D0F">
      <w:pPr>
        <w:spacing w:after="0" w:line="240" w:lineRule="auto"/>
        <w:rPr>
          <w:rFonts w:cs="Arial"/>
          <w:sz w:val="12"/>
          <w:szCs w:val="12"/>
          <w:lang w:val="en-US"/>
        </w:rPr>
      </w:pPr>
    </w:p>
    <w:p w:rsidR="00A905C3" w:rsidRDefault="00923DE1" w:rsidP="006E544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 w:rsidRPr="006E5444">
        <w:rPr>
          <w:rFonts w:cs="Arial"/>
          <w:lang w:val="en-US"/>
        </w:rPr>
        <w:t>T</w:t>
      </w:r>
      <w:r w:rsidR="007F1821" w:rsidRPr="006E5444">
        <w:rPr>
          <w:rFonts w:cs="Arial"/>
          <w:lang w:val="en-US"/>
        </w:rPr>
        <w:t xml:space="preserve">he assessment </w:t>
      </w:r>
      <w:r w:rsidRPr="006E5444">
        <w:rPr>
          <w:rFonts w:cs="Arial"/>
          <w:lang w:val="en-US"/>
        </w:rPr>
        <w:t>rating</w:t>
      </w:r>
      <w:r w:rsidR="007F1821" w:rsidRPr="006E5444">
        <w:rPr>
          <w:rFonts w:cs="Arial"/>
          <w:lang w:val="en-US"/>
        </w:rPr>
        <w:t xml:space="preserve"> scale</w:t>
      </w:r>
      <w:r w:rsidR="00545848">
        <w:rPr>
          <w:rFonts w:cs="Arial"/>
          <w:lang w:val="en-US"/>
        </w:rPr>
        <w:t xml:space="preserve"> </w:t>
      </w:r>
      <w:r w:rsidR="00A440E5">
        <w:rPr>
          <w:rFonts w:cs="Arial"/>
          <w:lang w:val="en-US"/>
        </w:rPr>
        <w:t>which</w:t>
      </w:r>
      <w:r w:rsidRPr="006E5444">
        <w:rPr>
          <w:rFonts w:cs="Arial"/>
          <w:lang w:val="en-US"/>
        </w:rPr>
        <w:t xml:space="preserve"> could include numerical </w:t>
      </w:r>
      <w:r w:rsidR="007D0886" w:rsidRPr="006E5444">
        <w:rPr>
          <w:rFonts w:cs="Arial"/>
          <w:lang w:val="en-US"/>
        </w:rPr>
        <w:t>scores,</w:t>
      </w:r>
      <w:r w:rsidR="00F30304">
        <w:rPr>
          <w:rFonts w:cs="Arial"/>
          <w:lang w:val="en-US"/>
        </w:rPr>
        <w:t xml:space="preserve"> qualitative (</w:t>
      </w:r>
      <w:r w:rsidRPr="006E5444">
        <w:rPr>
          <w:rFonts w:cs="Arial"/>
          <w:lang w:val="en-US"/>
        </w:rPr>
        <w:t>narrative descriptors</w:t>
      </w:r>
      <w:r w:rsidR="00F30304">
        <w:rPr>
          <w:rFonts w:cs="Arial"/>
          <w:lang w:val="en-US"/>
        </w:rPr>
        <w:t xml:space="preserve">), or </w:t>
      </w:r>
      <w:r w:rsidR="00A440E5">
        <w:rPr>
          <w:rFonts w:cs="Arial"/>
          <w:lang w:val="en-US"/>
        </w:rPr>
        <w:t xml:space="preserve">be </w:t>
      </w:r>
      <w:r w:rsidR="00F30304">
        <w:rPr>
          <w:rFonts w:cs="Arial"/>
          <w:lang w:val="en-US"/>
        </w:rPr>
        <w:t xml:space="preserve">on a </w:t>
      </w:r>
      <w:r w:rsidR="00F30304" w:rsidRPr="006C7D1E">
        <w:rPr>
          <w:rFonts w:cs="Arial"/>
          <w:lang w:val="en-US"/>
        </w:rPr>
        <w:t>“</w:t>
      </w:r>
      <w:r w:rsidRPr="006C7D1E">
        <w:rPr>
          <w:rFonts w:cs="Arial"/>
          <w:lang w:val="en-US"/>
        </w:rPr>
        <w:t>meets/does not meet</w:t>
      </w:r>
      <w:r w:rsidR="00F30304" w:rsidRPr="006C7D1E">
        <w:rPr>
          <w:rFonts w:cs="Arial"/>
          <w:lang w:val="en-US"/>
        </w:rPr>
        <w:t>”</w:t>
      </w:r>
      <w:r w:rsidRPr="006C7D1E">
        <w:rPr>
          <w:rFonts w:cs="Arial"/>
          <w:lang w:val="en-US"/>
        </w:rPr>
        <w:t xml:space="preserve"> </w:t>
      </w:r>
      <w:r w:rsidR="00F30304" w:rsidRPr="006C7D1E">
        <w:rPr>
          <w:rFonts w:cs="Arial"/>
          <w:lang w:val="en-US"/>
        </w:rPr>
        <w:t xml:space="preserve">basis. </w:t>
      </w:r>
      <w:r w:rsidR="00A440E5" w:rsidRPr="006C7D1E">
        <w:rPr>
          <w:rFonts w:cs="Arial"/>
          <w:lang w:val="en-US"/>
        </w:rPr>
        <w:t>T</w:t>
      </w:r>
      <w:r w:rsidR="00F30304" w:rsidRPr="006C7D1E">
        <w:rPr>
          <w:rFonts w:cs="Arial"/>
          <w:lang w:val="en-US"/>
        </w:rPr>
        <w:t xml:space="preserve">he pass-mark or minimum standard </w:t>
      </w:r>
      <w:r w:rsidR="00F30304" w:rsidRPr="003C579C">
        <w:rPr>
          <w:rFonts w:cs="Arial"/>
          <w:lang w:val="en-US"/>
        </w:rPr>
        <w:t xml:space="preserve">must </w:t>
      </w:r>
      <w:r w:rsidR="00F30304" w:rsidRPr="006C7D1E">
        <w:rPr>
          <w:rFonts w:cs="Arial"/>
          <w:lang w:val="en-US"/>
        </w:rPr>
        <w:t>be identified.</w:t>
      </w:r>
    </w:p>
    <w:p w:rsidR="00C10DDA" w:rsidRPr="006C7D1E" w:rsidRDefault="00C10DDA" w:rsidP="00C10DDA">
      <w:pPr>
        <w:pStyle w:val="ListParagraph"/>
        <w:rPr>
          <w:rFonts w:cs="Arial"/>
          <w:sz w:val="12"/>
          <w:szCs w:val="12"/>
          <w:lang w:val="en-US"/>
        </w:rPr>
      </w:pPr>
    </w:p>
    <w:p w:rsidR="00FD08A9" w:rsidRPr="006C7D1E" w:rsidRDefault="00124B37" w:rsidP="0030562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US"/>
        </w:rPr>
      </w:pPr>
      <w:r w:rsidRPr="006C7D1E">
        <w:rPr>
          <w:rFonts w:cs="Arial"/>
          <w:lang w:val="en-US"/>
        </w:rPr>
        <w:t>T</w:t>
      </w:r>
      <w:r w:rsidR="00923DE1" w:rsidRPr="006C7D1E">
        <w:rPr>
          <w:rFonts w:cs="Arial"/>
          <w:lang w:val="en-US"/>
        </w:rPr>
        <w:t>he</w:t>
      </w:r>
      <w:r w:rsidR="007D0886" w:rsidRPr="006C7D1E">
        <w:rPr>
          <w:rFonts w:cs="Arial"/>
          <w:lang w:val="en-US"/>
        </w:rPr>
        <w:t xml:space="preserve"> type of pool to be created (</w:t>
      </w:r>
      <w:r w:rsidR="00923DE1" w:rsidRPr="006C7D1E">
        <w:rPr>
          <w:rFonts w:cs="Arial"/>
          <w:lang w:val="en-US"/>
        </w:rPr>
        <w:t>fully ass</w:t>
      </w:r>
      <w:r w:rsidR="006E5444" w:rsidRPr="006C7D1E">
        <w:rPr>
          <w:rFonts w:cs="Arial"/>
          <w:lang w:val="en-US"/>
        </w:rPr>
        <w:t>essed,</w:t>
      </w:r>
      <w:r w:rsidR="007D0886" w:rsidRPr="006C7D1E">
        <w:rPr>
          <w:rFonts w:cs="Arial"/>
          <w:lang w:val="en-US"/>
        </w:rPr>
        <w:t xml:space="preserve"> essentially qualified, or partially assessed</w:t>
      </w:r>
      <w:r w:rsidR="006E5444" w:rsidRPr="006C7D1E">
        <w:rPr>
          <w:rFonts w:cs="Arial"/>
          <w:lang w:val="en-US"/>
        </w:rPr>
        <w:t>)</w:t>
      </w:r>
      <w:r w:rsidR="00812F3A">
        <w:rPr>
          <w:rFonts w:cs="Arial"/>
          <w:lang w:val="en-US"/>
        </w:rPr>
        <w:t>.</w:t>
      </w:r>
    </w:p>
    <w:p w:rsidR="00FD08A9" w:rsidRDefault="002829A1" w:rsidP="00305624">
      <w:pPr>
        <w:spacing w:after="0" w:line="240" w:lineRule="auto"/>
        <w:rPr>
          <w:rFonts w:cs="Arial"/>
          <w:lang w:val="en-US"/>
        </w:rPr>
      </w:pPr>
      <w:r>
        <w:rPr>
          <w:rFonts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7B1FB" wp14:editId="2F23A262">
                <wp:simplePos x="0" y="0"/>
                <wp:positionH relativeFrom="column">
                  <wp:posOffset>-60385</wp:posOffset>
                </wp:positionH>
                <wp:positionV relativeFrom="paragraph">
                  <wp:posOffset>103049</wp:posOffset>
                </wp:positionV>
                <wp:extent cx="6962775" cy="1690777"/>
                <wp:effectExtent l="0" t="0" r="28575" b="241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69077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8B4" w:rsidRPr="004248B4" w:rsidRDefault="004248B4" w:rsidP="004248B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mallCaps/>
                                <w:color w:val="0F243E" w:themeColor="text2" w:themeShade="80"/>
                                <w:lang w:val="en-US"/>
                              </w:rPr>
                            </w:pPr>
                            <w:r w:rsidRPr="00F72357">
                              <w:rPr>
                                <w:rFonts w:cs="Arial"/>
                                <w:b/>
                                <w:smallCaps/>
                                <w:color w:val="0F243E" w:themeColor="text2" w:themeShade="80"/>
                                <w:sz w:val="28"/>
                                <w:szCs w:val="28"/>
                                <w:lang w:val="en-US"/>
                              </w:rPr>
                              <w:t>Notes and Considerations</w:t>
                            </w:r>
                          </w:p>
                          <w:p w:rsidR="00DD6D0F" w:rsidRPr="00242803" w:rsidRDefault="00DD6D0F" w:rsidP="002366D3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cs="Arial"/>
                                <w:color w:val="0F243E" w:themeColor="text2" w:themeShade="8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FD08A9" w:rsidRPr="00F72357" w:rsidRDefault="00FD08A9" w:rsidP="002366D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</w:pPr>
                            <w:r w:rsidRPr="00F72357">
                              <w:rPr>
                                <w:rFonts w:cs="Arial"/>
                                <w:color w:val="0F243E" w:themeColor="text2" w:themeShade="80"/>
                              </w:rPr>
                              <w:t xml:space="preserve">The </w:t>
                            </w:r>
                            <w:hyperlink r:id="rId7" w:history="1">
                              <w:r w:rsidRPr="00F72357">
                                <w:rPr>
                                  <w:rStyle w:val="Hyperlink"/>
                                  <w:rFonts w:cs="Arial"/>
                                </w:rPr>
                                <w:t>departmental competency dictionary and profiles</w:t>
                              </w:r>
                            </w:hyperlink>
                            <w:r w:rsidRPr="00F72357">
                              <w:rPr>
                                <w:rFonts w:cs="Arial"/>
                                <w:color w:val="0F243E" w:themeColor="text2" w:themeShade="80"/>
                              </w:rPr>
                              <w:t xml:space="preserve"> is available to assist you with </w:t>
                            </w:r>
                            <w:r w:rsidR="002829A1" w:rsidRPr="00F72357">
                              <w:rPr>
                                <w:rFonts w:cs="Arial"/>
                                <w:color w:val="0F243E" w:themeColor="text2" w:themeShade="80"/>
                              </w:rPr>
                              <w:t xml:space="preserve">defining </w:t>
                            </w:r>
                            <w:r w:rsidR="008E4402" w:rsidRPr="00F72357">
                              <w:rPr>
                                <w:rFonts w:cs="Arial"/>
                                <w:color w:val="0F243E" w:themeColor="text2" w:themeShade="80"/>
                              </w:rPr>
                              <w:t xml:space="preserve">the merit criteria.  </w:t>
                            </w:r>
                          </w:p>
                          <w:p w:rsidR="002366D3" w:rsidRPr="00F72357" w:rsidRDefault="002366D3" w:rsidP="002366D3">
                            <w:pPr>
                              <w:spacing w:after="0" w:line="240" w:lineRule="auto"/>
                              <w:ind w:left="284"/>
                              <w:rPr>
                                <w:rFonts w:cs="Arial"/>
                                <w:color w:val="0F243E" w:themeColor="text2" w:themeShade="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2829A1" w:rsidRPr="00F72357" w:rsidRDefault="002829A1" w:rsidP="002366D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</w:pPr>
                            <w:r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 xml:space="preserve">The assessment guide </w:t>
                            </w:r>
                            <w:r w:rsidR="001D634C"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>can be useful when providing</w:t>
                            </w:r>
                            <w:r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 xml:space="preserve"> feedback </w:t>
                            </w:r>
                            <w:r w:rsidR="001D634C"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>during</w:t>
                            </w:r>
                            <w:r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 xml:space="preserve"> informal discussion.</w:t>
                            </w:r>
                          </w:p>
                          <w:p w:rsidR="002366D3" w:rsidRPr="00F72357" w:rsidRDefault="002366D3" w:rsidP="002366D3">
                            <w:pPr>
                              <w:spacing w:after="0" w:line="240" w:lineRule="auto"/>
                              <w:ind w:left="284"/>
                              <w:rPr>
                                <w:rFonts w:cs="Arial"/>
                                <w:color w:val="0F243E" w:themeColor="text2" w:themeShade="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2829A1" w:rsidRPr="00F72357" w:rsidRDefault="002829A1" w:rsidP="002366D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</w:pPr>
                            <w:r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>In the course of monitoring and audit</w:t>
                            </w:r>
                            <w:r w:rsidR="002366D3"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 xml:space="preserve"> activities, or in the case of </w:t>
                            </w:r>
                            <w:r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 xml:space="preserve">an investigation or complaint, the guide can provide insight into the manner in which information was gathered and used in the appointment process </w:t>
                            </w:r>
                            <w:r w:rsidR="002366D3"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>and to</w:t>
                            </w:r>
                            <w:r w:rsidR="001D634C"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 xml:space="preserve"> </w:t>
                            </w:r>
                            <w:r w:rsidRPr="00F72357">
                              <w:rPr>
                                <w:rFonts w:cs="Arial"/>
                                <w:color w:val="0F243E" w:themeColor="text2" w:themeShade="80"/>
                                <w:lang w:val="en-US"/>
                              </w:rPr>
                              <w:t>support the selection decision.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8" style="position:absolute;margin-left:-4.75pt;margin-top:8.1pt;width:548.25pt;height:1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" fillcolor="#dbe5f1 [660]" strokecolor="#dbe5f1 [660]" strokeweight="2pt">
                <v:textbox>
                  <w:txbxContent>
                    <w:p w:rsidR="004248B4" w:rsidRPr="004248B4" w:rsidRDefault="004248B4" w:rsidP="004248B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mallCaps/>
                          <w:color w:val="0F243E" w:themeColor="text2" w:themeShade="80"/>
                          <w:lang w:val="en-US"/>
                        </w:rPr>
                      </w:pPr>
                      <w:r w:rsidRPr="00F72357">
                        <w:rPr>
                          <w:rFonts w:cs="Arial"/>
                          <w:b/>
                          <w:smallCaps/>
                          <w:color w:val="0F243E" w:themeColor="text2" w:themeShade="80"/>
                          <w:sz w:val="28"/>
                          <w:szCs w:val="28"/>
                          <w:lang w:val="en-US"/>
                        </w:rPr>
                        <w:t>Notes and Considerations</w:t>
                      </w:r>
                    </w:p>
                    <w:p w:rsidR="00DD6D0F" w:rsidRPr="00242803" w:rsidRDefault="00DD6D0F" w:rsidP="002366D3">
                      <w:pPr>
                        <w:tabs>
                          <w:tab w:val="num" w:pos="284"/>
                        </w:tabs>
                        <w:spacing w:after="0" w:line="240" w:lineRule="auto"/>
                        <w:rPr>
                          <w:rFonts w:cs="Arial"/>
                          <w:color w:val="0F243E" w:themeColor="text2" w:themeShade="80"/>
                          <w:sz w:val="12"/>
                          <w:szCs w:val="12"/>
                          <w:lang w:val="en-US"/>
                        </w:rPr>
                      </w:pPr>
                    </w:p>
                    <w:p w:rsidR="00FD08A9" w:rsidRPr="00F72357" w:rsidRDefault="00FD08A9" w:rsidP="002366D3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</w:pPr>
                      <w:r w:rsidRPr="00F72357">
                        <w:rPr>
                          <w:rFonts w:cs="Arial"/>
                          <w:color w:val="0F243E" w:themeColor="text2" w:themeShade="80"/>
                        </w:rPr>
                        <w:t xml:space="preserve">The </w:t>
                      </w:r>
                      <w:hyperlink r:id="rId8" w:history="1">
                        <w:r w:rsidRPr="00F72357">
                          <w:rPr>
                            <w:rStyle w:val="Hyperlink"/>
                            <w:rFonts w:cs="Arial"/>
                          </w:rPr>
                          <w:t>departmental competency dictionary and profiles</w:t>
                        </w:r>
                      </w:hyperlink>
                      <w:r w:rsidRPr="00F72357">
                        <w:rPr>
                          <w:rFonts w:cs="Arial"/>
                          <w:color w:val="0F243E" w:themeColor="text2" w:themeShade="80"/>
                        </w:rPr>
                        <w:t xml:space="preserve"> is available to assist you with </w:t>
                      </w:r>
                      <w:r w:rsidR="002829A1" w:rsidRPr="00F72357">
                        <w:rPr>
                          <w:rFonts w:cs="Arial"/>
                          <w:color w:val="0F243E" w:themeColor="text2" w:themeShade="80"/>
                        </w:rPr>
                        <w:t xml:space="preserve">defining </w:t>
                      </w:r>
                      <w:r w:rsidR="008E4402" w:rsidRPr="00F72357">
                        <w:rPr>
                          <w:rFonts w:cs="Arial"/>
                          <w:color w:val="0F243E" w:themeColor="text2" w:themeShade="80"/>
                        </w:rPr>
                        <w:t xml:space="preserve">the merit criteria.  </w:t>
                      </w:r>
                    </w:p>
                    <w:p w:rsidR="002366D3" w:rsidRPr="00F72357" w:rsidRDefault="002366D3" w:rsidP="002366D3">
                      <w:pPr>
                        <w:spacing w:after="0" w:line="240" w:lineRule="auto"/>
                        <w:ind w:left="284"/>
                        <w:rPr>
                          <w:rFonts w:cs="Arial"/>
                          <w:color w:val="0F243E" w:themeColor="text2" w:themeShade="80"/>
                          <w:sz w:val="10"/>
                          <w:szCs w:val="10"/>
                          <w:lang w:val="en-US"/>
                        </w:rPr>
                      </w:pPr>
                    </w:p>
                    <w:p w:rsidR="002829A1" w:rsidRPr="00F72357" w:rsidRDefault="002829A1" w:rsidP="002366D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</w:pPr>
                      <w:r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 xml:space="preserve">The assessment guide </w:t>
                      </w:r>
                      <w:r w:rsidR="001D634C"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>can be useful when providing</w:t>
                      </w:r>
                      <w:r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 xml:space="preserve"> feedback </w:t>
                      </w:r>
                      <w:r w:rsidR="001D634C"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>during</w:t>
                      </w:r>
                      <w:r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 xml:space="preserve"> informal discussion.</w:t>
                      </w:r>
                    </w:p>
                    <w:p w:rsidR="002366D3" w:rsidRPr="00F72357" w:rsidRDefault="002366D3" w:rsidP="002366D3">
                      <w:pPr>
                        <w:spacing w:after="0" w:line="240" w:lineRule="auto"/>
                        <w:ind w:left="284"/>
                        <w:rPr>
                          <w:rFonts w:cs="Arial"/>
                          <w:color w:val="0F243E" w:themeColor="text2" w:themeShade="80"/>
                          <w:sz w:val="10"/>
                          <w:szCs w:val="10"/>
                          <w:lang w:val="en-US"/>
                        </w:rPr>
                      </w:pPr>
                    </w:p>
                    <w:p w:rsidR="002829A1" w:rsidRPr="00F72357" w:rsidRDefault="002829A1" w:rsidP="002366D3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</w:pPr>
                      <w:r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>In the course of monitoring and audit</w:t>
                      </w:r>
                      <w:r w:rsidR="002366D3"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 xml:space="preserve"> activities, or in the case of </w:t>
                      </w:r>
                      <w:r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 xml:space="preserve">an investigation or complaint, the guide can provide insight into the manner in which information was gathered and used in the appointment process </w:t>
                      </w:r>
                      <w:r w:rsidR="002366D3"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>and to</w:t>
                      </w:r>
                      <w:r w:rsidR="001D634C"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 xml:space="preserve"> </w:t>
                      </w:r>
                      <w:r w:rsidRPr="00F72357">
                        <w:rPr>
                          <w:rFonts w:cs="Arial"/>
                          <w:color w:val="0F243E" w:themeColor="text2" w:themeShade="80"/>
                          <w:lang w:val="en-US"/>
                        </w:rPr>
                        <w:t>support the selection decision.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08A9" w:rsidRDefault="00FD08A9" w:rsidP="00305624">
      <w:pPr>
        <w:spacing w:after="0" w:line="240" w:lineRule="auto"/>
        <w:rPr>
          <w:rFonts w:cs="Arial"/>
          <w:lang w:val="en-US"/>
        </w:rPr>
      </w:pPr>
    </w:p>
    <w:p w:rsidR="004248B4" w:rsidRDefault="004248B4" w:rsidP="00305624">
      <w:pPr>
        <w:spacing w:after="0" w:line="240" w:lineRule="auto"/>
        <w:rPr>
          <w:rFonts w:cs="Arial"/>
          <w:lang w:val="en-US"/>
        </w:rPr>
      </w:pPr>
    </w:p>
    <w:p w:rsidR="004248B4" w:rsidRDefault="004248B4" w:rsidP="00305624">
      <w:pPr>
        <w:spacing w:after="0" w:line="240" w:lineRule="auto"/>
        <w:rPr>
          <w:rFonts w:cs="Arial"/>
          <w:lang w:val="en-US"/>
        </w:rPr>
      </w:pPr>
    </w:p>
    <w:p w:rsidR="004248B4" w:rsidRDefault="004248B4" w:rsidP="00305624">
      <w:pPr>
        <w:spacing w:after="0" w:line="240" w:lineRule="auto"/>
        <w:rPr>
          <w:rFonts w:cs="Arial"/>
          <w:lang w:val="en-US"/>
        </w:rPr>
      </w:pPr>
    </w:p>
    <w:p w:rsidR="004248B4" w:rsidRDefault="004248B4" w:rsidP="00305624">
      <w:pPr>
        <w:spacing w:after="0" w:line="240" w:lineRule="auto"/>
        <w:rPr>
          <w:rFonts w:cs="Arial"/>
          <w:lang w:val="en-US"/>
        </w:rPr>
      </w:pPr>
    </w:p>
    <w:p w:rsidR="004248B4" w:rsidRDefault="004248B4" w:rsidP="00305624">
      <w:pPr>
        <w:spacing w:after="0" w:line="240" w:lineRule="auto"/>
        <w:rPr>
          <w:rFonts w:cs="Arial"/>
          <w:lang w:val="en-US"/>
        </w:rPr>
      </w:pPr>
    </w:p>
    <w:p w:rsidR="004248B4" w:rsidRDefault="004248B4" w:rsidP="00305624">
      <w:pPr>
        <w:spacing w:after="0" w:line="240" w:lineRule="auto"/>
        <w:rPr>
          <w:rFonts w:cs="Arial"/>
          <w:lang w:val="en-US"/>
        </w:rPr>
      </w:pPr>
    </w:p>
    <w:p w:rsidR="004248B4" w:rsidRDefault="004248B4" w:rsidP="00305624">
      <w:pPr>
        <w:spacing w:after="0" w:line="240" w:lineRule="auto"/>
        <w:rPr>
          <w:rFonts w:cs="Arial"/>
          <w:lang w:val="en-US"/>
        </w:rPr>
      </w:pPr>
    </w:p>
    <w:p w:rsidR="004248B4" w:rsidRDefault="004248B4" w:rsidP="00305624">
      <w:pPr>
        <w:spacing w:after="0" w:line="240" w:lineRule="auto"/>
        <w:rPr>
          <w:rFonts w:cs="Arial"/>
          <w:lang w:val="en-US"/>
        </w:rPr>
      </w:pPr>
    </w:p>
    <w:p w:rsidR="004248B4" w:rsidRDefault="002829A1" w:rsidP="00305624">
      <w:pPr>
        <w:spacing w:after="0" w:line="240" w:lineRule="auto"/>
        <w:rPr>
          <w:rFonts w:cs="Arial"/>
          <w:lang w:val="en-US"/>
        </w:rPr>
      </w:pPr>
      <w:r w:rsidRPr="00DB7E72">
        <w:rPr>
          <w:rFonts w:cs="Arial"/>
          <w:noProof/>
          <w:color w:val="0F243E" w:themeColor="text2" w:themeShade="8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CF9A1" wp14:editId="7B116655">
                <wp:simplePos x="0" y="0"/>
                <wp:positionH relativeFrom="column">
                  <wp:posOffset>37836</wp:posOffset>
                </wp:positionH>
                <wp:positionV relativeFrom="paragraph">
                  <wp:posOffset>205740</wp:posOffset>
                </wp:positionV>
                <wp:extent cx="6792686" cy="600075"/>
                <wp:effectExtent l="0" t="0" r="2730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686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C86" w:rsidRDefault="002829A1" w:rsidP="00CB0C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9A1ECD">
                              <w:rPr>
                                <w:b/>
                                <w:smallCaps/>
                                <w:color w:val="0F243E" w:themeColor="text2" w:themeShade="80"/>
                                <w:sz w:val="28"/>
                                <w:szCs w:val="28"/>
                              </w:rPr>
                              <w:t>Need more information?</w:t>
                            </w:r>
                          </w:p>
                          <w:p w:rsidR="002829A1" w:rsidRPr="009A1ECD" w:rsidRDefault="002829A1" w:rsidP="002829A1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9A1ECD">
                              <w:rPr>
                                <w:color w:val="0F243E" w:themeColor="text2" w:themeShade="80"/>
                              </w:rPr>
                              <w:t xml:space="preserve">Contact your HR </w:t>
                            </w:r>
                            <w:r w:rsidR="009D4FE0">
                              <w:rPr>
                                <w:color w:val="0F243E" w:themeColor="text2" w:themeShade="80"/>
                              </w:rPr>
                              <w:t>Consultant</w:t>
                            </w:r>
                            <w:r w:rsidRPr="009A1ECD">
                              <w:rPr>
                                <w:color w:val="0F243E" w:themeColor="text2" w:themeShade="80"/>
                              </w:rPr>
                              <w:t xml:space="preserve"> by </w:t>
                            </w:r>
                            <w:r w:rsidR="002B226B" w:rsidRPr="009A1ECD">
                              <w:rPr>
                                <w:color w:val="0F243E" w:themeColor="text2" w:themeShade="80"/>
                              </w:rPr>
                              <w:t>submitting a</w:t>
                            </w:r>
                            <w:r w:rsidRPr="009A1ECD">
                              <w:rPr>
                                <w:color w:val="0F243E" w:themeColor="text2" w:themeShade="80"/>
                              </w:rPr>
                              <w:t xml:space="preserve"> request in the </w:t>
                            </w:r>
                            <w:hyperlink r:id="rId9" w:history="1">
                              <w:r w:rsidRPr="009A1ECD">
                                <w:rPr>
                                  <w:rStyle w:val="Hyperlink"/>
                                </w:rPr>
                                <w:t>Human Resources Service Centre (HRSC)</w:t>
                              </w:r>
                            </w:hyperlink>
                            <w:r w:rsidRPr="009A1ECD">
                              <w:rPr>
                                <w:color w:val="0F243E" w:themeColor="text2" w:themeShade="80"/>
                              </w:rPr>
                              <w:t>.</w:t>
                            </w:r>
                            <w:r w:rsidRPr="009A1ECD">
                              <w:rPr>
                                <w:b/>
                                <w:smallCaps/>
                                <w:color w:val="0F243E" w:themeColor="text2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9" style="position:absolute;margin-left:3pt;margin-top:16.2pt;width:534.8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" filled="f" strokecolor="#dbe5f1 [660]" strokeweight="2pt">
                <v:textbox>
                  <w:txbxContent>
                    <w:p w:rsidR="00CB0C86" w:rsidRDefault="002829A1" w:rsidP="00CB0C86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9A1ECD">
                        <w:rPr>
                          <w:b/>
                          <w:smallCaps/>
                          <w:color w:val="0F243E" w:themeColor="text2" w:themeShade="80"/>
                          <w:sz w:val="28"/>
                          <w:szCs w:val="28"/>
                        </w:rPr>
                        <w:t>Need more information?</w:t>
                      </w:r>
                    </w:p>
                    <w:p w:rsidR="002829A1" w:rsidRPr="009A1ECD" w:rsidRDefault="002829A1" w:rsidP="002829A1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  <w:r w:rsidRPr="009A1ECD">
                        <w:rPr>
                          <w:color w:val="0F243E" w:themeColor="text2" w:themeShade="80"/>
                        </w:rPr>
                        <w:t xml:space="preserve">Contact your HR </w:t>
                      </w:r>
                      <w:r w:rsidR="009D4FE0">
                        <w:rPr>
                          <w:color w:val="0F243E" w:themeColor="text2" w:themeShade="80"/>
                        </w:rPr>
                        <w:t>Consultant</w:t>
                      </w:r>
                      <w:bookmarkStart w:id="1" w:name="_GoBack"/>
                      <w:bookmarkEnd w:id="1"/>
                      <w:r w:rsidRPr="009A1ECD">
                        <w:rPr>
                          <w:color w:val="0F243E" w:themeColor="text2" w:themeShade="80"/>
                        </w:rPr>
                        <w:t xml:space="preserve"> by </w:t>
                      </w:r>
                      <w:r w:rsidR="002B226B" w:rsidRPr="009A1ECD">
                        <w:rPr>
                          <w:color w:val="0F243E" w:themeColor="text2" w:themeShade="80"/>
                        </w:rPr>
                        <w:t>submitting a</w:t>
                      </w:r>
                      <w:r w:rsidRPr="009A1ECD">
                        <w:rPr>
                          <w:color w:val="0F243E" w:themeColor="text2" w:themeShade="80"/>
                        </w:rPr>
                        <w:t xml:space="preserve"> request in the </w:t>
                      </w:r>
                      <w:hyperlink r:id="rId10" w:history="1">
                        <w:r w:rsidRPr="009A1ECD">
                          <w:rPr>
                            <w:rStyle w:val="Hyperlink"/>
                          </w:rPr>
                          <w:t>Human Resources Service Centre (HRSC)</w:t>
                        </w:r>
                      </w:hyperlink>
                      <w:r w:rsidRPr="009A1ECD">
                        <w:rPr>
                          <w:color w:val="0F243E" w:themeColor="text2" w:themeShade="80"/>
                        </w:rPr>
                        <w:t>.</w:t>
                      </w:r>
                      <w:r w:rsidRPr="009A1ECD">
                        <w:rPr>
                          <w:b/>
                          <w:smallCaps/>
                          <w:color w:val="0F243E" w:themeColor="text2" w:themeShade="8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2753C">
        <w:rPr>
          <w:rFonts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C6FB5" wp14:editId="70F64685">
                <wp:simplePos x="0" y="0"/>
                <wp:positionH relativeFrom="column">
                  <wp:posOffset>648970</wp:posOffset>
                </wp:positionH>
                <wp:positionV relativeFrom="paragraph">
                  <wp:posOffset>413858</wp:posOffset>
                </wp:positionV>
                <wp:extent cx="5695950" cy="3143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53C" w:rsidRPr="00F2753C" w:rsidRDefault="00F2753C" w:rsidP="00F2753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51.1pt;margin-top:32.6pt;width:448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" filled="f" stroked="f" strokeweight="2pt">
                <v:textbox>
                  <w:txbxContent>
                    <w:p w:rsidR="00F2753C" w:rsidRPr="00F2753C" w:rsidRDefault="00F2753C" w:rsidP="00F2753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248B4" w:rsidSect="00A74EAC">
      <w:pgSz w:w="12240" w:h="15840"/>
      <w:pgMar w:top="720" w:right="720" w:bottom="720" w:left="720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78"/>
    <w:multiLevelType w:val="hybridMultilevel"/>
    <w:tmpl w:val="3A844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3D96"/>
    <w:multiLevelType w:val="hybridMultilevel"/>
    <w:tmpl w:val="49BE8C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5440B"/>
    <w:multiLevelType w:val="hybridMultilevel"/>
    <w:tmpl w:val="52447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E0A0D"/>
    <w:multiLevelType w:val="hybridMultilevel"/>
    <w:tmpl w:val="89E6CEC4"/>
    <w:lvl w:ilvl="0" w:tplc="8042FD6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E5A9C"/>
    <w:multiLevelType w:val="hybridMultilevel"/>
    <w:tmpl w:val="A5A670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9F028D"/>
    <w:multiLevelType w:val="hybridMultilevel"/>
    <w:tmpl w:val="2668DA5E"/>
    <w:lvl w:ilvl="0" w:tplc="73481496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4D110A"/>
    <w:multiLevelType w:val="hybridMultilevel"/>
    <w:tmpl w:val="E06E5800"/>
    <w:lvl w:ilvl="0" w:tplc="8042FD66">
      <w:start w:val="1"/>
      <w:numFmt w:val="bullet"/>
      <w:lvlText w:val=""/>
      <w:lvlJc w:val="left"/>
      <w:pPr>
        <w:ind w:left="1068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3A7829"/>
    <w:multiLevelType w:val="hybridMultilevel"/>
    <w:tmpl w:val="AC12A42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C801B0"/>
    <w:multiLevelType w:val="hybridMultilevel"/>
    <w:tmpl w:val="DF9299A0"/>
    <w:lvl w:ilvl="0" w:tplc="8042FD66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57"/>
    <w:rsid w:val="00005BBB"/>
    <w:rsid w:val="00023BE8"/>
    <w:rsid w:val="00041AE5"/>
    <w:rsid w:val="000614EE"/>
    <w:rsid w:val="00063913"/>
    <w:rsid w:val="00097440"/>
    <w:rsid w:val="000A6725"/>
    <w:rsid w:val="000D1599"/>
    <w:rsid w:val="001133FE"/>
    <w:rsid w:val="00115E1B"/>
    <w:rsid w:val="00123670"/>
    <w:rsid w:val="00124B37"/>
    <w:rsid w:val="0012506C"/>
    <w:rsid w:val="00140DC6"/>
    <w:rsid w:val="001A21CA"/>
    <w:rsid w:val="001A52A1"/>
    <w:rsid w:val="001D3DD6"/>
    <w:rsid w:val="001D634C"/>
    <w:rsid w:val="001E42A6"/>
    <w:rsid w:val="002366D3"/>
    <w:rsid w:val="00242803"/>
    <w:rsid w:val="002430D2"/>
    <w:rsid w:val="002829A1"/>
    <w:rsid w:val="002B226B"/>
    <w:rsid w:val="002D60DC"/>
    <w:rsid w:val="002F5753"/>
    <w:rsid w:val="00305624"/>
    <w:rsid w:val="0036093B"/>
    <w:rsid w:val="00367477"/>
    <w:rsid w:val="0037644E"/>
    <w:rsid w:val="0039093F"/>
    <w:rsid w:val="003C1A8E"/>
    <w:rsid w:val="003C579C"/>
    <w:rsid w:val="003E7D9C"/>
    <w:rsid w:val="00405930"/>
    <w:rsid w:val="004248B4"/>
    <w:rsid w:val="00467348"/>
    <w:rsid w:val="004804F0"/>
    <w:rsid w:val="00483FD4"/>
    <w:rsid w:val="004A1AF9"/>
    <w:rsid w:val="00521A0C"/>
    <w:rsid w:val="00545848"/>
    <w:rsid w:val="005826AD"/>
    <w:rsid w:val="0063444E"/>
    <w:rsid w:val="00654EC3"/>
    <w:rsid w:val="0069185C"/>
    <w:rsid w:val="006A7936"/>
    <w:rsid w:val="006C7D1E"/>
    <w:rsid w:val="006E5444"/>
    <w:rsid w:val="00714EA3"/>
    <w:rsid w:val="00753FEA"/>
    <w:rsid w:val="007A584E"/>
    <w:rsid w:val="007A6D2D"/>
    <w:rsid w:val="007D0886"/>
    <w:rsid w:val="007D611A"/>
    <w:rsid w:val="007F1821"/>
    <w:rsid w:val="007F4163"/>
    <w:rsid w:val="00812F3A"/>
    <w:rsid w:val="008154CD"/>
    <w:rsid w:val="008368EB"/>
    <w:rsid w:val="00841302"/>
    <w:rsid w:val="00871342"/>
    <w:rsid w:val="008E4402"/>
    <w:rsid w:val="008E7CF9"/>
    <w:rsid w:val="008F5F61"/>
    <w:rsid w:val="00923DE1"/>
    <w:rsid w:val="009A1ECD"/>
    <w:rsid w:val="009A381C"/>
    <w:rsid w:val="009D4FE0"/>
    <w:rsid w:val="009E6671"/>
    <w:rsid w:val="00A24FDA"/>
    <w:rsid w:val="00A43309"/>
    <w:rsid w:val="00A440E5"/>
    <w:rsid w:val="00A67F45"/>
    <w:rsid w:val="00A74EAC"/>
    <w:rsid w:val="00A905C3"/>
    <w:rsid w:val="00A9546D"/>
    <w:rsid w:val="00AE763F"/>
    <w:rsid w:val="00AF1B86"/>
    <w:rsid w:val="00B17A57"/>
    <w:rsid w:val="00B31870"/>
    <w:rsid w:val="00B85C87"/>
    <w:rsid w:val="00B90309"/>
    <w:rsid w:val="00BA5696"/>
    <w:rsid w:val="00BD521E"/>
    <w:rsid w:val="00C10DDA"/>
    <w:rsid w:val="00C14704"/>
    <w:rsid w:val="00C84210"/>
    <w:rsid w:val="00CB0C86"/>
    <w:rsid w:val="00CC0C69"/>
    <w:rsid w:val="00CF1D7F"/>
    <w:rsid w:val="00D7746F"/>
    <w:rsid w:val="00D9411A"/>
    <w:rsid w:val="00D95397"/>
    <w:rsid w:val="00D976D8"/>
    <w:rsid w:val="00DB2787"/>
    <w:rsid w:val="00DD6D0F"/>
    <w:rsid w:val="00DE21DB"/>
    <w:rsid w:val="00E210E0"/>
    <w:rsid w:val="00E269D7"/>
    <w:rsid w:val="00E506FA"/>
    <w:rsid w:val="00EC4014"/>
    <w:rsid w:val="00ED64FA"/>
    <w:rsid w:val="00F14DBB"/>
    <w:rsid w:val="00F2753C"/>
    <w:rsid w:val="00F300F7"/>
    <w:rsid w:val="00F30304"/>
    <w:rsid w:val="00F72357"/>
    <w:rsid w:val="00FD08A9"/>
    <w:rsid w:val="00FD4E90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9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39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63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91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913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13"/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804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29A1"/>
    <w:pPr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9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39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63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91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913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13"/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804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29A1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hr/cbm/index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iservice.prv/eng/hr/cbm/index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rsc-csrh.pr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rsc-csrh.prv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3980-2FED-4A9D-912A-8EFB4552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Madore, Stéphane</cp:lastModifiedBy>
  <cp:revision>15</cp:revision>
  <cp:lastPrinted>2015-10-28T17:51:00Z</cp:lastPrinted>
  <dcterms:created xsi:type="dcterms:W3CDTF">2016-07-20T19:54:00Z</dcterms:created>
  <dcterms:modified xsi:type="dcterms:W3CDTF">2018-03-02T20:13:00Z</dcterms:modified>
</cp:coreProperties>
</file>