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W w:w="11482" w:type="dxa"/>
        <w:tblInd w:w="-714" w:type="dxa"/>
        <w:tblLook w:val="04A0" w:firstRow="1" w:lastRow="0" w:firstColumn="1" w:lastColumn="0" w:noHBand="0" w:noVBand="1"/>
      </w:tblPr>
      <w:tblGrid>
        <w:gridCol w:w="6240"/>
        <w:gridCol w:w="5242"/>
      </w:tblGrid>
      <w:tr w:rsidR="00C06CF5" w:rsidRPr="00C06CF5" w14:paraId="11CA9E34" w14:textId="77777777" w:rsidTr="00284FE3">
        <w:trPr>
          <w:trHeight w:val="2832"/>
        </w:trPr>
        <w:tc>
          <w:tcPr>
            <w:tcW w:w="11482" w:type="dxa"/>
            <w:gridSpan w:val="2"/>
            <w:tcBorders>
              <w:bottom w:val="double" w:sz="4" w:space="0" w:color="3494BA"/>
            </w:tcBorders>
            <w:shd w:val="clear" w:color="auto" w:fill="578793"/>
          </w:tcPr>
          <w:p w14:paraId="19734459" w14:textId="140175BF" w:rsidR="00F24583" w:rsidRDefault="00C06CF5" w:rsidP="00C06CF5">
            <w:pPr>
              <w:jc w:val="center"/>
              <w:rPr>
                <w:rFonts w:ascii="Century Gothic" w:hAnsi="Century Gothic" w:cs="Times New Roman"/>
                <w:color w:val="FFFFFF"/>
                <w:sz w:val="60"/>
                <w:szCs w:val="60"/>
              </w:rPr>
            </w:pPr>
            <w:bookmarkStart w:id="0" w:name="_GoBack"/>
            <w:bookmarkEnd w:id="0"/>
            <w:r w:rsidRPr="00C06CF5">
              <w:rPr>
                <w:rFonts w:ascii="Century Gothic" w:hAnsi="Century Gothic" w:cs="Times New Roman"/>
                <w:color w:val="FFFFFF"/>
                <w:sz w:val="60"/>
                <w:szCs w:val="60"/>
              </w:rPr>
              <w:t>Performance Management</w:t>
            </w:r>
          </w:p>
          <w:p w14:paraId="45CE4CCA" w14:textId="166A0F60" w:rsidR="00AE5C33" w:rsidRDefault="00C06CF5" w:rsidP="00C06CF5">
            <w:pPr>
              <w:jc w:val="center"/>
              <w:rPr>
                <w:rFonts w:ascii="Century Gothic" w:hAnsi="Century Gothic" w:cs="Times New Roman"/>
                <w:color w:val="FFFFFF"/>
                <w:sz w:val="16"/>
                <w:szCs w:val="16"/>
              </w:rPr>
            </w:pPr>
            <w:r w:rsidRPr="00C06CF5">
              <w:rPr>
                <w:rFonts w:ascii="Century Gothic" w:hAnsi="Century Gothic" w:cs="Times New Roman"/>
                <w:color w:val="FFFFFF"/>
                <w:sz w:val="40"/>
                <w:szCs w:val="60"/>
              </w:rPr>
              <w:t>(for non-EX employees)</w:t>
            </w:r>
          </w:p>
          <w:p w14:paraId="7DDC81B4" w14:textId="77777777" w:rsidR="00D54C9E" w:rsidRPr="00D54C9E" w:rsidRDefault="00D54C9E" w:rsidP="00C06CF5">
            <w:pPr>
              <w:jc w:val="center"/>
              <w:rPr>
                <w:rFonts w:ascii="Century Gothic" w:hAnsi="Century Gothic" w:cs="Times New Roman"/>
                <w:color w:val="FFFFFF"/>
                <w:sz w:val="16"/>
                <w:szCs w:val="16"/>
              </w:rPr>
            </w:pPr>
          </w:p>
          <w:p w14:paraId="310AEF75" w14:textId="4755E8BC" w:rsidR="00AE5C33" w:rsidRPr="00C06CF5" w:rsidRDefault="00AE5C33" w:rsidP="00C06CF5">
            <w:pPr>
              <w:jc w:val="center"/>
              <w:rPr>
                <w:rFonts w:ascii="Century Gothic" w:hAnsi="Century Gothic" w:cs="Times New Roman"/>
                <w:color w:val="FFFFFF"/>
                <w:sz w:val="60"/>
                <w:szCs w:val="60"/>
              </w:rPr>
            </w:pPr>
            <w:r>
              <w:rPr>
                <w:rFonts w:ascii="Century Gothic" w:hAnsi="Century Gothic" w:cs="Times New Roman"/>
                <w:color w:val="FFFFFF"/>
                <w:sz w:val="60"/>
                <w:szCs w:val="60"/>
              </w:rPr>
              <w:t>The Mid-Year Cycle at ESDC</w:t>
            </w:r>
          </w:p>
          <w:p w14:paraId="69D454EB" w14:textId="6DDE94FE" w:rsidR="00C06CF5" w:rsidRPr="00C06CF5" w:rsidRDefault="00C06CF5" w:rsidP="00BA64AF">
            <w:pPr>
              <w:jc w:val="center"/>
              <w:rPr>
                <w:rFonts w:ascii="Calibri" w:hAnsi="Calibri" w:cs="Times New Roman"/>
              </w:rPr>
            </w:pPr>
            <w:r w:rsidRPr="00C06CF5">
              <w:rPr>
                <w:rFonts w:ascii="Segoe Script" w:hAnsi="Segoe Script" w:cs="Times New Roman"/>
                <w:color w:val="FFFFFF"/>
                <w:sz w:val="60"/>
                <w:szCs w:val="60"/>
                <w:u w:val="single"/>
              </w:rPr>
              <w:t>CHECKLIST</w:t>
            </w:r>
            <w:r w:rsidRPr="00C06CF5">
              <w:rPr>
                <w:rFonts w:ascii="Calibri" w:hAnsi="Calibri" w:cs="Times New Roman"/>
                <w:u w:val="single"/>
              </w:rPr>
              <w:t xml:space="preserve"> </w:t>
            </w:r>
          </w:p>
        </w:tc>
      </w:tr>
      <w:tr w:rsidR="00C06CF5" w:rsidRPr="00C06CF5" w14:paraId="41FF4757" w14:textId="77777777" w:rsidTr="00284FE3">
        <w:trPr>
          <w:trHeight w:val="1382"/>
        </w:trPr>
        <w:tc>
          <w:tcPr>
            <w:tcW w:w="11482" w:type="dxa"/>
            <w:gridSpan w:val="2"/>
            <w:tcBorders>
              <w:top w:val="double" w:sz="4" w:space="0" w:color="3494BA"/>
              <w:left w:val="double" w:sz="4" w:space="0" w:color="3494BA"/>
              <w:bottom w:val="double" w:sz="4" w:space="0" w:color="3494BA"/>
              <w:right w:val="double" w:sz="4" w:space="0" w:color="3494BA"/>
            </w:tcBorders>
            <w:shd w:val="clear" w:color="auto" w:fill="F1BDC6"/>
          </w:tcPr>
          <w:p w14:paraId="4439AE6A" w14:textId="441E8692" w:rsidR="00D54C9E" w:rsidRPr="00170B67" w:rsidRDefault="00D54C9E" w:rsidP="00D54C9E">
            <w:pPr>
              <w:tabs>
                <w:tab w:val="left" w:pos="1176"/>
              </w:tabs>
              <w:rPr>
                <w:rFonts w:ascii="Century Gothic" w:hAnsi="Century Gothic" w:cs="Cambria Math"/>
                <w:b/>
                <w:color w:val="009999"/>
                <w:sz w:val="20"/>
                <w:szCs w:val="20"/>
              </w:rPr>
            </w:pPr>
            <w:r w:rsidRPr="00170B67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The </w:t>
            </w:r>
            <w:hyperlink r:id="rId8" w:history="1">
              <w:r w:rsidRPr="00170B67">
                <w:rPr>
                  <w:rFonts w:ascii="Century Gothic" w:hAnsi="Century Gothic" w:cs="Times New Roman"/>
                  <w:b/>
                  <w:color w:val="0000FF"/>
                  <w:sz w:val="20"/>
                  <w:szCs w:val="20"/>
                  <w:u w:val="single"/>
                </w:rPr>
                <w:t>mid-year cycle of performance management</w:t>
              </w:r>
            </w:hyperlink>
            <w:r w:rsidRPr="00170B67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is a time for managers to:</w:t>
            </w:r>
            <w:r w:rsidRPr="00170B67">
              <w:rPr>
                <w:rFonts w:ascii="Century Gothic" w:hAnsi="Century Gothic" w:cs="Times New Roman"/>
                <w:sz w:val="20"/>
                <w:szCs w:val="20"/>
              </w:rPr>
              <w:t xml:space="preserve">  </w:t>
            </w:r>
          </w:p>
          <w:p w14:paraId="6C3B57E0" w14:textId="77777777" w:rsidR="00D54C9E" w:rsidRPr="00170B67" w:rsidRDefault="00D54C9E" w:rsidP="00D54C9E">
            <w:pPr>
              <w:pStyle w:val="ListParagraph"/>
              <w:numPr>
                <w:ilvl w:val="0"/>
                <w:numId w:val="23"/>
              </w:numPr>
              <w:tabs>
                <w:tab w:val="left" w:pos="1176"/>
              </w:tabs>
              <w:rPr>
                <w:rFonts w:ascii="Century Gothic" w:hAnsi="Century Gothic" w:cs="Times New Roman"/>
                <w:sz w:val="20"/>
                <w:szCs w:val="20"/>
              </w:rPr>
            </w:pPr>
            <w:r w:rsidRPr="00170B67">
              <w:rPr>
                <w:rFonts w:ascii="Century Gothic" w:hAnsi="Century Gothic" w:cs="Times New Roman"/>
                <w:sz w:val="20"/>
                <w:szCs w:val="20"/>
              </w:rPr>
              <w:t xml:space="preserve">Review the employee’s progress in achieving </w:t>
            </w:r>
            <w:hyperlink r:id="rId9" w:history="1">
              <w:r w:rsidRPr="00170B67">
                <w:rPr>
                  <w:rFonts w:ascii="Century Gothic" w:hAnsi="Century Gothic" w:cs="Times New Roman"/>
                  <w:color w:val="0000FF"/>
                  <w:sz w:val="20"/>
                  <w:szCs w:val="20"/>
                  <w:u w:val="single"/>
                  <w:lang w:val="en"/>
                </w:rPr>
                <w:t>work objectives</w:t>
              </w:r>
            </w:hyperlink>
            <w:r w:rsidRPr="00170B67">
              <w:rPr>
                <w:rFonts w:ascii="Century Gothic" w:hAnsi="Century Gothic" w:cs="Times New Roman"/>
                <w:sz w:val="20"/>
                <w:szCs w:val="20"/>
                <w:lang w:val="en"/>
              </w:rPr>
              <w:t xml:space="preserve"> (the ‘’what’’) and </w:t>
            </w:r>
            <w:hyperlink r:id="rId10" w:history="1">
              <w:r w:rsidRPr="00170B67">
                <w:rPr>
                  <w:rFonts w:ascii="Century Gothic" w:hAnsi="Century Gothic" w:cs="Times New Roman"/>
                  <w:color w:val="0000FF"/>
                  <w:sz w:val="20"/>
                  <w:szCs w:val="20"/>
                  <w:u w:val="single"/>
                  <w:lang w:val="en"/>
                </w:rPr>
                <w:t>competencies</w:t>
              </w:r>
            </w:hyperlink>
            <w:r w:rsidRPr="00170B67">
              <w:rPr>
                <w:rFonts w:ascii="Century Gothic" w:hAnsi="Century Gothic" w:cs="Times New Roman"/>
                <w:color w:val="0563C1"/>
                <w:sz w:val="20"/>
                <w:szCs w:val="20"/>
                <w:lang w:val="en"/>
              </w:rPr>
              <w:t xml:space="preserve"> </w:t>
            </w:r>
            <w:r w:rsidRPr="00170B67">
              <w:rPr>
                <w:rFonts w:ascii="Century Gothic" w:hAnsi="Century Gothic" w:cs="Times New Roman"/>
                <w:sz w:val="20"/>
                <w:szCs w:val="20"/>
                <w:lang w:val="en"/>
              </w:rPr>
              <w:t xml:space="preserve">(the ‘’how’’). </w:t>
            </w:r>
            <w:r w:rsidRPr="00170B67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14:paraId="6A058274" w14:textId="77777777" w:rsidR="00D54C9E" w:rsidRPr="00170B67" w:rsidRDefault="00D54C9E" w:rsidP="00D54C9E">
            <w:pPr>
              <w:pStyle w:val="ListParagraph"/>
              <w:numPr>
                <w:ilvl w:val="0"/>
                <w:numId w:val="23"/>
              </w:numPr>
              <w:tabs>
                <w:tab w:val="left" w:pos="1176"/>
              </w:tabs>
              <w:rPr>
                <w:rFonts w:ascii="Century Gothic" w:hAnsi="Century Gothic" w:cs="Times New Roman"/>
                <w:sz w:val="20"/>
                <w:szCs w:val="20"/>
              </w:rPr>
            </w:pPr>
            <w:r w:rsidRPr="00170B67">
              <w:rPr>
                <w:rFonts w:ascii="Century Gothic" w:hAnsi="Century Gothic" w:cs="Times New Roman"/>
                <w:sz w:val="20"/>
                <w:szCs w:val="20"/>
              </w:rPr>
              <w:t xml:space="preserve">Provide constructive feedback and adjust the </w:t>
            </w:r>
            <w:hyperlink r:id="rId11" w:history="1">
              <w:r w:rsidRPr="00170B67">
                <w:rPr>
                  <w:rFonts w:ascii="Century Gothic" w:hAnsi="Century Gothic" w:cs="Times New Roman"/>
                  <w:color w:val="0000FF"/>
                  <w:sz w:val="20"/>
                  <w:szCs w:val="20"/>
                  <w:u w:val="single"/>
                  <w:lang w:val="en"/>
                </w:rPr>
                <w:t>Performance Agreement</w:t>
              </w:r>
            </w:hyperlink>
            <w:r w:rsidRPr="00170B67">
              <w:rPr>
                <w:rFonts w:ascii="Century Gothic" w:hAnsi="Century Gothic" w:cs="Times New Roman"/>
                <w:color w:val="0563C1"/>
                <w:sz w:val="20"/>
                <w:szCs w:val="20"/>
              </w:rPr>
              <w:t xml:space="preserve"> </w:t>
            </w:r>
            <w:r w:rsidRPr="00170B67">
              <w:rPr>
                <w:rFonts w:ascii="Century Gothic" w:hAnsi="Century Gothic" w:cs="Times New Roman"/>
                <w:sz w:val="20"/>
                <w:szCs w:val="20"/>
              </w:rPr>
              <w:t>(PA), if required.</w:t>
            </w:r>
          </w:p>
          <w:p w14:paraId="7F5CB8E3" w14:textId="7CFCF06E" w:rsidR="00D54C9E" w:rsidRPr="00170B67" w:rsidRDefault="00D54C9E" w:rsidP="00D54C9E">
            <w:pPr>
              <w:pStyle w:val="ListParagraph"/>
              <w:numPr>
                <w:ilvl w:val="0"/>
                <w:numId w:val="23"/>
              </w:numPr>
              <w:tabs>
                <w:tab w:val="left" w:pos="1176"/>
              </w:tabs>
              <w:rPr>
                <w:rFonts w:ascii="Century Gothic" w:hAnsi="Century Gothic" w:cs="Times New Roman"/>
                <w:sz w:val="20"/>
                <w:szCs w:val="20"/>
              </w:rPr>
            </w:pPr>
            <w:r w:rsidRPr="00170B67">
              <w:rPr>
                <w:rFonts w:ascii="Century Gothic" w:hAnsi="Century Gothic" w:cs="Times New Roman"/>
                <w:sz w:val="20"/>
                <w:szCs w:val="20"/>
              </w:rPr>
              <w:t xml:space="preserve">Review the </w:t>
            </w:r>
            <w:hyperlink r:id="rId12" w:history="1">
              <w:r w:rsidRPr="00170B67">
                <w:rPr>
                  <w:rFonts w:ascii="Century Gothic" w:hAnsi="Century Gothic" w:cs="Times New Roman"/>
                  <w:color w:val="0000FF"/>
                  <w:sz w:val="20"/>
                  <w:szCs w:val="20"/>
                  <w:u w:val="single"/>
                </w:rPr>
                <w:t>Learning and Development Plan</w:t>
              </w:r>
            </w:hyperlink>
            <w:r w:rsidRPr="00170B67">
              <w:rPr>
                <w:rFonts w:ascii="Century Gothic" w:hAnsi="Century Gothic" w:cs="Times New Roman"/>
                <w:color w:val="0000FF"/>
                <w:sz w:val="20"/>
                <w:szCs w:val="20"/>
              </w:rPr>
              <w:t xml:space="preserve"> </w:t>
            </w:r>
            <w:r w:rsidR="00284FE3" w:rsidRPr="00170B67">
              <w:rPr>
                <w:rFonts w:ascii="Century Gothic" w:hAnsi="Century Gothic" w:cs="Times New Roman"/>
                <w:sz w:val="20"/>
                <w:szCs w:val="20"/>
              </w:rPr>
              <w:t>and update it if required.</w:t>
            </w:r>
          </w:p>
          <w:p w14:paraId="5724FC9C" w14:textId="77777777" w:rsidR="00D54C9E" w:rsidRPr="00170B67" w:rsidRDefault="00D54C9E" w:rsidP="00D54C9E">
            <w:pPr>
              <w:pStyle w:val="ListParagraph"/>
              <w:numPr>
                <w:ilvl w:val="0"/>
                <w:numId w:val="23"/>
              </w:numPr>
              <w:tabs>
                <w:tab w:val="left" w:pos="1176"/>
              </w:tabs>
              <w:rPr>
                <w:rFonts w:ascii="Century Gothic" w:hAnsi="Century Gothic" w:cs="Times New Roman"/>
                <w:sz w:val="20"/>
                <w:szCs w:val="20"/>
              </w:rPr>
            </w:pPr>
            <w:r w:rsidRPr="00170B67">
              <w:rPr>
                <w:rFonts w:ascii="Century Gothic" w:hAnsi="Century Gothic" w:cs="Times New Roman"/>
                <w:sz w:val="20"/>
                <w:szCs w:val="20"/>
              </w:rPr>
              <w:t xml:space="preserve">Give </w:t>
            </w:r>
            <w:hyperlink r:id="rId13" w:history="1">
              <w:r w:rsidRPr="00170B67">
                <w:rPr>
                  <w:rFonts w:ascii="Century Gothic" w:hAnsi="Century Gothic" w:cs="Times New Roman"/>
                  <w:color w:val="0000FF"/>
                  <w:sz w:val="20"/>
                  <w:szCs w:val="20"/>
                  <w:u w:val="single"/>
                </w:rPr>
                <w:t>recognition</w:t>
              </w:r>
            </w:hyperlink>
            <w:r w:rsidRPr="00170B67">
              <w:rPr>
                <w:rFonts w:ascii="Century Gothic" w:hAnsi="Century Gothic" w:cs="Times New Roman"/>
                <w:sz w:val="20"/>
                <w:szCs w:val="20"/>
              </w:rPr>
              <w:t xml:space="preserve"> for a job well done. </w:t>
            </w:r>
          </w:p>
          <w:p w14:paraId="3B5EBA65" w14:textId="77777777" w:rsidR="00C06CF5" w:rsidRPr="00170B67" w:rsidRDefault="00D54C9E" w:rsidP="00D54C9E">
            <w:pPr>
              <w:pStyle w:val="ListParagraph"/>
              <w:numPr>
                <w:ilvl w:val="0"/>
                <w:numId w:val="23"/>
              </w:numPr>
              <w:tabs>
                <w:tab w:val="left" w:pos="1176"/>
              </w:tabs>
              <w:rPr>
                <w:rFonts w:ascii="Century Gothic" w:hAnsi="Century Gothic" w:cs="Times New Roman"/>
                <w:sz w:val="20"/>
                <w:szCs w:val="20"/>
              </w:rPr>
            </w:pPr>
            <w:r w:rsidRPr="00170B67">
              <w:rPr>
                <w:rFonts w:ascii="Century Gothic" w:hAnsi="Century Gothic" w:cs="Cambria Math"/>
                <w:sz w:val="20"/>
                <w:szCs w:val="20"/>
              </w:rPr>
              <w:t>Identify any issues affecting the employee’s performance and</w:t>
            </w:r>
            <w:r w:rsidRPr="00170B67">
              <w:rPr>
                <w:rFonts w:ascii="Century Gothic" w:hAnsi="Century Gothic" w:cs="Times New Roman"/>
                <w:sz w:val="20"/>
                <w:szCs w:val="20"/>
              </w:rPr>
              <w:t xml:space="preserve"> discuss possible </w:t>
            </w:r>
            <w:r w:rsidRPr="00170B67">
              <w:rPr>
                <w:rFonts w:ascii="Century Gothic" w:hAnsi="Century Gothic" w:cs="Cambria Math"/>
                <w:sz w:val="20"/>
                <w:szCs w:val="20"/>
              </w:rPr>
              <w:t xml:space="preserve">steps to support improvement.  </w:t>
            </w:r>
          </w:p>
          <w:p w14:paraId="1ED04354" w14:textId="77777777" w:rsidR="00E63806" w:rsidRPr="00170B67" w:rsidRDefault="00E63806" w:rsidP="00E63806">
            <w:pPr>
              <w:rPr>
                <w:rFonts w:ascii="Century Gothic" w:hAnsi="Century Gothic" w:cs="Times New Roman"/>
                <w:iCs/>
                <w:sz w:val="20"/>
                <w:szCs w:val="20"/>
              </w:rPr>
            </w:pPr>
          </w:p>
          <w:p w14:paraId="741B4242" w14:textId="57B03AE5" w:rsidR="00E63806" w:rsidRPr="00170B67" w:rsidRDefault="00E63806" w:rsidP="00E638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170B67">
              <w:rPr>
                <w:rFonts w:ascii="Century Gothic" w:hAnsi="Century Gothic" w:cs="Times New Roman"/>
                <w:iCs/>
                <w:sz w:val="20"/>
                <w:szCs w:val="20"/>
              </w:rPr>
              <w:t>The conversation</w:t>
            </w:r>
            <w:r w:rsidRPr="00170B67">
              <w:rPr>
                <w:rFonts w:ascii="Century Gothic" w:hAnsi="Century Gothic" w:cs="Times New Roman"/>
                <w:sz w:val="20"/>
                <w:szCs w:val="20"/>
              </w:rPr>
              <w:t xml:space="preserve"> is one of the most important aspects of performance management.  Open, honest two-way communication, active listening, constructive feedback and mutual respect are key factors.</w:t>
            </w:r>
          </w:p>
          <w:p w14:paraId="228C920B" w14:textId="5DE46311" w:rsidR="00A411F5" w:rsidRPr="00170B67" w:rsidRDefault="00A411F5" w:rsidP="00A411F5">
            <w:pPr>
              <w:tabs>
                <w:tab w:val="left" w:pos="1176"/>
              </w:tabs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72090C67" w14:textId="77777777" w:rsidR="00760225" w:rsidRPr="004403D0" w:rsidRDefault="00A411F5" w:rsidP="00760225">
            <w:pPr>
              <w:pStyle w:val="ListParagraph"/>
              <w:numPr>
                <w:ilvl w:val="0"/>
                <w:numId w:val="26"/>
              </w:numPr>
              <w:spacing w:after="200" w:line="259" w:lineRule="auto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4403D0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Consult our </w:t>
            </w:r>
            <w:hyperlink r:id="rId14" w:history="1">
              <w:r w:rsidRPr="004403D0">
                <w:rPr>
                  <w:rStyle w:val="Hyperlink"/>
                  <w:rFonts w:ascii="Century Gothic" w:hAnsi="Century Gothic" w:cs="Times New Roman"/>
                  <w:sz w:val="20"/>
                  <w:szCs w:val="20"/>
                </w:rPr>
                <w:t>Mid-year Review</w:t>
              </w:r>
            </w:hyperlink>
            <w:r w:rsidRPr="004403D0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 iService page </w:t>
            </w:r>
            <w:r w:rsidRPr="004403D0">
              <w:rPr>
                <w:rFonts w:ascii="Century Gothic" w:hAnsi="Century Gothic" w:cs="Times New Roman"/>
                <w:b/>
                <w:color w:val="000000"/>
                <w:sz w:val="20"/>
                <w:szCs w:val="20"/>
              </w:rPr>
              <w:t>for the current mid-year review deadline</w:t>
            </w:r>
            <w:r w:rsidRPr="004403D0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.</w:t>
            </w:r>
            <w:r w:rsidR="00760225" w:rsidRPr="004403D0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  </w:t>
            </w:r>
          </w:p>
          <w:p w14:paraId="201ADF8F" w14:textId="4D1F951E" w:rsidR="00A411F5" w:rsidRPr="00760225" w:rsidRDefault="00760225" w:rsidP="00760225">
            <w:pPr>
              <w:pStyle w:val="ListParagraph"/>
              <w:numPr>
                <w:ilvl w:val="0"/>
                <w:numId w:val="26"/>
              </w:numPr>
              <w:spacing w:after="200" w:line="259" w:lineRule="auto"/>
              <w:rPr>
                <w:rFonts w:ascii="Century Gothic" w:hAnsi="Century Gothic" w:cs="Times New Roman"/>
                <w:color w:val="000000"/>
                <w:sz w:val="18"/>
                <w:szCs w:val="20"/>
              </w:rPr>
            </w:pPr>
            <w:r w:rsidRPr="004403D0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You may also consult our guide </w:t>
            </w:r>
            <w:hyperlink r:id="rId15" w:history="1">
              <w:r w:rsidRPr="004403D0">
                <w:rPr>
                  <w:rStyle w:val="Hyperlink"/>
                  <w:rFonts w:ascii="Century Gothic" w:hAnsi="Century Gothic" w:cs="Times New Roman"/>
                  <w:sz w:val="20"/>
                  <w:szCs w:val="20"/>
                </w:rPr>
                <w:t>Performance Management’s Annual Cycle - (for non-EX employees</w:t>
              </w:r>
              <w:r w:rsidRPr="004403D0">
                <w:rPr>
                  <w:rStyle w:val="Hyperlink"/>
                  <w:rFonts w:ascii="Century Gothic" w:hAnsi="Century Gothic" w:cs="Times New Roman"/>
                  <w:sz w:val="20"/>
                  <w:szCs w:val="20"/>
                  <w:u w:val="none"/>
                </w:rPr>
                <w:t>)</w:t>
              </w:r>
            </w:hyperlink>
            <w:r w:rsidRPr="004403D0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 which enumerates the usual timeline for all cycles of a typical fiscal year (April 1 to March 31).</w:t>
            </w:r>
          </w:p>
        </w:tc>
      </w:tr>
      <w:tr w:rsidR="00C06CF5" w:rsidRPr="00C06CF5" w14:paraId="0F8C6082" w14:textId="77777777" w:rsidTr="00284FE3">
        <w:tc>
          <w:tcPr>
            <w:tcW w:w="11482" w:type="dxa"/>
            <w:gridSpan w:val="2"/>
            <w:tcBorders>
              <w:top w:val="double" w:sz="4" w:space="0" w:color="3494BA"/>
            </w:tcBorders>
            <w:shd w:val="clear" w:color="auto" w:fill="578793"/>
          </w:tcPr>
          <w:p w14:paraId="7960BF00" w14:textId="77777777" w:rsidR="00C06CF5" w:rsidRPr="00C06CF5" w:rsidRDefault="00C06CF5" w:rsidP="00C06CF5">
            <w:pPr>
              <w:jc w:val="center"/>
              <w:rPr>
                <w:rFonts w:ascii="Calibri Light" w:hAnsi="Calibri Light" w:cs="Times New Roman"/>
                <w:sz w:val="40"/>
              </w:rPr>
            </w:pPr>
            <w:r w:rsidRPr="00C06CF5">
              <w:rPr>
                <w:rFonts w:ascii="Segoe Script" w:hAnsi="Segoe Script" w:cs="Times New Roman"/>
                <w:color w:val="FFFFFF"/>
                <w:sz w:val="52"/>
                <w:szCs w:val="52"/>
              </w:rPr>
              <w:t>S</w:t>
            </w:r>
            <w:r w:rsidRPr="00C06CF5">
              <w:rPr>
                <w:rFonts w:ascii="Segoe Script" w:hAnsi="Segoe Script" w:cs="Calibri Light"/>
                <w:color w:val="FFFFFF"/>
                <w:sz w:val="52"/>
                <w:szCs w:val="52"/>
              </w:rPr>
              <w:t>tep</w:t>
            </w:r>
            <w:r w:rsidRPr="00C06CF5">
              <w:rPr>
                <w:rFonts w:ascii="Segoe Script" w:hAnsi="Segoe Script" w:cs="Times New Roman"/>
                <w:color w:val="FFFFFF"/>
                <w:sz w:val="52"/>
                <w:szCs w:val="52"/>
              </w:rPr>
              <w:t xml:space="preserve"> </w:t>
            </w:r>
            <w:r w:rsidRPr="00C06CF5">
              <w:rPr>
                <w:rFonts w:ascii="Segoe Script" w:hAnsi="Segoe Script" w:cs="Calibri Light"/>
                <w:color w:val="FFFFFF"/>
                <w:sz w:val="52"/>
                <w:szCs w:val="52"/>
              </w:rPr>
              <w:t>1</w:t>
            </w:r>
            <w:r w:rsidRPr="00C06CF5">
              <w:rPr>
                <w:rFonts w:ascii="Segoe Script" w:hAnsi="Segoe Script" w:cs="Times New Roman"/>
                <w:color w:val="FFFFFF"/>
                <w:sz w:val="52"/>
              </w:rPr>
              <w:t>: P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 xml:space="preserve">reparing </w:t>
            </w:r>
            <w:r w:rsidRPr="00C06CF5">
              <w:rPr>
                <w:rFonts w:ascii="Calibri Light" w:hAnsi="Calibri Light" w:cs="Times New Roman"/>
                <w:color w:val="FFFFFF"/>
                <w:sz w:val="36"/>
              </w:rPr>
              <w:t xml:space="preserve">for the </w:t>
            </w:r>
            <w:r w:rsidRPr="00C06CF5">
              <w:rPr>
                <w:rFonts w:ascii="Segoe Script" w:hAnsi="Segoe Script" w:cs="Times New Roman"/>
                <w:color w:val="FFFFFF"/>
                <w:sz w:val="52"/>
              </w:rPr>
              <w:t>C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>onversation</w:t>
            </w:r>
          </w:p>
        </w:tc>
      </w:tr>
      <w:tr w:rsidR="00C06CF5" w:rsidRPr="00C06CF5" w14:paraId="7CD2EE34" w14:textId="77777777" w:rsidTr="00284FE3">
        <w:tc>
          <w:tcPr>
            <w:tcW w:w="6240" w:type="dxa"/>
            <w:tcBorders>
              <w:bottom w:val="single" w:sz="4" w:space="0" w:color="auto"/>
            </w:tcBorders>
            <w:shd w:val="clear" w:color="auto" w:fill="F5637B"/>
          </w:tcPr>
          <w:p w14:paraId="175F184C" w14:textId="38B0121B" w:rsidR="00C06CF5" w:rsidRPr="00C06CF5" w:rsidRDefault="00192DD5" w:rsidP="00192DD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</w:rPr>
            </w:pPr>
            <w:r>
              <w:rPr>
                <w:rFonts w:ascii="Century Gothic" w:hAnsi="Century Gothic" w:cs="Times New Roman"/>
                <w:color w:val="000000"/>
                <w:sz w:val="40"/>
              </w:rPr>
              <w:t>Managers</w:t>
            </w:r>
          </w:p>
        </w:tc>
        <w:tc>
          <w:tcPr>
            <w:tcW w:w="5242" w:type="dxa"/>
            <w:shd w:val="clear" w:color="auto" w:fill="F5637B"/>
          </w:tcPr>
          <w:p w14:paraId="3633D082" w14:textId="77777777" w:rsidR="00C06CF5" w:rsidRPr="00C06CF5" w:rsidRDefault="00C06CF5" w:rsidP="00C06CF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40"/>
              </w:rPr>
              <w:t>Employees</w:t>
            </w:r>
          </w:p>
        </w:tc>
      </w:tr>
      <w:tr w:rsidR="00C06CF5" w:rsidRPr="00C06CF5" w14:paraId="07DE2731" w14:textId="77777777" w:rsidTr="00284FE3">
        <w:tc>
          <w:tcPr>
            <w:tcW w:w="6240" w:type="dxa"/>
            <w:tcBorders>
              <w:bottom w:val="single" w:sz="4" w:space="0" w:color="auto"/>
            </w:tcBorders>
            <w:shd w:val="clear" w:color="auto" w:fill="D9D9D9"/>
          </w:tcPr>
          <w:p w14:paraId="55E06B4C" w14:textId="77777777" w:rsidR="00A411F5" w:rsidRPr="00A411F5" w:rsidRDefault="00A411F5" w:rsidP="00A411F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There are five steps to a cohesive and concise </w:t>
            </w:r>
            <w:hyperlink r:id="rId16" w:history="1">
              <w:r w:rsidRPr="00A411F5">
                <w:rPr>
                  <w:rFonts w:ascii="Century Gothic" w:hAnsi="Century Gothic" w:cs="Times New Roman"/>
                  <w:color w:val="0000FF"/>
                  <w:sz w:val="20"/>
                  <w:szCs w:val="20"/>
                  <w:u w:val="single"/>
                  <w:lang w:val="en-US"/>
                </w:rPr>
                <w:t>conversation</w:t>
              </w:r>
            </w:hyperlink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:</w:t>
            </w:r>
          </w:p>
          <w:p w14:paraId="1D811F4C" w14:textId="77777777" w:rsidR="00A411F5" w:rsidRPr="00A411F5" w:rsidRDefault="00A411F5" w:rsidP="00A411F5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Review the work completed to-date by the employee (the « what ») as well as the </w:t>
            </w:r>
            <w:hyperlink r:id="rId17" w:history="1">
              <w:r w:rsidRPr="00A411F5">
                <w:rPr>
                  <w:rFonts w:ascii="Century Gothic" w:hAnsi="Century Gothic" w:cs="Times New Roman"/>
                  <w:color w:val="0000FF"/>
                  <w:sz w:val="20"/>
                  <w:szCs w:val="20"/>
                  <w:u w:val="single"/>
                </w:rPr>
                <w:t>behaviours</w:t>
              </w:r>
            </w:hyperlink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 (competencies) demonstrated (the « how »).</w:t>
            </w:r>
          </w:p>
          <w:p w14:paraId="7D9A7488" w14:textId="77777777" w:rsidR="00A411F5" w:rsidRPr="00A411F5" w:rsidRDefault="00A411F5" w:rsidP="00A411F5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Evaluate each </w:t>
            </w:r>
            <w:hyperlink r:id="rId18" w:history="1">
              <w:r w:rsidRPr="00A411F5">
                <w:rPr>
                  <w:rFonts w:ascii="Century Gothic" w:hAnsi="Century Gothic" w:cs="Times New Roman"/>
                  <w:color w:val="0000FF"/>
                  <w:sz w:val="20"/>
                  <w:szCs w:val="20"/>
                  <w:u w:val="single"/>
                </w:rPr>
                <w:t>work objective</w:t>
              </w:r>
            </w:hyperlink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 against established </w:t>
            </w:r>
            <w:hyperlink r:id="rId19" w:history="1">
              <w:r w:rsidRPr="00A411F5">
                <w:rPr>
                  <w:rFonts w:ascii="Century Gothic" w:hAnsi="Century Gothic" w:cs="Times New Roman"/>
                  <w:color w:val="0000FF"/>
                  <w:sz w:val="20"/>
                  <w:szCs w:val="20"/>
                  <w:u w:val="single"/>
                </w:rPr>
                <w:t>performance indicators</w:t>
              </w:r>
            </w:hyperlink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 and expectations.  Determine if work objectives need to be modified, adjusted or updated.</w:t>
            </w:r>
          </w:p>
          <w:p w14:paraId="29758204" w14:textId="77777777" w:rsidR="00A411F5" w:rsidRPr="00A411F5" w:rsidRDefault="00A411F5" w:rsidP="00A411F5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Identify possible factors that may have had an influence on success or </w:t>
            </w:r>
            <w:hyperlink r:id="rId20" w:history="1">
              <w:r w:rsidRPr="00A411F5">
                <w:rPr>
                  <w:rFonts w:ascii="Century Gothic" w:hAnsi="Century Gothic" w:cs="Times New Roman"/>
                  <w:color w:val="0000FF"/>
                  <w:sz w:val="20"/>
                  <w:szCs w:val="20"/>
                  <w:u w:val="single"/>
                </w:rPr>
                <w:t>unsatisfactory performance</w:t>
              </w:r>
            </w:hyperlink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 and determine how to reinforce strengths and/or next steps for improvement.  </w:t>
            </w:r>
          </w:p>
          <w:p w14:paraId="1C0989A1" w14:textId="77777777" w:rsidR="00A411F5" w:rsidRPr="00A411F5" w:rsidRDefault="00A411F5" w:rsidP="00A411F5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Address learning needs and status of learning activities and link to performance observations. </w:t>
            </w:r>
          </w:p>
          <w:p w14:paraId="34F1A57A" w14:textId="77777777" w:rsidR="00A411F5" w:rsidRPr="00A411F5" w:rsidRDefault="00A411F5" w:rsidP="00A411F5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Document the key messages/information you are going to discuss with your employee.  </w:t>
            </w:r>
          </w:p>
          <w:p w14:paraId="356617CE" w14:textId="77777777" w:rsidR="00A411F5" w:rsidRPr="00A411F5" w:rsidRDefault="00A411F5" w:rsidP="00A411F5">
            <w:pPr>
              <w:numPr>
                <w:ilvl w:val="0"/>
                <w:numId w:val="6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Consider key questions you may want to ask your employee.</w:t>
            </w:r>
          </w:p>
          <w:p w14:paraId="28AC158D" w14:textId="77777777" w:rsidR="00A411F5" w:rsidRPr="00A411F5" w:rsidRDefault="00A411F5" w:rsidP="00A411F5">
            <w:pPr>
              <w:numPr>
                <w:ilvl w:val="0"/>
                <w:numId w:val="6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Try to identify potential responses or reactions that may come from your employee.</w:t>
            </w:r>
          </w:p>
          <w:p w14:paraId="6CC38249" w14:textId="1BE8323B" w:rsidR="00A411F5" w:rsidRPr="00A411F5" w:rsidRDefault="00A411F5" w:rsidP="00A411F5">
            <w:pPr>
              <w:numPr>
                <w:ilvl w:val="0"/>
                <w:numId w:val="25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411F5">
              <w:rPr>
                <w:rFonts w:ascii="Century Gothic" w:hAnsi="Century Gothic" w:cs="Times New Roman"/>
                <w:sz w:val="20"/>
                <w:szCs w:val="20"/>
                <w:lang w:val="en-US"/>
              </w:rPr>
              <w:t xml:space="preserve">Schedule a meeting well in advance with the employee to allow for preparation. </w:t>
            </w:r>
          </w:p>
          <w:p w14:paraId="36F39B33" w14:textId="337C34BB" w:rsidR="00A411F5" w:rsidRDefault="00A411F5" w:rsidP="00A411F5">
            <w:pPr>
              <w:numPr>
                <w:ilvl w:val="0"/>
                <w:numId w:val="25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Provide specific guidance to your employee on what he/she needs to prepare in advance, including the level of contribution you expect in the discussion.</w:t>
            </w:r>
          </w:p>
          <w:p w14:paraId="3A95C1E7" w14:textId="77777777" w:rsidR="00A411F5" w:rsidRPr="00A411F5" w:rsidRDefault="00A411F5" w:rsidP="00A411F5">
            <w:pPr>
              <w:numPr>
                <w:ilvl w:val="0"/>
                <w:numId w:val="25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sz w:val="20"/>
                <w:szCs w:val="20"/>
              </w:rPr>
            </w:pPr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Specify any documentation (i.e. performance agreement, learning plan, unit work plan</w:t>
            </w:r>
            <w:r w:rsidRPr="00A411F5">
              <w:rPr>
                <w:rFonts w:ascii="Century Gothic" w:hAnsi="Century Gothic" w:cs="Times New Roman"/>
                <w:color w:val="0000FF"/>
                <w:sz w:val="20"/>
                <w:szCs w:val="20"/>
              </w:rPr>
              <w:t xml:space="preserve">, </w:t>
            </w:r>
            <w:hyperlink r:id="rId21" w:history="1">
              <w:r w:rsidRPr="00A411F5">
                <w:rPr>
                  <w:rFonts w:ascii="Century Gothic" w:hAnsi="Century Gothic" w:cs="Times New Roman"/>
                  <w:color w:val="0000FF"/>
                  <w:sz w:val="20"/>
                  <w:szCs w:val="20"/>
                  <w:u w:val="single"/>
                </w:rPr>
                <w:t>employee self-assessment</w:t>
              </w:r>
            </w:hyperlink>
            <w:r w:rsidRPr="00A411F5">
              <w:rPr>
                <w:rFonts w:ascii="Century Gothic" w:hAnsi="Century Gothic" w:cs="Times New Roman"/>
                <w:sz w:val="20"/>
                <w:szCs w:val="20"/>
              </w:rPr>
              <w:t>,</w:t>
            </w:r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 etc.) the employee should provide at the meeting or </w:t>
            </w:r>
            <w:r w:rsidRPr="00A411F5">
              <w:rPr>
                <w:rFonts w:ascii="Century Gothic" w:hAnsi="Century Gothic" w:cs="Times New Roman"/>
                <w:sz w:val="20"/>
                <w:szCs w:val="20"/>
              </w:rPr>
              <w:t xml:space="preserve">provide in advance, according to your preference. </w:t>
            </w:r>
          </w:p>
          <w:p w14:paraId="72AFA056" w14:textId="3F68592E" w:rsidR="00C06CF5" w:rsidRPr="00170B67" w:rsidRDefault="00A411F5" w:rsidP="00C64935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Century Gothic" w:hAnsi="Century Gothic" w:cs="Times New Roman"/>
                <w:b/>
                <w:sz w:val="20"/>
                <w:szCs w:val="20"/>
                <w:lang w:val="en-US"/>
              </w:rPr>
            </w:pPr>
            <w:r w:rsidRPr="00A411F5">
              <w:rPr>
                <w:rFonts w:ascii="Century Gothic" w:hAnsi="Century Gothic" w:cs="Times New Roman"/>
                <w:sz w:val="20"/>
                <w:szCs w:val="20"/>
                <w:lang w:val="en-US"/>
              </w:rPr>
              <w:lastRenderedPageBreak/>
              <w:t>Allocate the same amount of time for each employee (about an hour) f</w:t>
            </w:r>
            <w:r w:rsidRPr="00A411F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or the conversation to take place and eliminate possible disruptions or getting off topic.</w:t>
            </w:r>
          </w:p>
        </w:tc>
        <w:tc>
          <w:tcPr>
            <w:tcW w:w="5242" w:type="dxa"/>
            <w:tcBorders>
              <w:bottom w:val="single" w:sz="4" w:space="0" w:color="auto"/>
            </w:tcBorders>
            <w:shd w:val="clear" w:color="auto" w:fill="D9D9D9"/>
          </w:tcPr>
          <w:p w14:paraId="40EBE18C" w14:textId="77777777" w:rsidR="003F20C5" w:rsidRPr="003F20C5" w:rsidRDefault="003F20C5" w:rsidP="00170B67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3F20C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lastRenderedPageBreak/>
              <w:t xml:space="preserve">Complete a </w:t>
            </w:r>
            <w:hyperlink r:id="rId22" w:history="1">
              <w:r w:rsidRPr="003F20C5">
                <w:rPr>
                  <w:rFonts w:ascii="Century Gothic" w:hAnsi="Century Gothic" w:cs="Times New Roman"/>
                  <w:color w:val="0000FF"/>
                  <w:sz w:val="20"/>
                  <w:szCs w:val="20"/>
                  <w:u w:val="single"/>
                </w:rPr>
                <w:t>self-assessment</w:t>
              </w:r>
            </w:hyperlink>
            <w:r w:rsidRPr="003F20C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 of your progress against your </w:t>
            </w:r>
            <w:hyperlink r:id="rId23" w:history="1">
              <w:r w:rsidRPr="003F20C5">
                <w:rPr>
                  <w:rFonts w:ascii="Century Gothic" w:hAnsi="Century Gothic" w:cs="Times New Roman"/>
                  <w:color w:val="0000FF"/>
                  <w:sz w:val="20"/>
                  <w:szCs w:val="20"/>
                  <w:u w:val="single"/>
                </w:rPr>
                <w:t>work objectives</w:t>
              </w:r>
            </w:hyperlink>
            <w:r w:rsidRPr="003F20C5">
              <w:rPr>
                <w:rFonts w:ascii="Century Gothic" w:hAnsi="Century Gothic" w:cs="Times New Roman"/>
                <w:sz w:val="20"/>
                <w:szCs w:val="20"/>
              </w:rPr>
              <w:t xml:space="preserve"> (the « what »)</w:t>
            </w:r>
            <w:r w:rsidRPr="003F20C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, </w:t>
            </w:r>
            <w:hyperlink r:id="rId24" w:history="1">
              <w:r w:rsidRPr="003F20C5">
                <w:rPr>
                  <w:rFonts w:ascii="Century Gothic" w:hAnsi="Century Gothic" w:cs="Times New Roman"/>
                  <w:color w:val="0000FF"/>
                  <w:sz w:val="20"/>
                  <w:szCs w:val="20"/>
                  <w:u w:val="single"/>
                </w:rPr>
                <w:t>core competencies</w:t>
              </w:r>
            </w:hyperlink>
            <w:r w:rsidRPr="003F20C5">
              <w:rPr>
                <w:rFonts w:ascii="Century Gothic" w:hAnsi="Century Gothic" w:cs="Times New Roman"/>
                <w:color w:val="0000FF"/>
                <w:sz w:val="20"/>
                <w:szCs w:val="20"/>
              </w:rPr>
              <w:t xml:space="preserve"> </w:t>
            </w:r>
            <w:r w:rsidRPr="003F20C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(the « how ») and learning goals, to ensure you are on track to meet established expectations. </w:t>
            </w:r>
            <w:r w:rsidRPr="003F20C5">
              <w:rPr>
                <w:rFonts w:ascii="Century Gothic" w:hAnsi="Century Gothic" w:cs="Times New Roman"/>
                <w:sz w:val="20"/>
                <w:szCs w:val="20"/>
                <w:lang w:val="en-US"/>
              </w:rPr>
              <w:t xml:space="preserve"> </w:t>
            </w:r>
          </w:p>
          <w:p w14:paraId="7B3CDA8C" w14:textId="77777777" w:rsidR="003F20C5" w:rsidRPr="003F20C5" w:rsidRDefault="003F20C5" w:rsidP="00170B67">
            <w:pPr>
              <w:numPr>
                <w:ilvl w:val="0"/>
                <w:numId w:val="8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3F20C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Ensure your manager/supervisor is aware of your progress by providing a list of your key results delivered to date and those you plan on accomplishing. </w:t>
            </w:r>
          </w:p>
          <w:p w14:paraId="689923D8" w14:textId="77777777" w:rsidR="003F20C5" w:rsidRPr="003F20C5" w:rsidRDefault="003F20C5" w:rsidP="00170B67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3F20C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Note any factors that have or may affect your ability to meet expectations, how these could be overcome or how your objectives may need to be adjusted. </w:t>
            </w:r>
          </w:p>
          <w:p w14:paraId="56010064" w14:textId="77777777" w:rsidR="003F20C5" w:rsidRPr="003F20C5" w:rsidRDefault="003F20C5" w:rsidP="00170B67">
            <w:pPr>
              <w:numPr>
                <w:ilvl w:val="0"/>
                <w:numId w:val="8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3F20C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Determine 1-2 key strengths you consistently demonstrated, or significantly improved, in performing your </w:t>
            </w:r>
            <w:hyperlink r:id="rId25" w:history="1">
              <w:r w:rsidRPr="003F20C5">
                <w:rPr>
                  <w:rFonts w:ascii="Century Gothic" w:hAnsi="Century Gothic" w:cs="Times New Roman"/>
                  <w:color w:val="0000FF"/>
                  <w:sz w:val="20"/>
                  <w:szCs w:val="20"/>
                  <w:u w:val="single"/>
                </w:rPr>
                <w:t>work objectives</w:t>
              </w:r>
            </w:hyperlink>
            <w:r w:rsidRPr="003F20C5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 and want to communicate with your manager/supervisor.</w:t>
            </w:r>
          </w:p>
          <w:p w14:paraId="7F78DDE2" w14:textId="77777777" w:rsidR="003F20C5" w:rsidRPr="003F20C5" w:rsidRDefault="003F20C5" w:rsidP="00170B67">
            <w:pPr>
              <w:numPr>
                <w:ilvl w:val="0"/>
                <w:numId w:val="8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sz w:val="20"/>
                <w:szCs w:val="20"/>
                <w:lang w:val="en-US"/>
              </w:rPr>
            </w:pPr>
            <w:r w:rsidRPr="003F20C5">
              <w:rPr>
                <w:rFonts w:ascii="Century Gothic" w:hAnsi="Century Gothic" w:cs="Times New Roman"/>
                <w:color w:val="000000"/>
                <w:sz w:val="20"/>
                <w:szCs w:val="20"/>
                <w:lang w:val="en-US"/>
              </w:rPr>
              <w:t>Prepare to discuss any areas for you to focus on developing and what type of support you will need from your manager/supervisor to be successful during the remainder of the fiscal year.</w:t>
            </w:r>
          </w:p>
          <w:p w14:paraId="42E491F7" w14:textId="77777777" w:rsidR="00170B67" w:rsidRPr="004403D0" w:rsidRDefault="00170B67" w:rsidP="00170B67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contextualSpacing/>
              <w:rPr>
                <w:rFonts w:ascii="Century Gothic" w:hAnsi="Century Gothic" w:cs="Arial"/>
                <w:b/>
                <w:sz w:val="20"/>
                <w:szCs w:val="20"/>
                <w:lang w:eastAsia="fr-CA"/>
              </w:rPr>
            </w:pPr>
            <w:r w:rsidRPr="004403D0">
              <w:rPr>
                <w:rFonts w:ascii="Century Gothic" w:hAnsi="Century Gothic" w:cs="Arial"/>
                <w:color w:val="000000"/>
                <w:sz w:val="20"/>
                <w:szCs w:val="20"/>
                <w:lang w:eastAsia="en-CA"/>
              </w:rPr>
              <w:t xml:space="preserve">Visit the </w:t>
            </w:r>
            <w:hyperlink r:id="rId26" w:history="1">
              <w:r w:rsidRPr="004403D0">
                <w:rPr>
                  <w:rFonts w:ascii="Century Gothic" w:hAnsi="Century Gothic" w:cs="Arial"/>
                  <w:color w:val="0000FF"/>
                  <w:sz w:val="20"/>
                  <w:szCs w:val="20"/>
                  <w:u w:val="single"/>
                  <w:lang w:eastAsia="en-CA"/>
                </w:rPr>
                <w:t>ESDC Essential (formerly Mandatory) Training</w:t>
              </w:r>
            </w:hyperlink>
            <w:r w:rsidRPr="004403D0">
              <w:rPr>
                <w:rFonts w:ascii="Century Gothic" w:hAnsi="Century Gothic" w:cs="Arial"/>
                <w:color w:val="1F497D"/>
                <w:sz w:val="20"/>
                <w:szCs w:val="20"/>
                <w:lang w:eastAsia="en-CA"/>
              </w:rPr>
              <w:t xml:space="preserve"> </w:t>
            </w:r>
            <w:r w:rsidRPr="004403D0">
              <w:rPr>
                <w:rFonts w:ascii="Century Gothic" w:hAnsi="Century Gothic" w:cs="Arial"/>
                <w:sz w:val="20"/>
                <w:szCs w:val="20"/>
                <w:lang w:eastAsia="en-CA"/>
              </w:rPr>
              <w:t xml:space="preserve">iService page, to see what essential training must be included in your </w:t>
            </w:r>
            <w:hyperlink r:id="rId27" w:history="1">
              <w:r w:rsidRPr="004403D0">
                <w:rPr>
                  <w:rFonts w:ascii="Century Gothic" w:hAnsi="Century Gothic" w:cs="Arial"/>
                  <w:color w:val="0000FF"/>
                  <w:sz w:val="20"/>
                  <w:szCs w:val="20"/>
                  <w:u w:val="single"/>
                  <w:lang w:eastAsia="en-CA"/>
                </w:rPr>
                <w:t>Learning and Development Plan</w:t>
              </w:r>
            </w:hyperlink>
            <w:r w:rsidRPr="004403D0">
              <w:rPr>
                <w:rFonts w:ascii="Century Gothic" w:hAnsi="Century Gothic" w:cs="Arial"/>
                <w:color w:val="0000FF"/>
                <w:sz w:val="20"/>
                <w:szCs w:val="20"/>
                <w:u w:val="single"/>
                <w:lang w:eastAsia="en-CA"/>
              </w:rPr>
              <w:t>.</w:t>
            </w:r>
          </w:p>
          <w:p w14:paraId="0B34E913" w14:textId="77777777" w:rsidR="00C06CF5" w:rsidRPr="00170B67" w:rsidRDefault="00C06CF5" w:rsidP="003F20C5">
            <w:pPr>
              <w:spacing w:after="200" w:line="276" w:lineRule="auto"/>
              <w:contextualSpacing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06CF5" w:rsidRPr="00C06CF5" w14:paraId="61C91B93" w14:textId="77777777" w:rsidTr="00284FE3">
        <w:tc>
          <w:tcPr>
            <w:tcW w:w="11482" w:type="dxa"/>
            <w:gridSpan w:val="2"/>
            <w:tcBorders>
              <w:top w:val="double" w:sz="4" w:space="0" w:color="3494BA"/>
              <w:left w:val="double" w:sz="4" w:space="0" w:color="3494BA"/>
              <w:bottom w:val="double" w:sz="4" w:space="0" w:color="3494BA"/>
              <w:right w:val="double" w:sz="4" w:space="0" w:color="3494BA"/>
            </w:tcBorders>
            <w:shd w:val="clear" w:color="auto" w:fill="C7E4DB"/>
          </w:tcPr>
          <w:p w14:paraId="3724D59D" w14:textId="77777777" w:rsidR="00746973" w:rsidRPr="00746973" w:rsidRDefault="00746973" w:rsidP="007A6492">
            <w:pPr>
              <w:spacing w:after="160"/>
              <w:rPr>
                <w:rFonts w:ascii="Century Gothic" w:hAnsi="Century Gothic" w:cs="Times New Roman"/>
                <w:sz w:val="2"/>
                <w:szCs w:val="16"/>
              </w:rPr>
            </w:pPr>
          </w:p>
          <w:p w14:paraId="12805EFF" w14:textId="35952E7A" w:rsidR="006B49C4" w:rsidRPr="007A6492" w:rsidRDefault="00F24583" w:rsidP="007A6492">
            <w:pPr>
              <w:spacing w:after="160"/>
              <w:rPr>
                <w:color w:val="FF0000"/>
              </w:rPr>
            </w:pPr>
            <w:r w:rsidRPr="00746973">
              <w:rPr>
                <w:rFonts w:ascii="Century Gothic" w:hAnsi="Century Gothic" w:cs="Times New Roman"/>
                <w:sz w:val="20"/>
                <w:szCs w:val="17"/>
              </w:rPr>
              <w:t xml:space="preserve">For employees who are active contributors and play a leadership role in various diversity and inclusion networks or committees, consider whether adding an optional </w:t>
            </w:r>
            <w:hyperlink r:id="rId28" w:history="1">
              <w:r w:rsidRPr="00746973">
                <w:rPr>
                  <w:rFonts w:ascii="Century Gothic" w:hAnsi="Century Gothic" w:cs="Times New Roman"/>
                  <w:color w:val="0000FF"/>
                  <w:sz w:val="20"/>
                  <w:szCs w:val="17"/>
                  <w:u w:val="single"/>
                </w:rPr>
                <w:t>work objective</w:t>
              </w:r>
            </w:hyperlink>
            <w:r w:rsidRPr="00746973">
              <w:rPr>
                <w:rFonts w:ascii="Century Gothic" w:hAnsi="Century Gothic" w:cs="Times New Roman"/>
                <w:sz w:val="20"/>
                <w:szCs w:val="17"/>
              </w:rPr>
              <w:t xml:space="preserve"> would be a meaningful tool to reflect the employee’s contribution towards advancing diversity commitments.  </w:t>
            </w:r>
          </w:p>
        </w:tc>
      </w:tr>
      <w:tr w:rsidR="00C06CF5" w:rsidRPr="00C06CF5" w14:paraId="0C4FE5EB" w14:textId="77777777" w:rsidTr="00284FE3">
        <w:tc>
          <w:tcPr>
            <w:tcW w:w="11482" w:type="dxa"/>
            <w:gridSpan w:val="2"/>
            <w:tcBorders>
              <w:top w:val="double" w:sz="4" w:space="0" w:color="3494BA"/>
            </w:tcBorders>
            <w:shd w:val="clear" w:color="auto" w:fill="578793"/>
          </w:tcPr>
          <w:p w14:paraId="7B33C66B" w14:textId="60866F85" w:rsidR="00C06CF5" w:rsidRPr="00C06CF5" w:rsidRDefault="00C06CF5" w:rsidP="003A104A">
            <w:pPr>
              <w:shd w:val="clear" w:color="auto" w:fill="578793"/>
              <w:jc w:val="center"/>
              <w:rPr>
                <w:rFonts w:ascii="Century Gothic" w:hAnsi="Century Gothic" w:cs="Segoe UI Historic"/>
                <w:i/>
                <w:sz w:val="18"/>
                <w:szCs w:val="18"/>
              </w:rPr>
            </w:pPr>
            <w:r w:rsidRPr="00C06CF5">
              <w:rPr>
                <w:rFonts w:ascii="Segoe Script" w:hAnsi="Segoe Script" w:cs="Times New Roman"/>
                <w:color w:val="FFFFFF"/>
                <w:sz w:val="52"/>
                <w:szCs w:val="52"/>
              </w:rPr>
              <w:t>S</w:t>
            </w:r>
            <w:r w:rsidRPr="00C06CF5">
              <w:rPr>
                <w:rFonts w:ascii="Segoe Script" w:hAnsi="Segoe Script" w:cs="Calibri Light"/>
                <w:color w:val="FFFFFF"/>
                <w:sz w:val="52"/>
                <w:szCs w:val="52"/>
              </w:rPr>
              <w:t>tep</w:t>
            </w:r>
            <w:r w:rsidRPr="00C06CF5">
              <w:rPr>
                <w:rFonts w:ascii="Segoe Script" w:hAnsi="Segoe Script" w:cs="Times New Roman"/>
                <w:color w:val="FFFFFF"/>
                <w:sz w:val="52"/>
              </w:rPr>
              <w:t xml:space="preserve"> 2: H</w:t>
            </w:r>
            <w:r w:rsidR="003A104A">
              <w:rPr>
                <w:rFonts w:ascii="Segoe Script" w:hAnsi="Segoe Script" w:cs="Times New Roman"/>
                <w:color w:val="FFFFFF"/>
                <w:sz w:val="52"/>
              </w:rPr>
              <w:t>aving</w:t>
            </w:r>
            <w:r w:rsidRPr="00C06CF5">
              <w:rPr>
                <w:rFonts w:ascii="Calibri Light" w:hAnsi="Calibri Light" w:cs="Times New Roman"/>
                <w:color w:val="FFFFFF"/>
                <w:sz w:val="36"/>
              </w:rPr>
              <w:t xml:space="preserve"> the </w:t>
            </w:r>
            <w:r w:rsidRPr="00C06CF5">
              <w:rPr>
                <w:rFonts w:ascii="Segoe Script" w:hAnsi="Segoe Script" w:cs="Times New Roman"/>
                <w:color w:val="FFFFFF"/>
                <w:sz w:val="52"/>
              </w:rPr>
              <w:t>C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>onversation</w:t>
            </w:r>
          </w:p>
        </w:tc>
      </w:tr>
      <w:tr w:rsidR="00C06CF5" w:rsidRPr="00C06CF5" w14:paraId="7EB5FC77" w14:textId="77777777" w:rsidTr="00284FE3">
        <w:tc>
          <w:tcPr>
            <w:tcW w:w="6240" w:type="dxa"/>
            <w:shd w:val="clear" w:color="auto" w:fill="F5637B"/>
          </w:tcPr>
          <w:p w14:paraId="70342356" w14:textId="426AE127" w:rsidR="00C06CF5" w:rsidRPr="00C06CF5" w:rsidRDefault="00C06CF5" w:rsidP="00192DD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40"/>
              </w:rPr>
              <w:t>Managers</w:t>
            </w:r>
          </w:p>
        </w:tc>
        <w:tc>
          <w:tcPr>
            <w:tcW w:w="5242" w:type="dxa"/>
            <w:shd w:val="clear" w:color="auto" w:fill="F5637B"/>
          </w:tcPr>
          <w:p w14:paraId="1B3C9893" w14:textId="77777777" w:rsidR="00C06CF5" w:rsidRPr="00C06CF5" w:rsidRDefault="00C06CF5" w:rsidP="00C06CF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40"/>
              </w:rPr>
              <w:t>Employees</w:t>
            </w:r>
          </w:p>
        </w:tc>
      </w:tr>
      <w:tr w:rsidR="00C06CF5" w:rsidRPr="00C06CF5" w14:paraId="0E7D3CA8" w14:textId="77777777" w:rsidTr="00284FE3">
        <w:tc>
          <w:tcPr>
            <w:tcW w:w="6240" w:type="dxa"/>
            <w:tcBorders>
              <w:bottom w:val="double" w:sz="4" w:space="0" w:color="3494BA"/>
            </w:tcBorders>
            <w:shd w:val="clear" w:color="auto" w:fill="D9D9D9"/>
          </w:tcPr>
          <w:p w14:paraId="01175C61" w14:textId="77777777" w:rsidR="007A6492" w:rsidRPr="007A6492" w:rsidRDefault="007A6492" w:rsidP="007A6492">
            <w:pPr>
              <w:numPr>
                <w:ilvl w:val="0"/>
                <w:numId w:val="7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18"/>
              </w:rPr>
            </w:pPr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 xml:space="preserve">Encourage a collaborative and open discussion in which you ask the employee to lead the discussion and then provide supportive and/or corrective feedback.  Elaborate on what you have heard.  </w:t>
            </w:r>
          </w:p>
          <w:p w14:paraId="783FB85F" w14:textId="77777777" w:rsidR="007A6492" w:rsidRPr="007A6492" w:rsidRDefault="007A6492" w:rsidP="007A6492">
            <w:pPr>
              <w:numPr>
                <w:ilvl w:val="0"/>
                <w:numId w:val="6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7A6492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Offer encouragement and constructive feedback.  Discuss in detail any issues that may require additional direction or support.</w:t>
            </w:r>
          </w:p>
          <w:p w14:paraId="3F910B20" w14:textId="77777777" w:rsidR="007A6492" w:rsidRPr="007A6492" w:rsidRDefault="007A6492" w:rsidP="007A6492">
            <w:pPr>
              <w:numPr>
                <w:ilvl w:val="0"/>
                <w:numId w:val="7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18"/>
              </w:rPr>
            </w:pPr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>Be open to receiving feedback on your management style.</w:t>
            </w:r>
          </w:p>
          <w:p w14:paraId="3A649E52" w14:textId="77777777" w:rsidR="007A6492" w:rsidRPr="007A6492" w:rsidRDefault="007A6492" w:rsidP="007A6492">
            <w:pPr>
              <w:numPr>
                <w:ilvl w:val="0"/>
                <w:numId w:val="7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18"/>
              </w:rPr>
            </w:pPr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 xml:space="preserve">Review the established </w:t>
            </w:r>
            <w:hyperlink r:id="rId29" w:history="1">
              <w:r w:rsidRPr="007A6492">
                <w:rPr>
                  <w:rFonts w:ascii="Century Gothic" w:hAnsi="Century Gothic" w:cs="Times New Roman"/>
                  <w:color w:val="0000FF"/>
                  <w:sz w:val="20"/>
                  <w:szCs w:val="18"/>
                  <w:u w:val="single"/>
                </w:rPr>
                <w:t>Learning and Development Plan</w:t>
              </w:r>
            </w:hyperlink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 xml:space="preserve"> or </w:t>
            </w:r>
            <w:hyperlink r:id="rId30" w:history="1">
              <w:r w:rsidRPr="007A6492">
                <w:rPr>
                  <w:rFonts w:ascii="Century Gothic" w:hAnsi="Century Gothic" w:cs="Times New Roman"/>
                  <w:color w:val="0000FF"/>
                  <w:sz w:val="20"/>
                  <w:szCs w:val="18"/>
                  <w:u w:val="single"/>
                </w:rPr>
                <w:t xml:space="preserve">Performance Improvement Plan </w:t>
              </w:r>
            </w:hyperlink>
            <w:r w:rsidRPr="007A6492">
              <w:rPr>
                <w:rFonts w:ascii="Century Gothic" w:hAnsi="Century Gothic" w:cs="Times New Roman"/>
                <w:color w:val="0000FF"/>
                <w:sz w:val="20"/>
                <w:szCs w:val="18"/>
                <w:u w:val="single"/>
              </w:rPr>
              <w:t>– PIP</w:t>
            </w:r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 xml:space="preserve"> (formerly known as Action Plan) if applicable.</w:t>
            </w:r>
          </w:p>
          <w:p w14:paraId="411A8582" w14:textId="77777777" w:rsidR="007A6492" w:rsidRPr="007A6492" w:rsidRDefault="007A6492" w:rsidP="007A6492">
            <w:pPr>
              <w:numPr>
                <w:ilvl w:val="0"/>
                <w:numId w:val="7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18"/>
              </w:rPr>
            </w:pPr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 xml:space="preserve">Consider how your assessment compares to the employee’s </w:t>
            </w:r>
            <w:hyperlink r:id="rId31" w:history="1">
              <w:r w:rsidRPr="007A6492">
                <w:rPr>
                  <w:rFonts w:ascii="Century Gothic" w:hAnsi="Century Gothic" w:cs="Times New Roman"/>
                  <w:color w:val="0000FF"/>
                  <w:sz w:val="20"/>
                  <w:u w:val="single"/>
                </w:rPr>
                <w:t>self-assessment</w:t>
              </w:r>
            </w:hyperlink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 xml:space="preserve">. </w:t>
            </w:r>
          </w:p>
          <w:p w14:paraId="31809E46" w14:textId="77777777" w:rsidR="007A6492" w:rsidRPr="007A6492" w:rsidRDefault="007A6492" w:rsidP="007A6492">
            <w:pPr>
              <w:numPr>
                <w:ilvl w:val="0"/>
                <w:numId w:val="7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18"/>
              </w:rPr>
            </w:pPr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 xml:space="preserve">Communicate your assessment based on observed performance and results to date. </w:t>
            </w:r>
          </w:p>
          <w:p w14:paraId="2E44B94D" w14:textId="77777777" w:rsidR="007A6492" w:rsidRPr="007A6492" w:rsidRDefault="007A6492" w:rsidP="00746973">
            <w:pPr>
              <w:numPr>
                <w:ilvl w:val="1"/>
                <w:numId w:val="7"/>
              </w:numPr>
              <w:spacing w:after="200" w:line="259" w:lineRule="auto"/>
              <w:ind w:left="884" w:hanging="415"/>
              <w:contextualSpacing/>
              <w:rPr>
                <w:rFonts w:ascii="Century Gothic" w:hAnsi="Century Gothic" w:cs="Times New Roman"/>
                <w:color w:val="000000"/>
                <w:sz w:val="20"/>
                <w:szCs w:val="18"/>
              </w:rPr>
            </w:pPr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 xml:space="preserve">In cases of </w:t>
            </w:r>
            <w:hyperlink r:id="rId32" w:history="1">
              <w:r w:rsidRPr="007A6492">
                <w:rPr>
                  <w:rFonts w:ascii="Century Gothic" w:hAnsi="Century Gothic" w:cs="Times New Roman"/>
                  <w:color w:val="0000FF"/>
                  <w:sz w:val="20"/>
                  <w:szCs w:val="18"/>
                  <w:u w:val="single"/>
                </w:rPr>
                <w:t>unsatisfactory performance</w:t>
              </w:r>
              <w:r w:rsidRPr="007A6492">
                <w:rPr>
                  <w:rFonts w:ascii="Century Gothic" w:hAnsi="Century Gothic" w:cs="Times New Roman"/>
                  <w:sz w:val="20"/>
                  <w:szCs w:val="18"/>
                </w:rPr>
                <w:t xml:space="preserve">, </w:t>
              </w:r>
            </w:hyperlink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 xml:space="preserve"> it is important that the manager document the specifics of the performance problem(s) by identifying which requirements are not being met and how they are not being met. </w:t>
            </w:r>
          </w:p>
          <w:p w14:paraId="1D857898" w14:textId="77777777" w:rsidR="007A6492" w:rsidRPr="007A6492" w:rsidRDefault="007A6492" w:rsidP="007A6492">
            <w:pPr>
              <w:numPr>
                <w:ilvl w:val="0"/>
                <w:numId w:val="7"/>
              </w:numPr>
              <w:spacing w:after="200" w:line="259" w:lineRule="auto"/>
              <w:rPr>
                <w:rFonts w:ascii="Century Gothic" w:hAnsi="Century Gothic" w:cs="Times New Roman"/>
                <w:color w:val="000000"/>
                <w:sz w:val="20"/>
                <w:szCs w:val="18"/>
              </w:rPr>
            </w:pPr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>Highlight key expectations for the remainder of the year.</w:t>
            </w:r>
          </w:p>
          <w:p w14:paraId="24702CD9" w14:textId="77777777" w:rsidR="007A6492" w:rsidRPr="007A6492" w:rsidRDefault="007A6492" w:rsidP="007A6492">
            <w:pPr>
              <w:numPr>
                <w:ilvl w:val="0"/>
                <w:numId w:val="7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18"/>
                <w:lang w:val="en-US"/>
              </w:rPr>
            </w:pPr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  <w:lang w:val="en-US"/>
              </w:rPr>
              <w:t>Be clear on any changing priorities or objectives, if any, in the unit’s work plan.</w:t>
            </w:r>
          </w:p>
          <w:p w14:paraId="7E753B33" w14:textId="77777777" w:rsidR="007A6492" w:rsidRPr="007A6492" w:rsidRDefault="007A6492" w:rsidP="007A6492">
            <w:pPr>
              <w:numPr>
                <w:ilvl w:val="0"/>
                <w:numId w:val="7"/>
              </w:numPr>
              <w:spacing w:after="200" w:line="259" w:lineRule="auto"/>
              <w:rPr>
                <w:rFonts w:ascii="Calibri" w:hAnsi="Calibri" w:cs="Times New Roman"/>
                <w:sz w:val="20"/>
              </w:rPr>
            </w:pPr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>Summarize the meeting (i.e. key messages, next steps, and follow-up plan).</w:t>
            </w:r>
          </w:p>
          <w:p w14:paraId="773BC282" w14:textId="0E417AF9" w:rsidR="00F24583" w:rsidRPr="00746973" w:rsidRDefault="00F24583" w:rsidP="007A6492">
            <w:pPr>
              <w:spacing w:after="200" w:line="276" w:lineRule="auto"/>
              <w:ind w:left="360"/>
              <w:contextualSpacing/>
              <w:rPr>
                <w:rFonts w:ascii="Century Gothic" w:hAnsi="Century Gothic" w:cs="Times New Roman"/>
                <w:sz w:val="20"/>
                <w:szCs w:val="18"/>
              </w:rPr>
            </w:pPr>
          </w:p>
        </w:tc>
        <w:tc>
          <w:tcPr>
            <w:tcW w:w="5242" w:type="dxa"/>
            <w:tcBorders>
              <w:bottom w:val="double" w:sz="4" w:space="0" w:color="3494BA"/>
            </w:tcBorders>
            <w:shd w:val="clear" w:color="auto" w:fill="D9D9D9"/>
          </w:tcPr>
          <w:p w14:paraId="6AEF6F29" w14:textId="3C1FF783" w:rsidR="007A6492" w:rsidRPr="007A6492" w:rsidRDefault="007A6492" w:rsidP="007A6492">
            <w:pPr>
              <w:numPr>
                <w:ilvl w:val="0"/>
                <w:numId w:val="7"/>
              </w:numPr>
              <w:spacing w:before="120" w:after="200" w:line="259" w:lineRule="auto"/>
              <w:ind w:left="357" w:hanging="357"/>
              <w:rPr>
                <w:rFonts w:ascii="Century Gothic" w:hAnsi="Century Gothic" w:cs="Times New Roman"/>
                <w:color w:val="000000"/>
                <w:sz w:val="20"/>
                <w:szCs w:val="18"/>
              </w:rPr>
            </w:pPr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>Provide your manager with specific examples of what you have accomplished to date.</w:t>
            </w:r>
          </w:p>
          <w:p w14:paraId="7E885B8C" w14:textId="125998CA" w:rsidR="007A6492" w:rsidRPr="007A6492" w:rsidRDefault="007A6492" w:rsidP="007A6492">
            <w:pPr>
              <w:numPr>
                <w:ilvl w:val="0"/>
                <w:numId w:val="7"/>
              </w:numPr>
              <w:spacing w:before="120" w:after="200" w:line="259" w:lineRule="auto"/>
              <w:ind w:left="357" w:hanging="357"/>
              <w:rPr>
                <w:rFonts w:ascii="Century Gothic" w:hAnsi="Century Gothic" w:cs="Times New Roman"/>
                <w:color w:val="000000"/>
                <w:sz w:val="20"/>
                <w:szCs w:val="18"/>
              </w:rPr>
            </w:pPr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>Ask for feedback from your manager on what you are doing well and what you might improve upon so you can focus on these areas for development.</w:t>
            </w:r>
          </w:p>
          <w:p w14:paraId="502CFA2D" w14:textId="7B935E9D" w:rsidR="007A6492" w:rsidRPr="007A6492" w:rsidRDefault="007A6492" w:rsidP="007A6492">
            <w:pPr>
              <w:numPr>
                <w:ilvl w:val="0"/>
                <w:numId w:val="7"/>
              </w:numPr>
              <w:spacing w:before="120" w:after="200" w:line="259" w:lineRule="auto"/>
              <w:rPr>
                <w:rFonts w:ascii="Century Gothic" w:hAnsi="Century Gothic" w:cs="Times New Roman"/>
                <w:color w:val="000000"/>
                <w:sz w:val="20"/>
                <w:szCs w:val="18"/>
              </w:rPr>
            </w:pPr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 xml:space="preserve">Discuss what you plan to achieve by the end of the fiscal year and ask what your manager expects you to achieve in this timeframe. </w:t>
            </w:r>
          </w:p>
          <w:p w14:paraId="688674F9" w14:textId="77777777" w:rsidR="007A6492" w:rsidRPr="007A6492" w:rsidRDefault="007A6492" w:rsidP="007A6492">
            <w:pPr>
              <w:numPr>
                <w:ilvl w:val="0"/>
                <w:numId w:val="7"/>
              </w:numPr>
              <w:spacing w:before="120" w:after="200" w:line="276" w:lineRule="auto"/>
              <w:ind w:left="357" w:hanging="357"/>
              <w:rPr>
                <w:rFonts w:ascii="Century Gothic" w:hAnsi="Century Gothic" w:cs="Times New Roman"/>
                <w:color w:val="000000"/>
                <w:sz w:val="20"/>
                <w:szCs w:val="18"/>
              </w:rPr>
            </w:pPr>
            <w:r w:rsidRPr="007A6492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>Reflect and share your thoughts on your career aspirations, motivations and professional interests at work.</w:t>
            </w:r>
          </w:p>
          <w:p w14:paraId="43116C87" w14:textId="77777777" w:rsidR="00C06CF5" w:rsidRPr="00746973" w:rsidRDefault="00C06CF5" w:rsidP="001F5D70">
            <w:pPr>
              <w:spacing w:before="120" w:after="160" w:line="276" w:lineRule="auto"/>
              <w:rPr>
                <w:rFonts w:ascii="Calibri" w:hAnsi="Calibri" w:cs="Times New Roman"/>
                <w:sz w:val="20"/>
              </w:rPr>
            </w:pPr>
          </w:p>
        </w:tc>
      </w:tr>
      <w:tr w:rsidR="00C06CF5" w:rsidRPr="00C06CF5" w14:paraId="1FCDFF73" w14:textId="77777777" w:rsidTr="00284FE3">
        <w:trPr>
          <w:trHeight w:val="837"/>
        </w:trPr>
        <w:tc>
          <w:tcPr>
            <w:tcW w:w="11482" w:type="dxa"/>
            <w:gridSpan w:val="2"/>
            <w:tcBorders>
              <w:top w:val="single" w:sz="4" w:space="0" w:color="auto"/>
              <w:left w:val="double" w:sz="4" w:space="0" w:color="3494BA"/>
              <w:bottom w:val="double" w:sz="4" w:space="0" w:color="3494BA"/>
              <w:right w:val="double" w:sz="4" w:space="0" w:color="3494BA"/>
            </w:tcBorders>
            <w:shd w:val="clear" w:color="auto" w:fill="C7E4DB"/>
          </w:tcPr>
          <w:p w14:paraId="58A31266" w14:textId="77777777" w:rsidR="000A1433" w:rsidRDefault="000A1433" w:rsidP="003F20C5">
            <w:pPr>
              <w:spacing w:after="160" w:line="259" w:lineRule="auto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  <w:p w14:paraId="48EF8660" w14:textId="04CD7235" w:rsidR="007A6492" w:rsidRPr="00746973" w:rsidRDefault="007A6492" w:rsidP="003F20C5">
            <w:pPr>
              <w:spacing w:after="160" w:line="259" w:lineRule="auto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746973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In some cases of </w:t>
            </w:r>
            <w:r w:rsidRPr="00746973">
              <w:rPr>
                <w:rFonts w:ascii="Century Gothic" w:hAnsi="Century Gothic" w:cs="Times New Roman"/>
                <w:b/>
                <w:color w:val="000000"/>
                <w:sz w:val="20"/>
                <w:szCs w:val="20"/>
              </w:rPr>
              <w:t>unsatisfactory performance</w:t>
            </w:r>
            <w:r w:rsidRPr="00746973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, the manager may need to provide corrective feedback, which may involve clarifying work objectives, giving examples of standards of performance, esta</w:t>
            </w:r>
            <w:r w:rsidR="003F20C5" w:rsidRPr="00746973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blishing improvement strategies and</w:t>
            </w:r>
            <w:r w:rsidRPr="00746973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 timeframes</w:t>
            </w:r>
            <w:r w:rsidR="003F20C5" w:rsidRPr="00746973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.</w:t>
            </w:r>
            <w:r w:rsidRPr="00746973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 </w:t>
            </w:r>
          </w:p>
          <w:p w14:paraId="4D863154" w14:textId="21DA11B4" w:rsidR="007A6492" w:rsidRPr="00746973" w:rsidRDefault="007A6492" w:rsidP="003F20C5">
            <w:pPr>
              <w:spacing w:after="160" w:line="259" w:lineRule="auto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  <w:r w:rsidRPr="00746973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Frequent follow-up meetings, further targeted use of the Learning and Development Plan, or a Performance Improvement Plan </w:t>
            </w:r>
            <w:r w:rsidR="003F20C5" w:rsidRPr="00746973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(PIP), formerly known as Action Plan,</w:t>
            </w:r>
            <w:r w:rsidRPr="00746973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 may be required.  </w:t>
            </w:r>
          </w:p>
          <w:p w14:paraId="4D99C957" w14:textId="01CD916A" w:rsidR="00C06CF5" w:rsidRPr="003F20C5" w:rsidRDefault="007A6492" w:rsidP="003F20C5">
            <w:pPr>
              <w:spacing w:after="160" w:line="259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746973">
              <w:rPr>
                <w:rFonts w:ascii="Century Gothic" w:hAnsi="Century Gothic" w:cs="Times New Roman"/>
                <w:sz w:val="20"/>
                <w:szCs w:val="20"/>
              </w:rPr>
              <w:t xml:space="preserve">If a PIP is required, managers are strongly encouraged to seek advice from </w:t>
            </w:r>
            <w:hyperlink r:id="rId33" w:history="1">
              <w:r w:rsidRPr="00746973">
                <w:rPr>
                  <w:rFonts w:ascii="Century Gothic" w:hAnsi="Century Gothic" w:cs="Times New Roman"/>
                  <w:color w:val="0000FF"/>
                  <w:sz w:val="20"/>
                  <w:szCs w:val="20"/>
                  <w:u w:val="single"/>
                </w:rPr>
                <w:t>Labour Relations</w:t>
              </w:r>
            </w:hyperlink>
            <w:r w:rsidRPr="00746973">
              <w:rPr>
                <w:rFonts w:ascii="Century Gothic" w:hAnsi="Century Gothic" w:cs="Times New Roman"/>
                <w:color w:val="0563C1"/>
                <w:sz w:val="20"/>
                <w:szCs w:val="20"/>
              </w:rPr>
              <w:t xml:space="preserve"> </w:t>
            </w:r>
            <w:r w:rsidRPr="00746973">
              <w:rPr>
                <w:rFonts w:ascii="Century Gothic" w:hAnsi="Century Gothic" w:cs="Times New Roman"/>
                <w:sz w:val="20"/>
                <w:szCs w:val="20"/>
              </w:rPr>
              <w:t xml:space="preserve">as soon as possible.     </w:t>
            </w:r>
          </w:p>
        </w:tc>
      </w:tr>
      <w:tr w:rsidR="00C06CF5" w:rsidRPr="00C06CF5" w14:paraId="389B34D1" w14:textId="77777777" w:rsidTr="00284FE3">
        <w:tc>
          <w:tcPr>
            <w:tcW w:w="11482" w:type="dxa"/>
            <w:gridSpan w:val="2"/>
            <w:tcBorders>
              <w:top w:val="double" w:sz="4" w:space="0" w:color="3494BA"/>
            </w:tcBorders>
            <w:shd w:val="clear" w:color="auto" w:fill="578793"/>
          </w:tcPr>
          <w:p w14:paraId="3CCDA762" w14:textId="77777777" w:rsidR="00C06CF5" w:rsidRPr="00C06CF5" w:rsidRDefault="00C06CF5" w:rsidP="00C06CF5">
            <w:pPr>
              <w:jc w:val="center"/>
              <w:rPr>
                <w:rFonts w:ascii="Calibri Light" w:hAnsi="Calibri Light" w:cs="Times New Roman"/>
                <w:sz w:val="40"/>
              </w:rPr>
            </w:pPr>
            <w:r w:rsidRPr="00C06CF5">
              <w:rPr>
                <w:rFonts w:ascii="Segoe Script" w:hAnsi="Segoe Script" w:cs="Times New Roman"/>
                <w:color w:val="FFFFFF"/>
                <w:sz w:val="52"/>
              </w:rPr>
              <w:t>Step 3: A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 xml:space="preserve">fter </w:t>
            </w:r>
            <w:r w:rsidRPr="00C06CF5">
              <w:rPr>
                <w:rFonts w:ascii="Calibri Light" w:hAnsi="Calibri Light" w:cs="Times New Roman"/>
                <w:color w:val="FFFFFF"/>
                <w:sz w:val="36"/>
              </w:rPr>
              <w:t xml:space="preserve">the </w:t>
            </w:r>
            <w:r w:rsidRPr="00C06CF5">
              <w:rPr>
                <w:rFonts w:ascii="Segoe Script" w:hAnsi="Segoe Script" w:cs="Times New Roman"/>
                <w:color w:val="FFFFFF"/>
                <w:sz w:val="52"/>
              </w:rPr>
              <w:t>C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>onversation</w:t>
            </w:r>
            <w:r w:rsidRPr="00C06CF5">
              <w:rPr>
                <w:rFonts w:ascii="Calibri Light" w:hAnsi="Calibri Light" w:cs="Times New Roman"/>
                <w:b/>
                <w:color w:val="FFFFFF"/>
                <w:sz w:val="40"/>
              </w:rPr>
              <w:t xml:space="preserve"> </w:t>
            </w:r>
          </w:p>
        </w:tc>
      </w:tr>
      <w:tr w:rsidR="00C06CF5" w:rsidRPr="00C06CF5" w14:paraId="47CE1AD2" w14:textId="77777777" w:rsidTr="00284FE3">
        <w:tc>
          <w:tcPr>
            <w:tcW w:w="6240" w:type="dxa"/>
            <w:shd w:val="clear" w:color="auto" w:fill="F5637B"/>
          </w:tcPr>
          <w:p w14:paraId="35460414" w14:textId="6C9935CD" w:rsidR="00C06CF5" w:rsidRPr="00C06CF5" w:rsidRDefault="00C06CF5" w:rsidP="00192DD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  <w:lang w:val="fr-CA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40"/>
                <w:lang w:val="fr-CA"/>
              </w:rPr>
              <w:t>Managers</w:t>
            </w:r>
          </w:p>
        </w:tc>
        <w:tc>
          <w:tcPr>
            <w:tcW w:w="5242" w:type="dxa"/>
            <w:shd w:val="clear" w:color="auto" w:fill="F5637B"/>
          </w:tcPr>
          <w:p w14:paraId="5A17380C" w14:textId="77777777" w:rsidR="00C06CF5" w:rsidRPr="00C06CF5" w:rsidRDefault="00C06CF5" w:rsidP="00C06CF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40"/>
              </w:rPr>
              <w:t>Employees</w:t>
            </w:r>
          </w:p>
        </w:tc>
      </w:tr>
      <w:tr w:rsidR="00C64935" w:rsidRPr="00C06CF5" w14:paraId="101B1D01" w14:textId="77777777" w:rsidTr="00284FE3">
        <w:tc>
          <w:tcPr>
            <w:tcW w:w="6240" w:type="dxa"/>
            <w:shd w:val="clear" w:color="auto" w:fill="D9D9D9" w:themeFill="background1" w:themeFillShade="D9"/>
          </w:tcPr>
          <w:p w14:paraId="56EEC8E1" w14:textId="77777777" w:rsidR="00746973" w:rsidRPr="0026351B" w:rsidRDefault="00746973" w:rsidP="00C64935">
            <w:pPr>
              <w:rPr>
                <w:rFonts w:ascii="Century Gothic" w:hAnsi="Century Gothic" w:cs="Times New Roman"/>
                <w:b/>
                <w:sz w:val="20"/>
                <w:szCs w:val="18"/>
              </w:rPr>
            </w:pPr>
          </w:p>
          <w:p w14:paraId="746DDE0C" w14:textId="7D62EB6E" w:rsidR="00C64935" w:rsidRPr="0026351B" w:rsidRDefault="00C64935" w:rsidP="00C64935">
            <w:pPr>
              <w:rPr>
                <w:rFonts w:ascii="Century Gothic" w:hAnsi="Century Gothic" w:cs="Times New Roman"/>
                <w:b/>
                <w:color w:val="0563C1"/>
                <w:sz w:val="20"/>
                <w:szCs w:val="18"/>
              </w:rPr>
            </w:pPr>
            <w:r w:rsidRPr="0026351B">
              <w:rPr>
                <w:rFonts w:ascii="Century Gothic" w:hAnsi="Century Gothic" w:cs="Times New Roman"/>
                <w:b/>
                <w:sz w:val="20"/>
                <w:szCs w:val="18"/>
              </w:rPr>
              <w:t xml:space="preserve">Document the </w:t>
            </w:r>
            <w:hyperlink r:id="rId34" w:history="1">
              <w:r w:rsidRPr="0026351B">
                <w:rPr>
                  <w:rFonts w:ascii="Century Gothic" w:hAnsi="Century Gothic" w:cs="Times New Roman"/>
                  <w:color w:val="0000FF"/>
                  <w:sz w:val="20"/>
                  <w:szCs w:val="18"/>
                  <w:u w:val="single"/>
                </w:rPr>
                <w:t>PSPM App</w:t>
              </w:r>
            </w:hyperlink>
            <w:r w:rsidRPr="0026351B">
              <w:rPr>
                <w:rFonts w:ascii="Century Gothic" w:hAnsi="Century Gothic" w:cs="Times New Roman"/>
                <w:b/>
                <w:color w:val="0563C1"/>
                <w:sz w:val="20"/>
                <w:szCs w:val="18"/>
              </w:rPr>
              <w:t xml:space="preserve"> </w:t>
            </w:r>
          </w:p>
          <w:p w14:paraId="001262E9" w14:textId="77777777" w:rsidR="00C64935" w:rsidRPr="0026351B" w:rsidRDefault="00C64935" w:rsidP="00C64935">
            <w:pPr>
              <w:rPr>
                <w:rFonts w:ascii="Century Gothic" w:hAnsi="Century Gothic" w:cs="Times New Roman"/>
                <w:b/>
                <w:color w:val="0563C1"/>
                <w:sz w:val="20"/>
                <w:szCs w:val="18"/>
              </w:rPr>
            </w:pPr>
          </w:p>
          <w:p w14:paraId="49D45CFE" w14:textId="77777777" w:rsidR="00C64935" w:rsidRPr="0026351B" w:rsidRDefault="00C64935" w:rsidP="00C64935">
            <w:pPr>
              <w:numPr>
                <w:ilvl w:val="0"/>
                <w:numId w:val="10"/>
              </w:numPr>
              <w:spacing w:after="120" w:line="259" w:lineRule="auto"/>
              <w:contextualSpacing/>
              <w:rPr>
                <w:rFonts w:ascii="Century Gothic" w:hAnsi="Century Gothic" w:cs="Times New Roman"/>
                <w:sz w:val="20"/>
                <w:szCs w:val="18"/>
              </w:rPr>
            </w:pPr>
            <w:r w:rsidRPr="0026351B">
              <w:rPr>
                <w:rFonts w:ascii="Century Gothic" w:hAnsi="Century Gothic" w:cs="Times New Roman"/>
                <w:b/>
                <w:sz w:val="20"/>
                <w:szCs w:val="18"/>
              </w:rPr>
              <w:t>Section A</w:t>
            </w:r>
            <w:r w:rsidRPr="0026351B">
              <w:rPr>
                <w:rFonts w:ascii="Century Gothic" w:hAnsi="Century Gothic" w:cs="Times New Roman"/>
                <w:sz w:val="20"/>
                <w:szCs w:val="18"/>
              </w:rPr>
              <w:t>. Update employee’s personal information, if necessary.</w:t>
            </w:r>
          </w:p>
          <w:p w14:paraId="730052BD" w14:textId="77777777" w:rsidR="00C64935" w:rsidRPr="0026351B" w:rsidRDefault="00C64935" w:rsidP="00C64935">
            <w:pPr>
              <w:numPr>
                <w:ilvl w:val="0"/>
                <w:numId w:val="10"/>
              </w:numPr>
              <w:spacing w:line="259" w:lineRule="auto"/>
              <w:contextualSpacing/>
              <w:rPr>
                <w:rFonts w:ascii="Century Gothic" w:hAnsi="Century Gothic" w:cs="Times New Roman"/>
                <w:sz w:val="20"/>
                <w:szCs w:val="18"/>
                <w:lang w:val="en-US"/>
              </w:rPr>
            </w:pPr>
            <w:r w:rsidRPr="0026351B">
              <w:rPr>
                <w:rFonts w:ascii="Century Gothic" w:hAnsi="Century Gothic" w:cs="Times New Roman"/>
                <w:b/>
                <w:sz w:val="20"/>
                <w:szCs w:val="18"/>
                <w:lang w:val="en-US"/>
              </w:rPr>
              <w:t xml:space="preserve">Section B.  </w:t>
            </w:r>
            <w:r w:rsidRPr="0026351B">
              <w:rPr>
                <w:rFonts w:ascii="Century Gothic" w:hAnsi="Century Gothic" w:cs="Times New Roman"/>
                <w:sz w:val="20"/>
                <w:szCs w:val="18"/>
                <w:lang w:val="en-US"/>
              </w:rPr>
              <w:t xml:space="preserve">For each of the employee’s </w:t>
            </w:r>
            <w:hyperlink r:id="rId35" w:history="1">
              <w:r w:rsidRPr="0026351B">
                <w:rPr>
                  <w:rFonts w:ascii="Century Gothic" w:hAnsi="Century Gothic" w:cs="Times New Roman"/>
                  <w:color w:val="0000FF"/>
                  <w:sz w:val="20"/>
                  <w:szCs w:val="18"/>
                  <w:u w:val="single"/>
                  <w:lang w:val="en-US"/>
                </w:rPr>
                <w:t>work objectives</w:t>
              </w:r>
            </w:hyperlink>
            <w:r w:rsidRPr="0026351B">
              <w:rPr>
                <w:rFonts w:ascii="Century Gothic" w:hAnsi="Century Gothic" w:cs="Times New Roman"/>
                <w:sz w:val="20"/>
                <w:szCs w:val="18"/>
                <w:lang w:val="en-US"/>
              </w:rPr>
              <w:t>, you will make one of four determinations:</w:t>
            </w:r>
          </w:p>
          <w:p w14:paraId="6E730E06" w14:textId="77777777" w:rsidR="00C64935" w:rsidRPr="0026351B" w:rsidRDefault="00C64935" w:rsidP="00C64935">
            <w:pPr>
              <w:numPr>
                <w:ilvl w:val="1"/>
                <w:numId w:val="28"/>
              </w:numPr>
              <w:spacing w:line="259" w:lineRule="auto"/>
              <w:contextualSpacing/>
              <w:rPr>
                <w:rFonts w:ascii="Century Gothic" w:hAnsi="Century Gothic" w:cs="Times New Roman"/>
                <w:i/>
                <w:sz w:val="20"/>
                <w:szCs w:val="18"/>
                <w:lang w:val="en-US"/>
              </w:rPr>
            </w:pPr>
            <w:r w:rsidRPr="0026351B">
              <w:rPr>
                <w:rFonts w:ascii="Century Gothic" w:hAnsi="Century Gothic" w:cs="Times New Roman"/>
                <w:i/>
                <w:sz w:val="20"/>
                <w:szCs w:val="18"/>
                <w:lang w:val="en-US"/>
              </w:rPr>
              <w:lastRenderedPageBreak/>
              <w:t>On track to meet expectations</w:t>
            </w:r>
          </w:p>
          <w:p w14:paraId="4EEDF5A3" w14:textId="77777777" w:rsidR="00C64935" w:rsidRPr="0026351B" w:rsidRDefault="00C64935" w:rsidP="00C64935">
            <w:pPr>
              <w:numPr>
                <w:ilvl w:val="1"/>
                <w:numId w:val="28"/>
              </w:numPr>
              <w:spacing w:line="259" w:lineRule="auto"/>
              <w:contextualSpacing/>
              <w:rPr>
                <w:rFonts w:ascii="Century Gothic" w:hAnsi="Century Gothic" w:cs="Times New Roman"/>
                <w:i/>
                <w:sz w:val="20"/>
                <w:szCs w:val="18"/>
                <w:lang w:val="en-US"/>
              </w:rPr>
            </w:pPr>
            <w:r w:rsidRPr="0026351B">
              <w:rPr>
                <w:rFonts w:ascii="Century Gothic" w:hAnsi="Century Gothic" w:cs="Times New Roman"/>
                <w:i/>
                <w:sz w:val="20"/>
                <w:szCs w:val="18"/>
                <w:lang w:val="en-US"/>
              </w:rPr>
              <w:t>Performance results to date indicate need for improvement</w:t>
            </w:r>
          </w:p>
          <w:p w14:paraId="19F558FE" w14:textId="77777777" w:rsidR="00C64935" w:rsidRPr="0026351B" w:rsidRDefault="00C64935" w:rsidP="00C64935">
            <w:pPr>
              <w:numPr>
                <w:ilvl w:val="1"/>
                <w:numId w:val="28"/>
              </w:numPr>
              <w:spacing w:line="259" w:lineRule="auto"/>
              <w:contextualSpacing/>
              <w:rPr>
                <w:rFonts w:ascii="Century Gothic" w:hAnsi="Century Gothic" w:cs="Times New Roman"/>
                <w:i/>
                <w:sz w:val="20"/>
                <w:szCs w:val="18"/>
                <w:lang w:val="en-US"/>
              </w:rPr>
            </w:pPr>
            <w:r w:rsidRPr="0026351B">
              <w:rPr>
                <w:rFonts w:ascii="Century Gothic" w:hAnsi="Century Gothic" w:cs="Times New Roman"/>
                <w:i/>
                <w:sz w:val="20"/>
                <w:szCs w:val="18"/>
                <w:lang w:val="en-US"/>
              </w:rPr>
              <w:t>Work objective no longer required</w:t>
            </w:r>
          </w:p>
          <w:p w14:paraId="7463B587" w14:textId="77777777" w:rsidR="00C64935" w:rsidRPr="0026351B" w:rsidRDefault="00C64935" w:rsidP="00C64935">
            <w:pPr>
              <w:numPr>
                <w:ilvl w:val="1"/>
                <w:numId w:val="28"/>
              </w:numPr>
              <w:spacing w:after="120" w:line="259" w:lineRule="auto"/>
              <w:contextualSpacing/>
              <w:rPr>
                <w:rFonts w:ascii="Century Gothic" w:hAnsi="Century Gothic" w:cs="Times New Roman"/>
                <w:i/>
                <w:sz w:val="20"/>
                <w:szCs w:val="18"/>
                <w:lang w:val="en-US"/>
              </w:rPr>
            </w:pPr>
            <w:r w:rsidRPr="0026351B">
              <w:rPr>
                <w:rFonts w:ascii="Century Gothic" w:hAnsi="Century Gothic" w:cs="Times New Roman"/>
                <w:sz w:val="20"/>
                <w:szCs w:val="18"/>
                <w:lang w:val="en-US"/>
              </w:rPr>
              <w:t xml:space="preserve"> </w:t>
            </w:r>
            <w:r w:rsidRPr="0026351B">
              <w:rPr>
                <w:rFonts w:ascii="Century Gothic" w:hAnsi="Century Gothic" w:cs="Times New Roman"/>
                <w:i/>
                <w:sz w:val="20"/>
                <w:szCs w:val="18"/>
                <w:lang w:val="en-US"/>
              </w:rPr>
              <w:t>N/A</w:t>
            </w:r>
          </w:p>
          <w:p w14:paraId="3037F128" w14:textId="77777777" w:rsidR="00C64935" w:rsidRPr="0026351B" w:rsidRDefault="00C64935" w:rsidP="00C64935">
            <w:pPr>
              <w:spacing w:after="120" w:line="259" w:lineRule="auto"/>
              <w:ind w:left="360"/>
              <w:rPr>
                <w:rFonts w:ascii="Century Gothic" w:hAnsi="Century Gothic" w:cs="Times New Roman"/>
                <w:sz w:val="20"/>
                <w:szCs w:val="18"/>
              </w:rPr>
            </w:pPr>
            <w:r w:rsidRPr="0026351B">
              <w:rPr>
                <w:rFonts w:ascii="Century Gothic" w:hAnsi="Century Gothic" w:cs="Times New Roman"/>
                <w:sz w:val="20"/>
                <w:szCs w:val="18"/>
              </w:rPr>
              <w:t>You may also provide comments regarding the employee’s performance against their work objectives.</w:t>
            </w:r>
          </w:p>
          <w:p w14:paraId="6D2B61C5" w14:textId="77777777" w:rsidR="00C64935" w:rsidRPr="0026351B" w:rsidRDefault="00C64935" w:rsidP="00C64935">
            <w:pPr>
              <w:numPr>
                <w:ilvl w:val="0"/>
                <w:numId w:val="10"/>
              </w:numPr>
              <w:spacing w:line="259" w:lineRule="auto"/>
              <w:contextualSpacing/>
              <w:rPr>
                <w:rFonts w:ascii="Century Gothic" w:hAnsi="Century Gothic" w:cs="Times New Roman"/>
                <w:sz w:val="20"/>
                <w:szCs w:val="18"/>
                <w:lang w:val="en-US"/>
              </w:rPr>
            </w:pPr>
            <w:r w:rsidRPr="0026351B">
              <w:rPr>
                <w:rFonts w:ascii="Century Gothic" w:hAnsi="Century Gothic" w:cs="Times New Roman"/>
                <w:b/>
                <w:sz w:val="20"/>
                <w:szCs w:val="18"/>
                <w:lang w:val="en-US"/>
              </w:rPr>
              <w:t xml:space="preserve">Section C.  </w:t>
            </w:r>
            <w:r w:rsidRPr="0026351B">
              <w:rPr>
                <w:rFonts w:ascii="Century Gothic" w:hAnsi="Century Gothic" w:cs="Times New Roman"/>
                <w:sz w:val="20"/>
                <w:szCs w:val="18"/>
                <w:lang w:val="en-US"/>
              </w:rPr>
              <w:t xml:space="preserve">For each of the employee’s </w:t>
            </w:r>
            <w:hyperlink r:id="rId36" w:history="1">
              <w:r w:rsidRPr="0026351B">
                <w:rPr>
                  <w:rFonts w:ascii="Century Gothic" w:hAnsi="Century Gothic" w:cs="Times New Roman"/>
                  <w:color w:val="0000FF"/>
                  <w:sz w:val="20"/>
                  <w:szCs w:val="18"/>
                  <w:u w:val="single"/>
                </w:rPr>
                <w:t>core competencies</w:t>
              </w:r>
            </w:hyperlink>
            <w:r w:rsidRPr="0026351B">
              <w:rPr>
                <w:rFonts w:ascii="Century Gothic" w:hAnsi="Century Gothic" w:cs="Times New Roman"/>
                <w:color w:val="0000FF"/>
                <w:sz w:val="20"/>
                <w:szCs w:val="18"/>
                <w:lang w:val="en-US"/>
              </w:rPr>
              <w:t>,</w:t>
            </w:r>
            <w:r w:rsidRPr="0026351B">
              <w:rPr>
                <w:rFonts w:ascii="Century Gothic" w:hAnsi="Century Gothic" w:cs="Times New Roman"/>
                <w:sz w:val="20"/>
                <w:szCs w:val="18"/>
                <w:lang w:val="en-US"/>
              </w:rPr>
              <w:t xml:space="preserve"> you will make one of two determinations:</w:t>
            </w:r>
          </w:p>
          <w:p w14:paraId="3452C564" w14:textId="77777777" w:rsidR="00C64935" w:rsidRPr="0026351B" w:rsidRDefault="00C64935" w:rsidP="00C64935">
            <w:pPr>
              <w:numPr>
                <w:ilvl w:val="1"/>
                <w:numId w:val="29"/>
              </w:numPr>
              <w:spacing w:line="259" w:lineRule="auto"/>
              <w:contextualSpacing/>
              <w:rPr>
                <w:rFonts w:ascii="Century Gothic" w:hAnsi="Century Gothic" w:cs="Times New Roman"/>
                <w:i/>
                <w:sz w:val="20"/>
                <w:szCs w:val="18"/>
                <w:lang w:val="en-US"/>
              </w:rPr>
            </w:pPr>
            <w:r w:rsidRPr="0026351B">
              <w:rPr>
                <w:rFonts w:ascii="Century Gothic" w:hAnsi="Century Gothic" w:cs="Times New Roman"/>
                <w:i/>
                <w:sz w:val="20"/>
                <w:szCs w:val="18"/>
                <w:lang w:val="en-US"/>
              </w:rPr>
              <w:t>On track to meet expectations</w:t>
            </w:r>
          </w:p>
          <w:p w14:paraId="666B6CDC" w14:textId="77777777" w:rsidR="00C64935" w:rsidRPr="0026351B" w:rsidRDefault="00C64935" w:rsidP="00C64935">
            <w:pPr>
              <w:numPr>
                <w:ilvl w:val="1"/>
                <w:numId w:val="29"/>
              </w:numPr>
              <w:spacing w:line="259" w:lineRule="auto"/>
              <w:contextualSpacing/>
              <w:rPr>
                <w:rFonts w:ascii="Century Gothic" w:hAnsi="Century Gothic" w:cs="Times New Roman"/>
                <w:i/>
                <w:sz w:val="20"/>
                <w:szCs w:val="18"/>
                <w:lang w:val="en-US"/>
              </w:rPr>
            </w:pPr>
            <w:r w:rsidRPr="0026351B">
              <w:rPr>
                <w:rFonts w:ascii="Century Gothic" w:hAnsi="Century Gothic" w:cs="Times New Roman"/>
                <w:i/>
                <w:sz w:val="20"/>
                <w:szCs w:val="18"/>
                <w:lang w:val="en-US"/>
              </w:rPr>
              <w:t>Competencies demonstrated to date indicate need for improvement</w:t>
            </w:r>
          </w:p>
          <w:p w14:paraId="184FBC54" w14:textId="62BD195B" w:rsidR="00C64935" w:rsidRPr="0026351B" w:rsidRDefault="00C64935" w:rsidP="00C52F23">
            <w:pPr>
              <w:spacing w:after="120" w:line="259" w:lineRule="auto"/>
              <w:ind w:left="360"/>
              <w:rPr>
                <w:rFonts w:ascii="Century Gothic" w:hAnsi="Century Gothic" w:cs="Times New Roman"/>
                <w:sz w:val="20"/>
                <w:szCs w:val="18"/>
              </w:rPr>
            </w:pPr>
            <w:r w:rsidRPr="0026351B">
              <w:rPr>
                <w:rFonts w:ascii="Century Gothic" w:hAnsi="Century Gothic" w:cs="Times New Roman"/>
                <w:sz w:val="20"/>
                <w:szCs w:val="18"/>
              </w:rPr>
              <w:t>You may also leave comments regarding the employee’s achievement of core competencies.</w:t>
            </w:r>
          </w:p>
          <w:p w14:paraId="6F25C5D8" w14:textId="77777777" w:rsidR="00C64935" w:rsidRPr="0026351B" w:rsidRDefault="00C64935" w:rsidP="00C64935">
            <w:pPr>
              <w:numPr>
                <w:ilvl w:val="0"/>
                <w:numId w:val="9"/>
              </w:numPr>
              <w:spacing w:after="120" w:line="259" w:lineRule="auto"/>
              <w:contextualSpacing/>
              <w:rPr>
                <w:rFonts w:ascii="Century Gothic" w:hAnsi="Century Gothic" w:cs="Times New Roman"/>
                <w:sz w:val="20"/>
                <w:szCs w:val="18"/>
              </w:rPr>
            </w:pPr>
            <w:r w:rsidRPr="0026351B">
              <w:rPr>
                <w:rFonts w:ascii="Century Gothic" w:hAnsi="Century Gothic" w:cs="Times New Roman"/>
                <w:b/>
                <w:sz w:val="20"/>
                <w:szCs w:val="18"/>
              </w:rPr>
              <w:t>Section D</w:t>
            </w:r>
            <w:r w:rsidRPr="0026351B">
              <w:rPr>
                <w:rFonts w:ascii="Century Gothic" w:hAnsi="Century Gothic" w:cs="Times New Roman"/>
                <w:sz w:val="20"/>
                <w:szCs w:val="18"/>
              </w:rPr>
              <w:t>.  Ensure that the employee keeps the Learning and Development Plan up to date.</w:t>
            </w:r>
          </w:p>
          <w:p w14:paraId="1723E8B5" w14:textId="77777777" w:rsidR="00C64935" w:rsidRPr="0026351B" w:rsidRDefault="00C64935" w:rsidP="00C64935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entury Gothic" w:hAnsi="Century Gothic" w:cs="Times New Roman"/>
                <w:sz w:val="20"/>
                <w:szCs w:val="18"/>
              </w:rPr>
            </w:pPr>
            <w:r w:rsidRPr="0026351B">
              <w:rPr>
                <w:rFonts w:ascii="Century Gothic" w:hAnsi="Century Gothic" w:cs="Times New Roman"/>
                <w:b/>
                <w:sz w:val="20"/>
                <w:szCs w:val="18"/>
              </w:rPr>
              <w:t xml:space="preserve">Section F. </w:t>
            </w:r>
            <w:r w:rsidRPr="0026351B">
              <w:rPr>
                <w:rFonts w:ascii="Century Gothic" w:hAnsi="Century Gothic" w:cs="Times New Roman"/>
                <w:sz w:val="20"/>
                <w:szCs w:val="18"/>
                <w:u w:val="single"/>
              </w:rPr>
              <w:t>If applicable</w:t>
            </w:r>
            <w:r w:rsidRPr="0026351B">
              <w:rPr>
                <w:rFonts w:ascii="Century Gothic" w:hAnsi="Century Gothic" w:cs="Times New Roman"/>
                <w:sz w:val="20"/>
                <w:szCs w:val="18"/>
              </w:rPr>
              <w:t>, create or update the PIP.</w:t>
            </w:r>
          </w:p>
          <w:p w14:paraId="57A31755" w14:textId="77777777" w:rsidR="00C64935" w:rsidRPr="0026351B" w:rsidRDefault="00C64935" w:rsidP="00C64935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entury Gothic" w:hAnsi="Century Gothic" w:cs="Times New Roman"/>
                <w:sz w:val="20"/>
                <w:szCs w:val="18"/>
                <w:lang w:val="en"/>
              </w:rPr>
            </w:pPr>
            <w:r w:rsidRPr="0026351B">
              <w:rPr>
                <w:rFonts w:ascii="Century Gothic" w:hAnsi="Century Gothic" w:cs="Times New Roman"/>
                <w:b/>
                <w:sz w:val="20"/>
                <w:szCs w:val="18"/>
              </w:rPr>
              <w:t xml:space="preserve">Section I.  </w:t>
            </w:r>
            <w:r w:rsidRPr="0026351B">
              <w:rPr>
                <w:rFonts w:ascii="Century Gothic" w:hAnsi="Century Gothic" w:cs="Times New Roman"/>
                <w:sz w:val="20"/>
                <w:szCs w:val="18"/>
                <w:u w:val="single"/>
              </w:rPr>
              <w:t>If applicable</w:t>
            </w:r>
            <w:r w:rsidRPr="0026351B">
              <w:rPr>
                <w:rFonts w:ascii="Century Gothic" w:hAnsi="Century Gothic" w:cs="Times New Roman"/>
                <w:sz w:val="20"/>
                <w:szCs w:val="18"/>
              </w:rPr>
              <w:t>, ensure that for an employee on probation, an attestation has been made a few months before the end of the probation period, to confirm whether the employee has met expectations.</w:t>
            </w:r>
          </w:p>
          <w:p w14:paraId="26C2FED5" w14:textId="77777777" w:rsidR="00C64935" w:rsidRPr="0026351B" w:rsidRDefault="00C64935" w:rsidP="00C64935">
            <w:pPr>
              <w:numPr>
                <w:ilvl w:val="0"/>
                <w:numId w:val="9"/>
              </w:numPr>
              <w:spacing w:after="120" w:line="259" w:lineRule="auto"/>
              <w:contextualSpacing/>
              <w:rPr>
                <w:rFonts w:ascii="Century Gothic" w:hAnsi="Century Gothic" w:cs="Times New Roman"/>
                <w:sz w:val="20"/>
                <w:szCs w:val="18"/>
              </w:rPr>
            </w:pPr>
            <w:r w:rsidRPr="0026351B">
              <w:rPr>
                <w:rFonts w:ascii="Century Gothic" w:hAnsi="Century Gothic" w:cs="Times New Roman"/>
                <w:b/>
                <w:sz w:val="20"/>
                <w:szCs w:val="18"/>
              </w:rPr>
              <w:t>Section E</w:t>
            </w:r>
            <w:r w:rsidRPr="0026351B">
              <w:rPr>
                <w:rFonts w:ascii="Century Gothic" w:hAnsi="Century Gothic" w:cs="Times New Roman"/>
                <w:sz w:val="20"/>
                <w:szCs w:val="18"/>
              </w:rPr>
              <w:t>. Check the 1</w:t>
            </w:r>
            <w:r w:rsidRPr="0026351B">
              <w:rPr>
                <w:rFonts w:ascii="Century Gothic" w:hAnsi="Century Gothic" w:cs="Times New Roman"/>
                <w:sz w:val="20"/>
                <w:szCs w:val="18"/>
                <w:vertAlign w:val="superscript"/>
              </w:rPr>
              <w:t>st</w:t>
            </w:r>
            <w:r w:rsidRPr="0026351B">
              <w:rPr>
                <w:rFonts w:ascii="Century Gothic" w:hAnsi="Century Gothic" w:cs="Times New Roman"/>
                <w:sz w:val="20"/>
                <w:szCs w:val="18"/>
              </w:rPr>
              <w:t xml:space="preserve"> box to indicate that the mid-year conversation took place, insert comments, then sign and date the agreement. </w:t>
            </w:r>
          </w:p>
          <w:p w14:paraId="21B6FAE3" w14:textId="77777777" w:rsidR="00C64935" w:rsidRPr="0026351B" w:rsidRDefault="00C64935" w:rsidP="00C64935">
            <w:pPr>
              <w:ind w:left="360"/>
              <w:contextualSpacing/>
              <w:rPr>
                <w:rFonts w:ascii="Century Gothic" w:hAnsi="Century Gothic" w:cs="Times New Roman"/>
                <w:b/>
                <w:sz w:val="20"/>
                <w:szCs w:val="18"/>
              </w:rPr>
            </w:pPr>
          </w:p>
          <w:p w14:paraId="03C39136" w14:textId="77777777" w:rsidR="00C64935" w:rsidRPr="0026351B" w:rsidRDefault="00C64935" w:rsidP="00C64935">
            <w:pPr>
              <w:ind w:left="360"/>
              <w:contextualSpacing/>
              <w:rPr>
                <w:rFonts w:ascii="Century Gothic" w:hAnsi="Century Gothic" w:cs="Times New Roman"/>
                <w:sz w:val="20"/>
                <w:szCs w:val="18"/>
                <w:lang w:val="en"/>
              </w:rPr>
            </w:pPr>
            <w:r w:rsidRPr="0026351B">
              <w:rPr>
                <w:rFonts w:ascii="Century Gothic" w:hAnsi="Century Gothic" w:cs="Times New Roman"/>
                <w:sz w:val="20"/>
                <w:szCs w:val="18"/>
                <w:lang w:val="en"/>
              </w:rPr>
              <w:t xml:space="preserve">Ask the employee to read the information and to sign. </w:t>
            </w:r>
          </w:p>
          <w:p w14:paraId="00A687AF" w14:textId="77777777" w:rsidR="00C64935" w:rsidRPr="0026351B" w:rsidRDefault="00C64935" w:rsidP="00C64935">
            <w:pPr>
              <w:ind w:left="360"/>
              <w:contextualSpacing/>
              <w:rPr>
                <w:rFonts w:ascii="Century Gothic" w:hAnsi="Century Gothic" w:cs="Times New Roman"/>
                <w:sz w:val="20"/>
                <w:szCs w:val="18"/>
                <w:lang w:val="en"/>
              </w:rPr>
            </w:pPr>
          </w:p>
          <w:p w14:paraId="0FAFE77E" w14:textId="2CE1BC25" w:rsidR="00C64935" w:rsidRPr="0026351B" w:rsidRDefault="00C64935" w:rsidP="00C64935">
            <w:pPr>
              <w:ind w:left="360"/>
              <w:contextualSpacing/>
              <w:rPr>
                <w:rFonts w:ascii="Century Gothic" w:hAnsi="Century Gothic" w:cs="Times New Roman"/>
                <w:sz w:val="20"/>
                <w:szCs w:val="18"/>
                <w:lang w:val="en"/>
              </w:rPr>
            </w:pPr>
            <w:r w:rsidRPr="0026351B">
              <w:rPr>
                <w:rFonts w:ascii="Century Gothic" w:hAnsi="Century Gothic" w:cs="Times New Roman"/>
                <w:b/>
                <w:sz w:val="20"/>
                <w:szCs w:val="18"/>
                <w:u w:val="single"/>
                <w:lang w:val="en"/>
              </w:rPr>
              <w:t>Remember</w:t>
            </w:r>
            <w:r w:rsidRPr="0026351B">
              <w:rPr>
                <w:rFonts w:ascii="Century Gothic" w:hAnsi="Century Gothic" w:cs="Times New Roman"/>
                <w:sz w:val="20"/>
                <w:szCs w:val="18"/>
                <w:lang w:val="en"/>
              </w:rPr>
              <w:t xml:space="preserve">: the manager signs first, the employee signs afterwards. </w:t>
            </w:r>
            <w:r w:rsidR="00C52F23" w:rsidRPr="0026351B">
              <w:rPr>
                <w:rFonts w:ascii="Century Gothic" w:hAnsi="Century Gothic" w:cs="Times New Roman"/>
                <w:sz w:val="20"/>
                <w:szCs w:val="18"/>
                <w:lang w:val="en"/>
              </w:rPr>
              <w:t xml:space="preserve"> The PA will be final and closed once the employee has signed.</w:t>
            </w:r>
          </w:p>
          <w:p w14:paraId="6A5098F9" w14:textId="77777777" w:rsidR="00C64935" w:rsidRPr="0026351B" w:rsidRDefault="00C64935" w:rsidP="00C64935">
            <w:pPr>
              <w:ind w:left="360"/>
              <w:contextualSpacing/>
              <w:rPr>
                <w:rFonts w:ascii="Century Gothic" w:hAnsi="Century Gothic" w:cs="Times New Roman"/>
                <w:sz w:val="20"/>
                <w:szCs w:val="18"/>
                <w:lang w:val="en"/>
              </w:rPr>
            </w:pPr>
          </w:p>
          <w:p w14:paraId="303A15EE" w14:textId="310989BF" w:rsidR="00C64935" w:rsidRPr="0026351B" w:rsidRDefault="00C64935" w:rsidP="00C64935">
            <w:pPr>
              <w:ind w:left="360"/>
              <w:contextualSpacing/>
              <w:rPr>
                <w:rFonts w:ascii="Century Gothic" w:hAnsi="Century Gothic" w:cs="Times New Roman"/>
                <w:sz w:val="20"/>
                <w:szCs w:val="18"/>
                <w:lang w:val="en"/>
              </w:rPr>
            </w:pPr>
            <w:r w:rsidRPr="0026351B">
              <w:rPr>
                <w:rFonts w:ascii="Century Gothic" w:hAnsi="Century Gothic" w:cs="Times New Roman"/>
                <w:sz w:val="20"/>
                <w:szCs w:val="18"/>
                <w:lang w:val="en"/>
              </w:rPr>
              <w:t>Click “</w:t>
            </w:r>
            <w:r w:rsidRPr="0026351B">
              <w:rPr>
                <w:rFonts w:ascii="Century Gothic" w:hAnsi="Century Gothic" w:cs="Times New Roman"/>
                <w:b/>
                <w:sz w:val="20"/>
                <w:szCs w:val="18"/>
                <w:lang w:val="en"/>
              </w:rPr>
              <w:t>Save</w:t>
            </w:r>
            <w:r w:rsidRPr="0026351B">
              <w:rPr>
                <w:rFonts w:ascii="Century Gothic" w:hAnsi="Century Gothic" w:cs="Times New Roman"/>
                <w:sz w:val="20"/>
                <w:szCs w:val="18"/>
                <w:lang w:val="en"/>
              </w:rPr>
              <w:t>” (at the top or at the bottom of the screen).</w:t>
            </w:r>
          </w:p>
        </w:tc>
        <w:tc>
          <w:tcPr>
            <w:tcW w:w="5242" w:type="dxa"/>
            <w:tcBorders>
              <w:bottom w:val="double" w:sz="4" w:space="0" w:color="3494BA"/>
            </w:tcBorders>
            <w:shd w:val="clear" w:color="auto" w:fill="D9D9D9"/>
          </w:tcPr>
          <w:p w14:paraId="0835B6C0" w14:textId="77777777" w:rsidR="00746973" w:rsidRPr="0026351B" w:rsidRDefault="00746973" w:rsidP="00C64935">
            <w:pPr>
              <w:rPr>
                <w:rFonts w:ascii="Century Gothic" w:hAnsi="Century Gothic" w:cs="Times New Roman"/>
                <w:b/>
                <w:sz w:val="20"/>
                <w:szCs w:val="18"/>
              </w:rPr>
            </w:pPr>
          </w:p>
          <w:p w14:paraId="3F681FE8" w14:textId="5DB8738C" w:rsidR="00C64935" w:rsidRPr="0026351B" w:rsidRDefault="00C64935" w:rsidP="00C64935">
            <w:pPr>
              <w:rPr>
                <w:rFonts w:ascii="Century Gothic" w:hAnsi="Century Gothic" w:cs="Times New Roman"/>
                <w:color w:val="0000FF"/>
                <w:sz w:val="20"/>
                <w:szCs w:val="18"/>
                <w:u w:val="single"/>
              </w:rPr>
            </w:pPr>
            <w:r w:rsidRPr="0026351B">
              <w:rPr>
                <w:rFonts w:ascii="Century Gothic" w:hAnsi="Century Gothic" w:cs="Times New Roman"/>
                <w:b/>
                <w:sz w:val="20"/>
                <w:szCs w:val="18"/>
              </w:rPr>
              <w:t>Document the</w:t>
            </w:r>
            <w:r w:rsidRPr="0026351B">
              <w:rPr>
                <w:rFonts w:ascii="Century Gothic" w:hAnsi="Century Gothic" w:cs="Times New Roman"/>
                <w:sz w:val="20"/>
                <w:szCs w:val="18"/>
              </w:rPr>
              <w:t xml:space="preserve"> </w:t>
            </w:r>
            <w:hyperlink r:id="rId37" w:history="1">
              <w:r w:rsidRPr="0026351B">
                <w:rPr>
                  <w:rFonts w:ascii="Century Gothic" w:hAnsi="Century Gothic" w:cs="Times New Roman"/>
                  <w:color w:val="0000FF"/>
                  <w:sz w:val="20"/>
                  <w:szCs w:val="18"/>
                  <w:u w:val="single"/>
                </w:rPr>
                <w:t>PSPM App</w:t>
              </w:r>
            </w:hyperlink>
            <w:r w:rsidRPr="0026351B">
              <w:rPr>
                <w:rFonts w:ascii="Century Gothic" w:hAnsi="Century Gothic" w:cs="Times New Roman"/>
                <w:color w:val="0000FF"/>
                <w:sz w:val="20"/>
                <w:szCs w:val="18"/>
              </w:rPr>
              <w:t xml:space="preserve"> </w:t>
            </w:r>
          </w:p>
          <w:p w14:paraId="189CD5F5" w14:textId="77777777" w:rsidR="00C64935" w:rsidRPr="0026351B" w:rsidRDefault="00C64935" w:rsidP="00C64935">
            <w:pPr>
              <w:rPr>
                <w:rFonts w:ascii="Century Gothic" w:hAnsi="Century Gothic" w:cs="Times New Roman"/>
                <w:b/>
                <w:sz w:val="20"/>
                <w:szCs w:val="18"/>
              </w:rPr>
            </w:pPr>
          </w:p>
          <w:p w14:paraId="4A0AA9CF" w14:textId="4E895BCA" w:rsidR="00C64935" w:rsidRPr="00C64935" w:rsidRDefault="00C64935" w:rsidP="00C64935">
            <w:pPr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18"/>
                <w:lang w:val="en-US"/>
              </w:rPr>
            </w:pPr>
            <w:r w:rsidRPr="00C64935">
              <w:rPr>
                <w:rFonts w:ascii="Century Gothic" w:hAnsi="Century Gothic" w:cs="Times New Roman"/>
                <w:b/>
                <w:color w:val="000000"/>
                <w:sz w:val="20"/>
                <w:szCs w:val="18"/>
              </w:rPr>
              <w:t>Section A</w:t>
            </w:r>
            <w:r w:rsidRPr="00C64935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 xml:space="preserve">. Review your personal information and ask your manager to make any necessary updates. </w:t>
            </w:r>
          </w:p>
          <w:p w14:paraId="162140BF" w14:textId="77777777" w:rsidR="00C64935" w:rsidRPr="00C64935" w:rsidRDefault="00C64935" w:rsidP="00C64935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entury Gothic" w:hAnsi="Century Gothic" w:cs="Times New Roman"/>
                <w:color w:val="000000"/>
                <w:sz w:val="20"/>
                <w:szCs w:val="18"/>
                <w:lang w:val="en-US"/>
              </w:rPr>
            </w:pPr>
            <w:r w:rsidRPr="00C64935">
              <w:rPr>
                <w:rFonts w:ascii="Century Gothic" w:hAnsi="Century Gothic" w:cs="Times New Roman"/>
                <w:b/>
                <w:color w:val="000000"/>
                <w:sz w:val="20"/>
                <w:szCs w:val="18"/>
                <w:lang w:val="en-US"/>
              </w:rPr>
              <w:lastRenderedPageBreak/>
              <w:t>Section D</w:t>
            </w:r>
            <w:r w:rsidRPr="00C64935">
              <w:rPr>
                <w:rFonts w:ascii="Century Gothic" w:hAnsi="Century Gothic" w:cs="Times New Roman"/>
                <w:color w:val="000000"/>
                <w:sz w:val="20"/>
                <w:szCs w:val="18"/>
                <w:lang w:val="en-US"/>
              </w:rPr>
              <w:t>. Keep your Learning and Development Plan, up to date.</w:t>
            </w:r>
          </w:p>
          <w:p w14:paraId="14BD8AFF" w14:textId="77777777" w:rsidR="00C64935" w:rsidRPr="00C64935" w:rsidRDefault="00C64935" w:rsidP="00C64935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entury Gothic" w:hAnsi="Century Gothic" w:cs="Times New Roman"/>
                <w:sz w:val="20"/>
                <w:szCs w:val="18"/>
                <w:lang w:val="en"/>
              </w:rPr>
            </w:pPr>
            <w:r w:rsidRPr="00C64935">
              <w:rPr>
                <w:rFonts w:ascii="Century Gothic" w:hAnsi="Century Gothic" w:cs="Times New Roman"/>
                <w:b/>
                <w:color w:val="000000"/>
                <w:sz w:val="20"/>
                <w:szCs w:val="18"/>
                <w:lang w:val="en-US"/>
              </w:rPr>
              <w:t>Section E</w:t>
            </w:r>
            <w:r w:rsidRPr="00C64935">
              <w:rPr>
                <w:rFonts w:ascii="Century Gothic" w:hAnsi="Century Gothic" w:cs="Times New Roman"/>
                <w:color w:val="000000"/>
                <w:sz w:val="20"/>
                <w:szCs w:val="18"/>
                <w:lang w:val="en-US"/>
              </w:rPr>
              <w:t xml:space="preserve">.  </w:t>
            </w:r>
            <w:r w:rsidRPr="00C64935">
              <w:rPr>
                <w:rFonts w:ascii="Century Gothic" w:hAnsi="Century Gothic" w:cs="Times New Roman"/>
                <w:sz w:val="20"/>
                <w:szCs w:val="18"/>
              </w:rPr>
              <w:t xml:space="preserve">Check the first box to indicate that the mid-year conversation took place, add comments if you would like, then sign and date the agreement. </w:t>
            </w:r>
          </w:p>
          <w:p w14:paraId="14DDB0A2" w14:textId="77777777" w:rsidR="00746973" w:rsidRPr="0026351B" w:rsidRDefault="00746973" w:rsidP="00170B67">
            <w:pPr>
              <w:ind w:left="360"/>
              <w:contextualSpacing/>
              <w:rPr>
                <w:rFonts w:ascii="Century Gothic" w:hAnsi="Century Gothic" w:cs="Times New Roman"/>
                <w:b/>
                <w:sz w:val="20"/>
                <w:szCs w:val="18"/>
                <w:u w:val="single"/>
                <w:lang w:val="en"/>
              </w:rPr>
            </w:pPr>
          </w:p>
          <w:p w14:paraId="0C017EC0" w14:textId="389133EE" w:rsidR="0026351B" w:rsidRPr="0026351B" w:rsidRDefault="00C64935" w:rsidP="0026351B">
            <w:pPr>
              <w:ind w:left="360"/>
              <w:contextualSpacing/>
              <w:rPr>
                <w:rFonts w:ascii="Century Gothic" w:hAnsi="Century Gothic" w:cs="Times New Roman"/>
                <w:sz w:val="20"/>
                <w:szCs w:val="18"/>
                <w:lang w:val="en"/>
              </w:rPr>
            </w:pPr>
            <w:r w:rsidRPr="00C64935">
              <w:rPr>
                <w:rFonts w:ascii="Century Gothic" w:hAnsi="Century Gothic" w:cs="Times New Roman"/>
                <w:b/>
                <w:sz w:val="20"/>
                <w:szCs w:val="18"/>
                <w:u w:val="single"/>
                <w:lang w:val="en"/>
              </w:rPr>
              <w:t>Remember</w:t>
            </w:r>
            <w:r w:rsidRPr="00C64935">
              <w:rPr>
                <w:rFonts w:ascii="Century Gothic" w:hAnsi="Century Gothic" w:cs="Times New Roman"/>
                <w:sz w:val="20"/>
                <w:szCs w:val="18"/>
                <w:lang w:val="en"/>
              </w:rPr>
              <w:t>: the manager signs first,</w:t>
            </w:r>
            <w:r w:rsidR="00170B67" w:rsidRPr="0026351B">
              <w:rPr>
                <w:rFonts w:ascii="Century Gothic" w:hAnsi="Century Gothic" w:cs="Times New Roman"/>
                <w:sz w:val="20"/>
                <w:szCs w:val="18"/>
                <w:lang w:val="en"/>
              </w:rPr>
              <w:t xml:space="preserve"> the employee signs afterwards.  The PA is final and closed once the employee signs.</w:t>
            </w:r>
          </w:p>
          <w:p w14:paraId="3581FCB1" w14:textId="77777777" w:rsidR="0026351B" w:rsidRPr="0026351B" w:rsidRDefault="0026351B" w:rsidP="0026351B">
            <w:pPr>
              <w:ind w:left="360"/>
              <w:contextualSpacing/>
              <w:rPr>
                <w:rFonts w:ascii="Century Gothic" w:hAnsi="Century Gothic" w:cs="Times New Roman"/>
                <w:color w:val="000000"/>
                <w:sz w:val="10"/>
                <w:szCs w:val="18"/>
              </w:rPr>
            </w:pPr>
          </w:p>
          <w:p w14:paraId="1A7831CC" w14:textId="3AB9FBE6" w:rsidR="00C64935" w:rsidRPr="0026351B" w:rsidRDefault="00C64935" w:rsidP="00C64935">
            <w:pPr>
              <w:spacing w:after="160" w:line="259" w:lineRule="auto"/>
              <w:ind w:left="360"/>
              <w:rPr>
                <w:rFonts w:ascii="Calibri" w:hAnsi="Calibri" w:cs="Times New Roman"/>
                <w:sz w:val="20"/>
              </w:rPr>
            </w:pPr>
            <w:r w:rsidRPr="00C64935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>Click “</w:t>
            </w:r>
            <w:r w:rsidRPr="00C64935">
              <w:rPr>
                <w:rFonts w:ascii="Century Gothic" w:hAnsi="Century Gothic" w:cs="Times New Roman"/>
                <w:b/>
                <w:color w:val="000000"/>
                <w:sz w:val="20"/>
                <w:szCs w:val="18"/>
              </w:rPr>
              <w:t>Save</w:t>
            </w:r>
            <w:r w:rsidRPr="00C64935">
              <w:rPr>
                <w:rFonts w:ascii="Century Gothic" w:hAnsi="Century Gothic" w:cs="Times New Roman"/>
                <w:color w:val="000000"/>
                <w:sz w:val="20"/>
                <w:szCs w:val="18"/>
              </w:rPr>
              <w:t>” (at the top or the bottom of the screen).</w:t>
            </w:r>
          </w:p>
        </w:tc>
      </w:tr>
      <w:tr w:rsidR="00C64935" w:rsidRPr="00C06CF5" w14:paraId="71FDC572" w14:textId="77777777" w:rsidTr="00284FE3">
        <w:trPr>
          <w:trHeight w:val="913"/>
        </w:trPr>
        <w:tc>
          <w:tcPr>
            <w:tcW w:w="11482" w:type="dxa"/>
            <w:gridSpan w:val="2"/>
            <w:tcBorders>
              <w:top w:val="single" w:sz="12" w:space="0" w:color="84ACB6"/>
              <w:left w:val="double" w:sz="4" w:space="0" w:color="3494BA"/>
              <w:bottom w:val="single" w:sz="4" w:space="0" w:color="auto"/>
              <w:right w:val="double" w:sz="4" w:space="0" w:color="3494BA"/>
            </w:tcBorders>
            <w:shd w:val="clear" w:color="auto" w:fill="C7E4DB"/>
          </w:tcPr>
          <w:p w14:paraId="10DF5F9F" w14:textId="77777777" w:rsidR="0026351B" w:rsidRPr="0026351B" w:rsidRDefault="0026351B" w:rsidP="00AD058E">
            <w:pPr>
              <w:spacing w:line="259" w:lineRule="auto"/>
              <w:rPr>
                <w:rFonts w:ascii="Century Gothic" w:hAnsi="Century Gothic" w:cs="Times New Roman"/>
                <w:b/>
                <w:color w:val="000000"/>
                <w:sz w:val="12"/>
                <w:szCs w:val="20"/>
              </w:rPr>
            </w:pPr>
          </w:p>
          <w:p w14:paraId="714B54B6" w14:textId="393A691D" w:rsidR="00C64935" w:rsidRPr="0026351B" w:rsidRDefault="00C64935" w:rsidP="00AD058E">
            <w:pPr>
              <w:spacing w:line="259" w:lineRule="auto"/>
              <w:rPr>
                <w:rFonts w:ascii="Calibri" w:hAnsi="Calibri" w:cs="Times New Roman"/>
              </w:rPr>
            </w:pPr>
            <w:r w:rsidRPr="0026351B">
              <w:rPr>
                <w:rFonts w:ascii="Century Gothic" w:hAnsi="Century Gothic" w:cs="Times New Roman"/>
                <w:b/>
                <w:color w:val="000000"/>
                <w:sz w:val="20"/>
                <w:szCs w:val="20"/>
              </w:rPr>
              <w:t>Reminder</w:t>
            </w:r>
            <w:r w:rsidRPr="0026351B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:</w:t>
            </w:r>
            <w:r w:rsidR="00AD058E" w:rsidRPr="0026351B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 xml:space="preserve"> </w:t>
            </w:r>
            <w:hyperlink r:id="rId38" w:history="1">
              <w:r w:rsidR="00170B67" w:rsidRPr="0026351B">
                <w:rPr>
                  <w:rFonts w:ascii="Century Gothic" w:hAnsi="Century Gothic" w:cs="Arial"/>
                  <w:color w:val="0000FF"/>
                  <w:sz w:val="20"/>
                  <w:szCs w:val="20"/>
                  <w:u w:val="single"/>
                  <w:lang w:eastAsia="en-CA"/>
                </w:rPr>
                <w:t>ESDC Essential (formerly Mandatory) Training</w:t>
              </w:r>
            </w:hyperlink>
            <w:r w:rsidR="00170B67" w:rsidRPr="00170B67">
              <w:rPr>
                <w:rFonts w:ascii="Century Gothic" w:hAnsi="Century Gothic" w:cs="Arial"/>
                <w:color w:val="1F497D"/>
                <w:sz w:val="20"/>
                <w:szCs w:val="20"/>
                <w:lang w:eastAsia="en-CA"/>
              </w:rPr>
              <w:t xml:space="preserve"> </w:t>
            </w:r>
            <w:r w:rsidR="00170B67" w:rsidRPr="00170B67">
              <w:rPr>
                <w:rFonts w:ascii="Century Gothic" w:hAnsi="Century Gothic" w:cs="Arial"/>
                <w:sz w:val="20"/>
                <w:szCs w:val="20"/>
                <w:lang w:eastAsia="en-CA"/>
              </w:rPr>
              <w:t xml:space="preserve">must be included in all employees’ </w:t>
            </w:r>
            <w:hyperlink r:id="rId39" w:history="1">
              <w:r w:rsidR="00170B67" w:rsidRPr="0026351B">
                <w:rPr>
                  <w:rFonts w:ascii="Century Gothic" w:hAnsi="Century Gothic" w:cs="Arial"/>
                  <w:color w:val="0000FF"/>
                  <w:sz w:val="20"/>
                  <w:szCs w:val="20"/>
                  <w:u w:val="single"/>
                  <w:lang w:eastAsia="en-CA"/>
                </w:rPr>
                <w:t>Learning and Development Plans</w:t>
              </w:r>
            </w:hyperlink>
            <w:r w:rsidR="00170B67" w:rsidRPr="00170B67">
              <w:rPr>
                <w:rFonts w:ascii="Century Gothic" w:hAnsi="Century Gothic" w:cs="Arial"/>
                <w:sz w:val="20"/>
                <w:szCs w:val="20"/>
                <w:lang w:eastAsia="en-CA"/>
              </w:rPr>
              <w:t xml:space="preserve">.  </w:t>
            </w:r>
            <w:r w:rsidR="00170B67" w:rsidRPr="00170B67">
              <w:rPr>
                <w:rFonts w:ascii="Century Gothic" w:hAnsi="Century Gothic" w:cs="Arial"/>
                <w:iCs/>
                <w:sz w:val="20"/>
                <w:szCs w:val="20"/>
              </w:rPr>
              <w:t>Managers are responsible for ensuring that the list of employees assigned to them in Saba is correct and that they regularly validate and or update their</w:t>
            </w:r>
            <w:r w:rsidR="00170B67" w:rsidRPr="00170B67">
              <w:rPr>
                <w:rFonts w:ascii="Century Gothic" w:hAnsi="Century Gothic" w:cs="Arial"/>
                <w:iCs/>
                <w:color w:val="1F497D"/>
                <w:sz w:val="20"/>
                <w:szCs w:val="20"/>
              </w:rPr>
              <w:t xml:space="preserve"> </w:t>
            </w:r>
            <w:hyperlink r:id="rId40" w:history="1">
              <w:r w:rsidR="00170B67" w:rsidRPr="00170B67">
                <w:rPr>
                  <w:rFonts w:ascii="Century Gothic" w:hAnsi="Century Gothic" w:cs="Arial"/>
                  <w:iCs/>
                  <w:color w:val="0000FF"/>
                  <w:sz w:val="20"/>
                  <w:szCs w:val="20"/>
                  <w:u w:val="single"/>
                </w:rPr>
                <w:t>Saba manager profile</w:t>
              </w:r>
            </w:hyperlink>
            <w:r w:rsidR="00170B67" w:rsidRPr="00170B67">
              <w:rPr>
                <w:rFonts w:ascii="Century Gothic" w:hAnsi="Century Gothic" w:cs="Arial"/>
                <w:iCs/>
                <w:color w:val="1F497D"/>
                <w:sz w:val="20"/>
                <w:szCs w:val="20"/>
              </w:rPr>
              <w:t xml:space="preserve"> </w:t>
            </w:r>
            <w:r w:rsidR="00170B67" w:rsidRPr="00170B67">
              <w:rPr>
                <w:rFonts w:ascii="Century Gothic" w:hAnsi="Century Gothic" w:cs="Arial"/>
                <w:iCs/>
                <w:sz w:val="20"/>
                <w:szCs w:val="20"/>
              </w:rPr>
              <w:t>as needed. This will help to improve quarterly Essential Training reports for ADMs.   </w:t>
            </w:r>
          </w:p>
        </w:tc>
      </w:tr>
      <w:tr w:rsidR="00C64935" w:rsidRPr="00C06CF5" w14:paraId="1FCC33DA" w14:textId="77777777" w:rsidTr="00284FE3">
        <w:trPr>
          <w:trHeight w:val="1229"/>
        </w:trPr>
        <w:tc>
          <w:tcPr>
            <w:tcW w:w="6240" w:type="dxa"/>
            <w:tcBorders>
              <w:top w:val="double" w:sz="4" w:space="0" w:color="3494BA"/>
              <w:left w:val="single" w:sz="4" w:space="0" w:color="auto"/>
              <w:bottom w:val="double" w:sz="4" w:space="0" w:color="3494BA"/>
              <w:right w:val="single" w:sz="4" w:space="0" w:color="auto"/>
            </w:tcBorders>
            <w:shd w:val="clear" w:color="auto" w:fill="F1BDC6"/>
          </w:tcPr>
          <w:p w14:paraId="2F8CA605" w14:textId="77777777" w:rsidR="00C64935" w:rsidRPr="00C06CF5" w:rsidRDefault="00C64935" w:rsidP="00C64935">
            <w:pPr>
              <w:rPr>
                <w:rFonts w:ascii="Calibri" w:hAnsi="Calibri" w:cs="Times New Roman"/>
              </w:rPr>
            </w:pPr>
            <w:r w:rsidRPr="00C06CF5">
              <w:rPr>
                <w:rFonts w:ascii="Calibri" w:hAnsi="Calibri" w:cs="Times New Roman"/>
                <w:noProof/>
                <w:lang w:eastAsia="en-CA"/>
              </w:rPr>
              <w:drawing>
                <wp:inline distT="0" distB="0" distL="0" distR="0" wp14:anchorId="19C26DC4" wp14:editId="52F9B99D">
                  <wp:extent cx="3366654" cy="2202815"/>
                  <wp:effectExtent l="0" t="0" r="571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>
                            <a:duotone>
                              <a:prstClr val="black"/>
                              <a:srgbClr val="F1BDC6">
                                <a:tint val="45000"/>
                                <a:satMod val="40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438" cy="221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  <w:tcBorders>
              <w:top w:val="double" w:sz="4" w:space="0" w:color="3494BA"/>
              <w:left w:val="single" w:sz="4" w:space="0" w:color="auto"/>
              <w:bottom w:val="double" w:sz="4" w:space="0" w:color="3494BA"/>
              <w:right w:val="single" w:sz="4" w:space="0" w:color="auto"/>
            </w:tcBorders>
            <w:shd w:val="clear" w:color="auto" w:fill="F1BDC6"/>
          </w:tcPr>
          <w:p w14:paraId="41C9CE2E" w14:textId="77777777" w:rsidR="00C64935" w:rsidRPr="00746973" w:rsidRDefault="00C64935" w:rsidP="00C64935">
            <w:pPr>
              <w:numPr>
                <w:ilvl w:val="0"/>
                <w:numId w:val="12"/>
              </w:numPr>
              <w:contextualSpacing/>
              <w:rPr>
                <w:rFonts w:ascii="Century Gothic" w:hAnsi="Century Gothic" w:cs="Arial"/>
                <w:iCs/>
                <w:color w:val="000000"/>
                <w:sz w:val="20"/>
                <w:szCs w:val="18"/>
                <w:lang w:val="en-US" w:eastAsia="en-CA"/>
              </w:rPr>
            </w:pPr>
            <w:r w:rsidRPr="00746973">
              <w:rPr>
                <w:rFonts w:ascii="Century Gothic" w:hAnsi="Century Gothic" w:cs="Arial"/>
                <w:color w:val="000000"/>
                <w:sz w:val="20"/>
                <w:szCs w:val="18"/>
                <w:lang w:val="en-US" w:eastAsia="en-CA"/>
              </w:rPr>
              <w:t xml:space="preserve">For answers to branch or region-specific questions, contact your </w:t>
            </w:r>
            <w:hyperlink r:id="rId42" w:history="1">
              <w:r w:rsidRPr="00746973">
                <w:rPr>
                  <w:rFonts w:ascii="Century Gothic" w:hAnsi="Century Gothic" w:cs="Arial"/>
                  <w:color w:val="0000FF"/>
                  <w:sz w:val="20"/>
                  <w:szCs w:val="18"/>
                  <w:u w:val="single"/>
                  <w:lang w:val="en-US" w:eastAsia="en-CA"/>
                </w:rPr>
                <w:t>Performance and Talent Management Branch and Regional Coordinators’ Network</w:t>
              </w:r>
            </w:hyperlink>
            <w:r w:rsidRPr="00746973">
              <w:rPr>
                <w:rFonts w:ascii="Century Gothic" w:hAnsi="Century Gothic" w:cs="Arial"/>
                <w:i/>
                <w:iCs/>
                <w:sz w:val="20"/>
                <w:szCs w:val="18"/>
                <w:lang w:val="en-US" w:eastAsia="en-CA"/>
              </w:rPr>
              <w:t xml:space="preserve"> </w:t>
            </w:r>
            <w:r w:rsidRPr="00746973">
              <w:rPr>
                <w:rFonts w:ascii="Century Gothic" w:hAnsi="Century Gothic" w:cs="Arial"/>
                <w:color w:val="000000"/>
                <w:sz w:val="20"/>
                <w:szCs w:val="18"/>
                <w:lang w:val="en-US" w:eastAsia="en-CA"/>
              </w:rPr>
              <w:t>representative</w:t>
            </w:r>
            <w:r w:rsidRPr="00746973">
              <w:rPr>
                <w:rFonts w:ascii="Century Gothic" w:hAnsi="Century Gothic" w:cs="Arial"/>
                <w:iCs/>
                <w:color w:val="000000"/>
                <w:sz w:val="20"/>
                <w:szCs w:val="18"/>
                <w:lang w:val="en-US" w:eastAsia="en-CA"/>
              </w:rPr>
              <w:t>.</w:t>
            </w:r>
          </w:p>
          <w:p w14:paraId="75F795AC" w14:textId="77777777" w:rsidR="00C64935" w:rsidRPr="00746973" w:rsidRDefault="00C64935" w:rsidP="00C64935">
            <w:pPr>
              <w:rPr>
                <w:rFonts w:ascii="Century Gothic" w:hAnsi="Century Gothic" w:cs="Arial"/>
                <w:iCs/>
                <w:color w:val="000000"/>
                <w:sz w:val="20"/>
                <w:szCs w:val="18"/>
                <w:lang w:eastAsia="en-CA"/>
              </w:rPr>
            </w:pPr>
          </w:p>
          <w:p w14:paraId="3635D4F5" w14:textId="609CCACE" w:rsidR="00C64935" w:rsidRPr="00746973" w:rsidRDefault="00C64935" w:rsidP="00C64935">
            <w:pPr>
              <w:numPr>
                <w:ilvl w:val="0"/>
                <w:numId w:val="12"/>
              </w:numPr>
              <w:contextualSpacing/>
              <w:rPr>
                <w:rFonts w:ascii="Century Gothic" w:hAnsi="Century Gothic" w:cs="Arial"/>
                <w:color w:val="0563C1"/>
                <w:sz w:val="20"/>
                <w:szCs w:val="18"/>
                <w:lang w:val="en-US" w:eastAsia="fr-CA"/>
              </w:rPr>
            </w:pPr>
            <w:r w:rsidRPr="00746973">
              <w:rPr>
                <w:rFonts w:ascii="Century Gothic" w:hAnsi="Century Gothic" w:cs="Arial"/>
                <w:color w:val="000000"/>
                <w:sz w:val="20"/>
                <w:szCs w:val="18"/>
                <w:lang w:val="en-US"/>
              </w:rPr>
              <w:t xml:space="preserve">For questions or comments pertaining to this Checklist or regarding the </w:t>
            </w:r>
            <w:hyperlink r:id="rId43" w:history="1">
              <w:r w:rsidRPr="00746973">
                <w:rPr>
                  <w:rFonts w:ascii="Century Gothic" w:hAnsi="Century Gothic" w:cs="Arial"/>
                  <w:color w:val="0000FF"/>
                  <w:sz w:val="20"/>
                  <w:szCs w:val="18"/>
                  <w:u w:val="single"/>
                  <w:lang w:val="en-US"/>
                </w:rPr>
                <w:t>Performance Management Program</w:t>
              </w:r>
            </w:hyperlink>
            <w:r w:rsidRPr="00746973">
              <w:rPr>
                <w:rFonts w:ascii="Century Gothic" w:hAnsi="Century Gothic" w:cs="Arial"/>
                <w:color w:val="000000"/>
                <w:sz w:val="20"/>
                <w:szCs w:val="18"/>
                <w:lang w:val="en-US"/>
              </w:rPr>
              <w:t xml:space="preserve">, contact the </w:t>
            </w:r>
            <w:hyperlink r:id="rId44" w:history="1">
              <w:r w:rsidRPr="00746973">
                <w:rPr>
                  <w:rFonts w:ascii="Century Gothic" w:hAnsi="Century Gothic" w:cs="Arial"/>
                  <w:color w:val="0000FF"/>
                  <w:sz w:val="20"/>
                  <w:szCs w:val="18"/>
                  <w:u w:val="single"/>
                  <w:lang w:val="en-US" w:eastAsia="fr-CA"/>
                </w:rPr>
                <w:t>Non-Executive Employees Performance Management team</w:t>
              </w:r>
              <w:r w:rsidRPr="00746973">
                <w:rPr>
                  <w:rFonts w:ascii="Century Gothic" w:hAnsi="Century Gothic" w:cs="Arial"/>
                  <w:sz w:val="20"/>
                  <w:szCs w:val="18"/>
                  <w:lang w:val="en-US" w:eastAsia="fr-CA"/>
                </w:rPr>
                <w:t>.</w:t>
              </w:r>
              <w:r w:rsidRPr="00746973">
                <w:rPr>
                  <w:rFonts w:ascii="Century Gothic" w:hAnsi="Century Gothic" w:cs="Arial"/>
                  <w:color w:val="0563C1"/>
                  <w:sz w:val="20"/>
                  <w:szCs w:val="18"/>
                  <w:lang w:val="en-US" w:eastAsia="fr-CA"/>
                </w:rPr>
                <w:t xml:space="preserve"> </w:t>
              </w:r>
            </w:hyperlink>
          </w:p>
          <w:p w14:paraId="4A377D04" w14:textId="77777777" w:rsidR="00C64935" w:rsidRPr="00746973" w:rsidRDefault="00C64935" w:rsidP="00C64935">
            <w:pPr>
              <w:ind w:left="720"/>
              <w:contextualSpacing/>
              <w:rPr>
                <w:rFonts w:ascii="Century Gothic" w:hAnsi="Century Gothic" w:cs="Arial"/>
                <w:iCs/>
                <w:color w:val="000000"/>
                <w:sz w:val="20"/>
                <w:szCs w:val="18"/>
                <w:lang w:val="en-US" w:eastAsia="en-CA"/>
              </w:rPr>
            </w:pPr>
          </w:p>
          <w:p w14:paraId="6E0C593C" w14:textId="4DA2949D" w:rsidR="00C64935" w:rsidRPr="00746973" w:rsidRDefault="00C64935" w:rsidP="00746973">
            <w:pPr>
              <w:numPr>
                <w:ilvl w:val="0"/>
                <w:numId w:val="12"/>
              </w:numPr>
              <w:spacing w:before="100" w:beforeAutospacing="1" w:after="100" w:afterAutospacing="1"/>
              <w:contextualSpacing/>
              <w:rPr>
                <w:rFonts w:ascii="Calibri" w:hAnsi="Calibri" w:cs="Times New Roman"/>
                <w:lang w:val="en-US"/>
              </w:rPr>
            </w:pPr>
            <w:r w:rsidRPr="00746973">
              <w:rPr>
                <w:rFonts w:ascii="Century Gothic" w:eastAsia="Times New Roman" w:hAnsi="Century Gothic" w:cs="Arial"/>
                <w:sz w:val="20"/>
                <w:szCs w:val="18"/>
                <w:lang w:val="en" w:eastAsia="en-CA"/>
              </w:rPr>
              <w:t xml:space="preserve">For help regarding the Public Service Performance Management Application (PSPM App), contact your branch or regional </w:t>
            </w:r>
            <w:hyperlink r:id="rId45" w:history="1">
              <w:r w:rsidRPr="00746973">
                <w:rPr>
                  <w:rFonts w:ascii="Century Gothic" w:eastAsia="Times New Roman" w:hAnsi="Century Gothic" w:cs="Arial"/>
                  <w:color w:val="0000FF"/>
                  <w:sz w:val="20"/>
                  <w:szCs w:val="18"/>
                  <w:u w:val="single"/>
                  <w:lang w:val="en" w:eastAsia="en-CA"/>
                </w:rPr>
                <w:t>PSPM App Administrator</w:t>
              </w:r>
            </w:hyperlink>
            <w:r w:rsidRPr="00746973">
              <w:rPr>
                <w:rFonts w:ascii="Century Gothic" w:eastAsia="Times New Roman" w:hAnsi="Century Gothic" w:cs="Helvetica"/>
                <w:sz w:val="20"/>
                <w:szCs w:val="18"/>
                <w:lang w:val="en" w:eastAsia="en-CA"/>
              </w:rPr>
              <w:t>.</w:t>
            </w:r>
          </w:p>
          <w:p w14:paraId="6AC84356" w14:textId="77777777" w:rsidR="00C64935" w:rsidRPr="00C06CF5" w:rsidRDefault="00C64935" w:rsidP="00C64935">
            <w:pPr>
              <w:contextualSpacing/>
              <w:rPr>
                <w:rFonts w:ascii="Calibri" w:hAnsi="Calibri" w:cs="Times New Roman"/>
              </w:rPr>
            </w:pPr>
          </w:p>
        </w:tc>
      </w:tr>
      <w:tr w:rsidR="00C64935" w:rsidRPr="00AD058E" w14:paraId="73DC7F63" w14:textId="77777777" w:rsidTr="00284FE3">
        <w:trPr>
          <w:trHeight w:val="800"/>
        </w:trPr>
        <w:tc>
          <w:tcPr>
            <w:tcW w:w="11482" w:type="dxa"/>
            <w:gridSpan w:val="2"/>
            <w:tcBorders>
              <w:top w:val="single" w:sz="4" w:space="0" w:color="auto"/>
              <w:left w:val="double" w:sz="4" w:space="0" w:color="3494BA"/>
              <w:bottom w:val="double" w:sz="4" w:space="0" w:color="3494BA"/>
              <w:right w:val="double" w:sz="4" w:space="0" w:color="3494BA"/>
            </w:tcBorders>
            <w:shd w:val="clear" w:color="auto" w:fill="C7E4DB"/>
          </w:tcPr>
          <w:p w14:paraId="77EE048A" w14:textId="77777777" w:rsidR="00C64935" w:rsidRPr="00AD058E" w:rsidRDefault="00C64935" w:rsidP="00C64935">
            <w:pPr>
              <w:contextualSpacing/>
              <w:rPr>
                <w:rFonts w:ascii="Century Gothic" w:hAnsi="Century Gothic" w:cs="Times New Roman"/>
                <w:b/>
                <w:sz w:val="20"/>
                <w:szCs w:val="18"/>
                <w:highlight w:val="yellow"/>
                <w:lang w:val="en-US"/>
              </w:rPr>
            </w:pPr>
          </w:p>
          <w:p w14:paraId="013113E1" w14:textId="18A26279" w:rsidR="00C64935" w:rsidRPr="0026351B" w:rsidRDefault="00C64935" w:rsidP="00C64935">
            <w:pPr>
              <w:contextualSpacing/>
              <w:rPr>
                <w:rFonts w:ascii="Century Gothic" w:hAnsi="Century Gothic" w:cs="Arial"/>
                <w:sz w:val="20"/>
                <w:szCs w:val="18"/>
                <w:lang w:eastAsia="en-CA"/>
              </w:rPr>
            </w:pPr>
            <w:r w:rsidRPr="0026351B">
              <w:rPr>
                <w:rFonts w:ascii="Century Gothic" w:hAnsi="Century Gothic" w:cs="Times New Roman"/>
                <w:sz w:val="20"/>
                <w:szCs w:val="18"/>
                <w:lang w:val="en-US"/>
              </w:rPr>
              <w:t>Check out t</w:t>
            </w:r>
            <w:r w:rsidRPr="0026351B">
              <w:rPr>
                <w:rFonts w:ascii="Century Gothic" w:hAnsi="Century Gothic" w:cs="Times New Roman"/>
                <w:sz w:val="20"/>
                <w:szCs w:val="18"/>
              </w:rPr>
              <w:t xml:space="preserve">he </w:t>
            </w:r>
            <w:hyperlink r:id="rId46" w:history="1">
              <w:r w:rsidR="00746973" w:rsidRPr="0026351B">
                <w:rPr>
                  <w:rFonts w:ascii="Century Gothic" w:hAnsi="Century Gothic" w:cs="Arial"/>
                  <w:color w:val="0000FF"/>
                  <w:sz w:val="20"/>
                  <w:szCs w:val="18"/>
                  <w:u w:val="single"/>
                  <w:lang w:eastAsia="en-CA"/>
                </w:rPr>
                <w:t>Performance Management Mid-Year Review</w:t>
              </w:r>
            </w:hyperlink>
            <w:r w:rsidRPr="0026351B">
              <w:rPr>
                <w:rFonts w:ascii="Century Gothic" w:hAnsi="Century Gothic" w:cs="Arial"/>
                <w:sz w:val="20"/>
                <w:szCs w:val="18"/>
                <w:lang w:eastAsia="en-CA"/>
              </w:rPr>
              <w:t xml:space="preserve"> </w:t>
            </w:r>
            <w:r w:rsidR="0055522D" w:rsidRPr="0026351B">
              <w:rPr>
                <w:rFonts w:ascii="Century Gothic" w:hAnsi="Century Gothic" w:cs="Arial"/>
                <w:sz w:val="20"/>
                <w:szCs w:val="18"/>
                <w:lang w:eastAsia="en-CA"/>
              </w:rPr>
              <w:t xml:space="preserve">iService page where you will find the complete guide pertaining to the mid-year cycle </w:t>
            </w:r>
            <w:r w:rsidRPr="0026351B">
              <w:rPr>
                <w:rFonts w:ascii="Century Gothic" w:hAnsi="Century Gothic" w:cs="Arial"/>
                <w:sz w:val="20"/>
                <w:szCs w:val="18"/>
                <w:lang w:eastAsia="en-CA"/>
              </w:rPr>
              <w:t>and</w:t>
            </w:r>
            <w:r w:rsidR="0055522D" w:rsidRPr="0026351B">
              <w:rPr>
                <w:rFonts w:ascii="Century Gothic" w:hAnsi="Century Gothic" w:cs="Arial"/>
                <w:sz w:val="20"/>
                <w:szCs w:val="18"/>
                <w:lang w:eastAsia="en-CA"/>
              </w:rPr>
              <w:t xml:space="preserve"> </w:t>
            </w:r>
            <w:r w:rsidR="00AD058E" w:rsidRPr="0026351B">
              <w:rPr>
                <w:rFonts w:ascii="Century Gothic" w:hAnsi="Century Gothic" w:cs="Arial"/>
                <w:sz w:val="20"/>
                <w:szCs w:val="18"/>
                <w:lang w:eastAsia="en-CA"/>
              </w:rPr>
              <w:t>our</w:t>
            </w:r>
            <w:r w:rsidR="0055522D" w:rsidRPr="0026351B">
              <w:rPr>
                <w:rFonts w:ascii="Century Gothic" w:hAnsi="Century Gothic" w:cs="Arial"/>
                <w:sz w:val="20"/>
                <w:szCs w:val="18"/>
                <w:lang w:eastAsia="en-CA"/>
              </w:rPr>
              <w:t xml:space="preserve"> </w:t>
            </w:r>
            <w:hyperlink r:id="rId47" w:history="1">
              <w:r w:rsidRPr="0026351B">
                <w:rPr>
                  <w:rFonts w:ascii="Century Gothic" w:hAnsi="Century Gothic" w:cs="Arial"/>
                  <w:color w:val="0000FF"/>
                  <w:sz w:val="20"/>
                  <w:szCs w:val="18"/>
                  <w:u w:val="single"/>
                  <w:lang w:eastAsia="en-CA"/>
                </w:rPr>
                <w:t>Reference Tools</w:t>
              </w:r>
            </w:hyperlink>
            <w:r w:rsidRPr="0026351B">
              <w:rPr>
                <w:rFonts w:ascii="Century Gothic" w:hAnsi="Century Gothic" w:cs="Arial"/>
                <w:sz w:val="20"/>
                <w:szCs w:val="18"/>
                <w:lang w:eastAsia="en-CA"/>
              </w:rPr>
              <w:t xml:space="preserve"> iService page</w:t>
            </w:r>
            <w:r w:rsidR="0055522D" w:rsidRPr="0026351B">
              <w:rPr>
                <w:rFonts w:ascii="Century Gothic" w:hAnsi="Century Gothic" w:cs="Arial"/>
                <w:sz w:val="20"/>
                <w:szCs w:val="18"/>
                <w:lang w:eastAsia="en-CA"/>
              </w:rPr>
              <w:t xml:space="preserve"> for </w:t>
            </w:r>
            <w:r w:rsidRPr="0026351B">
              <w:rPr>
                <w:rFonts w:ascii="Century Gothic" w:hAnsi="Century Gothic" w:cs="Arial"/>
                <w:sz w:val="20"/>
                <w:szCs w:val="18"/>
                <w:lang w:eastAsia="en-CA"/>
              </w:rPr>
              <w:t>various tools, Q&amp;A’s, learning labs, etc.</w:t>
            </w:r>
          </w:p>
          <w:p w14:paraId="34DBEB3E" w14:textId="77777777" w:rsidR="00C64935" w:rsidRPr="00AD058E" w:rsidRDefault="00C64935" w:rsidP="00C64935">
            <w:pPr>
              <w:rPr>
                <w:rFonts w:ascii="Century Gothic" w:hAnsi="Century Gothic" w:cs="Arial"/>
                <w:color w:val="000000"/>
                <w:sz w:val="18"/>
                <w:szCs w:val="18"/>
                <w:highlight w:val="yellow"/>
                <w:lang w:eastAsia="en-CA"/>
              </w:rPr>
            </w:pPr>
          </w:p>
        </w:tc>
      </w:tr>
    </w:tbl>
    <w:p w14:paraId="6D0FFF4F" w14:textId="77777777" w:rsidR="00D10E8D" w:rsidRPr="00C06CF5" w:rsidRDefault="00D10E8D" w:rsidP="00BE0AA1">
      <w:pPr>
        <w:rPr>
          <w:rFonts w:asciiTheme="majorHAnsi" w:eastAsia="Calibri" w:hAnsiTheme="majorHAnsi" w:cs="Arial"/>
          <w:b/>
          <w:sz w:val="22"/>
          <w:szCs w:val="22"/>
        </w:rPr>
      </w:pPr>
    </w:p>
    <w:sectPr w:rsidR="00D10E8D" w:rsidRPr="00C06CF5" w:rsidSect="000A1433">
      <w:headerReference w:type="default" r:id="rId48"/>
      <w:footerReference w:type="even" r:id="rId49"/>
      <w:footerReference w:type="default" r:id="rId50"/>
      <w:headerReference w:type="first" r:id="rId51"/>
      <w:pgSz w:w="12240" w:h="20160" w:code="5"/>
      <w:pgMar w:top="680" w:right="1077" w:bottom="680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8047E" w14:textId="77777777" w:rsidR="00E65218" w:rsidRDefault="00E65218" w:rsidP="005A2022">
      <w:r>
        <w:separator/>
      </w:r>
    </w:p>
  </w:endnote>
  <w:endnote w:type="continuationSeparator" w:id="0">
    <w:p w14:paraId="733FDCC2" w14:textId="77777777" w:rsidR="00E65218" w:rsidRDefault="00E65218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B1147" w14:textId="77777777" w:rsidR="003043D1" w:rsidRDefault="003043D1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29653" w14:textId="77777777" w:rsidR="003043D1" w:rsidRDefault="00304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07B2" w14:textId="792B0505" w:rsidR="003043D1" w:rsidRPr="005A2022" w:rsidRDefault="003043D1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AA698D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3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14:paraId="0EE639D1" w14:textId="77777777" w:rsidR="003043D1" w:rsidRDefault="003043D1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35BC94C6" wp14:editId="1EA43AB6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193C1" w14:textId="77777777" w:rsidR="00E65218" w:rsidRDefault="00E65218" w:rsidP="005A2022">
      <w:r>
        <w:separator/>
      </w:r>
    </w:p>
  </w:footnote>
  <w:footnote w:type="continuationSeparator" w:id="0">
    <w:p w14:paraId="44956EEC" w14:textId="77777777" w:rsidR="00E65218" w:rsidRDefault="00E65218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6F1B" w14:textId="77777777" w:rsidR="003043D1" w:rsidRDefault="003043D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716C5876" wp14:editId="648AA3D8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0F135" w14:textId="46AA1A93" w:rsidR="003043D1" w:rsidRDefault="00535934" w:rsidP="00154E05">
    <w:pPr>
      <w:pStyle w:val="Header"/>
      <w:tabs>
        <w:tab w:val="clear" w:pos="4320"/>
        <w:tab w:val="clear" w:pos="8640"/>
        <w:tab w:val="left" w:pos="3120"/>
        <w:tab w:val="center" w:pos="5040"/>
      </w:tabs>
    </w:pPr>
    <w:r>
      <w:rPr>
        <w:noProof/>
        <w:lang w:eastAsia="en-CA"/>
      </w:rPr>
      <w:drawing>
        <wp:inline distT="0" distB="0" distL="0" distR="0" wp14:anchorId="7CC15944" wp14:editId="142138AA">
          <wp:extent cx="6506123" cy="744738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-EN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694" cy="75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23E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197"/>
    <w:multiLevelType w:val="hybridMultilevel"/>
    <w:tmpl w:val="116A5A84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32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1AE2"/>
    <w:multiLevelType w:val="hybridMultilevel"/>
    <w:tmpl w:val="BD38B4EE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A5821"/>
    <w:multiLevelType w:val="hybridMultilevel"/>
    <w:tmpl w:val="52D62CF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63CF2"/>
    <w:multiLevelType w:val="hybridMultilevel"/>
    <w:tmpl w:val="1FE4B2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473D5"/>
    <w:multiLevelType w:val="hybridMultilevel"/>
    <w:tmpl w:val="02DE3742"/>
    <w:lvl w:ilvl="0" w:tplc="50A08E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A58E8"/>
    <w:multiLevelType w:val="hybridMultilevel"/>
    <w:tmpl w:val="2F86AC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4CE3"/>
    <w:multiLevelType w:val="hybridMultilevel"/>
    <w:tmpl w:val="B49E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3C9"/>
    <w:multiLevelType w:val="hybridMultilevel"/>
    <w:tmpl w:val="2376C7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895132"/>
    <w:multiLevelType w:val="hybridMultilevel"/>
    <w:tmpl w:val="462EB5BE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004E4"/>
    <w:multiLevelType w:val="hybridMultilevel"/>
    <w:tmpl w:val="D66A4352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563782"/>
    <w:multiLevelType w:val="hybridMultilevel"/>
    <w:tmpl w:val="B6F2E778"/>
    <w:lvl w:ilvl="0" w:tplc="6D6C586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BB3128"/>
    <w:multiLevelType w:val="hybridMultilevel"/>
    <w:tmpl w:val="9DE01F0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5039"/>
    <w:multiLevelType w:val="hybridMultilevel"/>
    <w:tmpl w:val="AB263AE8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841450"/>
    <w:multiLevelType w:val="hybridMultilevel"/>
    <w:tmpl w:val="B48E59EA"/>
    <w:lvl w:ilvl="0" w:tplc="3218173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C55F5F"/>
    <w:multiLevelType w:val="hybridMultilevel"/>
    <w:tmpl w:val="7B9460D8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32FC4"/>
    <w:multiLevelType w:val="hybridMultilevel"/>
    <w:tmpl w:val="6468819E"/>
    <w:lvl w:ilvl="0" w:tplc="0EF894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EB22FF"/>
    <w:multiLevelType w:val="hybridMultilevel"/>
    <w:tmpl w:val="904C43F8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65195"/>
    <w:multiLevelType w:val="hybridMultilevel"/>
    <w:tmpl w:val="10804898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32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1C3024"/>
    <w:multiLevelType w:val="hybridMultilevel"/>
    <w:tmpl w:val="B95A44E6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15006D"/>
    <w:multiLevelType w:val="hybridMultilevel"/>
    <w:tmpl w:val="DFF65F50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4A15F1"/>
    <w:multiLevelType w:val="hybridMultilevel"/>
    <w:tmpl w:val="3C96BF8E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1A53AC"/>
    <w:multiLevelType w:val="hybridMultilevel"/>
    <w:tmpl w:val="785E276A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383406"/>
    <w:multiLevelType w:val="hybridMultilevel"/>
    <w:tmpl w:val="24D6A162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25A1B"/>
    <w:multiLevelType w:val="hybridMultilevel"/>
    <w:tmpl w:val="F6744BD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C50031"/>
    <w:multiLevelType w:val="hybridMultilevel"/>
    <w:tmpl w:val="C4C0A0A0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13128C"/>
    <w:multiLevelType w:val="hybridMultilevel"/>
    <w:tmpl w:val="692C3F34"/>
    <w:lvl w:ilvl="0" w:tplc="6CDE1D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32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57552"/>
    <w:multiLevelType w:val="hybridMultilevel"/>
    <w:tmpl w:val="91A843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C1478"/>
    <w:multiLevelType w:val="hybridMultilevel"/>
    <w:tmpl w:val="C39A9B22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5F3EB5"/>
    <w:multiLevelType w:val="hybridMultilevel"/>
    <w:tmpl w:val="73F02C94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704513"/>
    <w:multiLevelType w:val="hybridMultilevel"/>
    <w:tmpl w:val="8D1838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6E3697"/>
    <w:multiLevelType w:val="hybridMultilevel"/>
    <w:tmpl w:val="7AF806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11"/>
  </w:num>
  <w:num w:numId="4">
    <w:abstractNumId w:val="26"/>
  </w:num>
  <w:num w:numId="5">
    <w:abstractNumId w:val="5"/>
  </w:num>
  <w:num w:numId="6">
    <w:abstractNumId w:val="24"/>
  </w:num>
  <w:num w:numId="7">
    <w:abstractNumId w:val="25"/>
  </w:num>
  <w:num w:numId="8">
    <w:abstractNumId w:val="16"/>
  </w:num>
  <w:num w:numId="9">
    <w:abstractNumId w:val="21"/>
  </w:num>
  <w:num w:numId="10">
    <w:abstractNumId w:val="12"/>
  </w:num>
  <w:num w:numId="11">
    <w:abstractNumId w:val="28"/>
  </w:num>
  <w:num w:numId="12">
    <w:abstractNumId w:val="15"/>
  </w:num>
  <w:num w:numId="13">
    <w:abstractNumId w:val="18"/>
  </w:num>
  <w:num w:numId="14">
    <w:abstractNumId w:val="9"/>
  </w:num>
  <w:num w:numId="15">
    <w:abstractNumId w:val="19"/>
  </w:num>
  <w:num w:numId="16">
    <w:abstractNumId w:val="14"/>
  </w:num>
  <w:num w:numId="17">
    <w:abstractNumId w:val="20"/>
  </w:num>
  <w:num w:numId="18">
    <w:abstractNumId w:val="8"/>
  </w:num>
  <w:num w:numId="19">
    <w:abstractNumId w:val="1"/>
  </w:num>
  <w:num w:numId="20">
    <w:abstractNumId w:val="13"/>
  </w:num>
  <w:num w:numId="21">
    <w:abstractNumId w:val="2"/>
  </w:num>
  <w:num w:numId="22">
    <w:abstractNumId w:val="7"/>
  </w:num>
  <w:num w:numId="23">
    <w:abstractNumId w:val="22"/>
  </w:num>
  <w:num w:numId="24">
    <w:abstractNumId w:val="6"/>
  </w:num>
  <w:num w:numId="25">
    <w:abstractNumId w:val="4"/>
  </w:num>
  <w:num w:numId="26">
    <w:abstractNumId w:val="27"/>
  </w:num>
  <w:num w:numId="27">
    <w:abstractNumId w:val="10"/>
  </w:num>
  <w:num w:numId="28">
    <w:abstractNumId w:val="0"/>
  </w:num>
  <w:num w:numId="29">
    <w:abstractNumId w:val="17"/>
  </w:num>
  <w:num w:numId="30">
    <w:abstractNumId w:val="3"/>
  </w:num>
  <w:num w:numId="31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activeWritingStyle w:appName="MSWord" w:lang="fr-CA" w:vendorID="64" w:dllVersion="131078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5A2022"/>
    <w:rsid w:val="00002173"/>
    <w:rsid w:val="00005923"/>
    <w:rsid w:val="00013A83"/>
    <w:rsid w:val="00015296"/>
    <w:rsid w:val="0002174D"/>
    <w:rsid w:val="000247A9"/>
    <w:rsid w:val="000268FD"/>
    <w:rsid w:val="0003093A"/>
    <w:rsid w:val="0003140A"/>
    <w:rsid w:val="000412BD"/>
    <w:rsid w:val="00046035"/>
    <w:rsid w:val="00054050"/>
    <w:rsid w:val="00062BF4"/>
    <w:rsid w:val="00072CF8"/>
    <w:rsid w:val="000734D2"/>
    <w:rsid w:val="000749F7"/>
    <w:rsid w:val="00076137"/>
    <w:rsid w:val="000769CB"/>
    <w:rsid w:val="0007729D"/>
    <w:rsid w:val="00080BE9"/>
    <w:rsid w:val="00087F55"/>
    <w:rsid w:val="000960C7"/>
    <w:rsid w:val="000A0497"/>
    <w:rsid w:val="000A1433"/>
    <w:rsid w:val="000A160E"/>
    <w:rsid w:val="000A27C2"/>
    <w:rsid w:val="000A2C76"/>
    <w:rsid w:val="000A5483"/>
    <w:rsid w:val="000B4FA2"/>
    <w:rsid w:val="000C774C"/>
    <w:rsid w:val="000D0FE7"/>
    <w:rsid w:val="000D12D6"/>
    <w:rsid w:val="000D780B"/>
    <w:rsid w:val="000E2D96"/>
    <w:rsid w:val="000F2205"/>
    <w:rsid w:val="000F2333"/>
    <w:rsid w:val="000F5256"/>
    <w:rsid w:val="000F6E83"/>
    <w:rsid w:val="001127C4"/>
    <w:rsid w:val="00115268"/>
    <w:rsid w:val="0011631B"/>
    <w:rsid w:val="00117DDA"/>
    <w:rsid w:val="00120E79"/>
    <w:rsid w:val="001302E2"/>
    <w:rsid w:val="00133442"/>
    <w:rsid w:val="00133E49"/>
    <w:rsid w:val="00137B3D"/>
    <w:rsid w:val="00142098"/>
    <w:rsid w:val="00143DED"/>
    <w:rsid w:val="0014595A"/>
    <w:rsid w:val="00154E05"/>
    <w:rsid w:val="0015540C"/>
    <w:rsid w:val="00157BA6"/>
    <w:rsid w:val="00162E06"/>
    <w:rsid w:val="0016355A"/>
    <w:rsid w:val="00167446"/>
    <w:rsid w:val="00170B67"/>
    <w:rsid w:val="0017480C"/>
    <w:rsid w:val="0018408F"/>
    <w:rsid w:val="0019257B"/>
    <w:rsid w:val="00192DD5"/>
    <w:rsid w:val="001A1E0A"/>
    <w:rsid w:val="001A65CD"/>
    <w:rsid w:val="001B18BB"/>
    <w:rsid w:val="001B1D40"/>
    <w:rsid w:val="001B3DD7"/>
    <w:rsid w:val="001C5300"/>
    <w:rsid w:val="001D230F"/>
    <w:rsid w:val="001D46A2"/>
    <w:rsid w:val="001D544F"/>
    <w:rsid w:val="001E1C40"/>
    <w:rsid w:val="001E3589"/>
    <w:rsid w:val="001F0210"/>
    <w:rsid w:val="001F0E0A"/>
    <w:rsid w:val="001F171C"/>
    <w:rsid w:val="001F319B"/>
    <w:rsid w:val="001F3F22"/>
    <w:rsid w:val="001F5D70"/>
    <w:rsid w:val="001F7561"/>
    <w:rsid w:val="0020089F"/>
    <w:rsid w:val="002019AF"/>
    <w:rsid w:val="00205483"/>
    <w:rsid w:val="00205740"/>
    <w:rsid w:val="00206BA5"/>
    <w:rsid w:val="00213AEC"/>
    <w:rsid w:val="00214414"/>
    <w:rsid w:val="002149A9"/>
    <w:rsid w:val="0022709B"/>
    <w:rsid w:val="002279FF"/>
    <w:rsid w:val="00230973"/>
    <w:rsid w:val="00231BE4"/>
    <w:rsid w:val="002327E2"/>
    <w:rsid w:val="002335BA"/>
    <w:rsid w:val="00237659"/>
    <w:rsid w:val="00243431"/>
    <w:rsid w:val="00243843"/>
    <w:rsid w:val="00247D47"/>
    <w:rsid w:val="002503A8"/>
    <w:rsid w:val="0026305B"/>
    <w:rsid w:val="0026351B"/>
    <w:rsid w:val="00273DF8"/>
    <w:rsid w:val="00284FE3"/>
    <w:rsid w:val="002877B7"/>
    <w:rsid w:val="00290F24"/>
    <w:rsid w:val="0029566D"/>
    <w:rsid w:val="002A1233"/>
    <w:rsid w:val="002B26EA"/>
    <w:rsid w:val="002B387E"/>
    <w:rsid w:val="002D5679"/>
    <w:rsid w:val="002E2AE9"/>
    <w:rsid w:val="002E4CCA"/>
    <w:rsid w:val="002E511D"/>
    <w:rsid w:val="002F3035"/>
    <w:rsid w:val="002F38C8"/>
    <w:rsid w:val="002F514B"/>
    <w:rsid w:val="002F577B"/>
    <w:rsid w:val="00300D2E"/>
    <w:rsid w:val="00300D74"/>
    <w:rsid w:val="00301E13"/>
    <w:rsid w:val="003043D1"/>
    <w:rsid w:val="00305DD0"/>
    <w:rsid w:val="0031575D"/>
    <w:rsid w:val="00316245"/>
    <w:rsid w:val="00316BD9"/>
    <w:rsid w:val="00317D5B"/>
    <w:rsid w:val="00320267"/>
    <w:rsid w:val="0032287F"/>
    <w:rsid w:val="00323379"/>
    <w:rsid w:val="00324040"/>
    <w:rsid w:val="0032619D"/>
    <w:rsid w:val="00326812"/>
    <w:rsid w:val="0034035C"/>
    <w:rsid w:val="00343E2E"/>
    <w:rsid w:val="0035061A"/>
    <w:rsid w:val="0035667F"/>
    <w:rsid w:val="00361C47"/>
    <w:rsid w:val="00366AE8"/>
    <w:rsid w:val="00367036"/>
    <w:rsid w:val="003671A2"/>
    <w:rsid w:val="00374B44"/>
    <w:rsid w:val="003A104A"/>
    <w:rsid w:val="003B2C71"/>
    <w:rsid w:val="003B3DD3"/>
    <w:rsid w:val="003C4A5A"/>
    <w:rsid w:val="003D69B3"/>
    <w:rsid w:val="003D7346"/>
    <w:rsid w:val="003D7FD2"/>
    <w:rsid w:val="003E2901"/>
    <w:rsid w:val="003E343D"/>
    <w:rsid w:val="003E5E97"/>
    <w:rsid w:val="003E6594"/>
    <w:rsid w:val="003E7CC4"/>
    <w:rsid w:val="003F20C5"/>
    <w:rsid w:val="003F6704"/>
    <w:rsid w:val="004019AC"/>
    <w:rsid w:val="004020F9"/>
    <w:rsid w:val="0040526B"/>
    <w:rsid w:val="00405A6E"/>
    <w:rsid w:val="00410748"/>
    <w:rsid w:val="00410CD2"/>
    <w:rsid w:val="00413EC2"/>
    <w:rsid w:val="00414DEB"/>
    <w:rsid w:val="00415086"/>
    <w:rsid w:val="004202BD"/>
    <w:rsid w:val="004211A0"/>
    <w:rsid w:val="004231DD"/>
    <w:rsid w:val="00424E4D"/>
    <w:rsid w:val="0042547F"/>
    <w:rsid w:val="00430146"/>
    <w:rsid w:val="00433D3B"/>
    <w:rsid w:val="004403D0"/>
    <w:rsid w:val="00440C8B"/>
    <w:rsid w:val="00450D2B"/>
    <w:rsid w:val="0045220B"/>
    <w:rsid w:val="004538B7"/>
    <w:rsid w:val="0045613A"/>
    <w:rsid w:val="004600D3"/>
    <w:rsid w:val="004659BE"/>
    <w:rsid w:val="0047558A"/>
    <w:rsid w:val="00476175"/>
    <w:rsid w:val="00481858"/>
    <w:rsid w:val="00491AA9"/>
    <w:rsid w:val="00492D62"/>
    <w:rsid w:val="0049489B"/>
    <w:rsid w:val="00494F79"/>
    <w:rsid w:val="004A06C1"/>
    <w:rsid w:val="004A6058"/>
    <w:rsid w:val="004A7CE8"/>
    <w:rsid w:val="004B2504"/>
    <w:rsid w:val="004B4201"/>
    <w:rsid w:val="004C02DD"/>
    <w:rsid w:val="004C0FE2"/>
    <w:rsid w:val="004C66E4"/>
    <w:rsid w:val="004D04C8"/>
    <w:rsid w:val="004D52DD"/>
    <w:rsid w:val="004D7166"/>
    <w:rsid w:val="004D757E"/>
    <w:rsid w:val="004E02D8"/>
    <w:rsid w:val="004E393E"/>
    <w:rsid w:val="004E440A"/>
    <w:rsid w:val="00503ECB"/>
    <w:rsid w:val="0050407A"/>
    <w:rsid w:val="00510CCB"/>
    <w:rsid w:val="00511241"/>
    <w:rsid w:val="00512027"/>
    <w:rsid w:val="00513584"/>
    <w:rsid w:val="00513988"/>
    <w:rsid w:val="0052004C"/>
    <w:rsid w:val="00522E01"/>
    <w:rsid w:val="00535934"/>
    <w:rsid w:val="00536F09"/>
    <w:rsid w:val="00536FC0"/>
    <w:rsid w:val="00540D26"/>
    <w:rsid w:val="00547CA0"/>
    <w:rsid w:val="00552BB6"/>
    <w:rsid w:val="0055522D"/>
    <w:rsid w:val="00556587"/>
    <w:rsid w:val="00556E4C"/>
    <w:rsid w:val="0057152C"/>
    <w:rsid w:val="00573DAB"/>
    <w:rsid w:val="0058459A"/>
    <w:rsid w:val="00585323"/>
    <w:rsid w:val="005930A1"/>
    <w:rsid w:val="00596C53"/>
    <w:rsid w:val="005A1747"/>
    <w:rsid w:val="005A2022"/>
    <w:rsid w:val="005A2B2F"/>
    <w:rsid w:val="005A6F43"/>
    <w:rsid w:val="005B66D3"/>
    <w:rsid w:val="005C1518"/>
    <w:rsid w:val="005C21C8"/>
    <w:rsid w:val="005C2CF8"/>
    <w:rsid w:val="005C636D"/>
    <w:rsid w:val="005C6E55"/>
    <w:rsid w:val="005D08A5"/>
    <w:rsid w:val="005D1CF9"/>
    <w:rsid w:val="005D4581"/>
    <w:rsid w:val="005F59E8"/>
    <w:rsid w:val="005F5A10"/>
    <w:rsid w:val="005F7C6D"/>
    <w:rsid w:val="00600DD0"/>
    <w:rsid w:val="006015FE"/>
    <w:rsid w:val="00616DB0"/>
    <w:rsid w:val="0062562C"/>
    <w:rsid w:val="00631853"/>
    <w:rsid w:val="00631BB0"/>
    <w:rsid w:val="00637188"/>
    <w:rsid w:val="006374CD"/>
    <w:rsid w:val="0064675B"/>
    <w:rsid w:val="0064777F"/>
    <w:rsid w:val="00651201"/>
    <w:rsid w:val="00653835"/>
    <w:rsid w:val="00657C93"/>
    <w:rsid w:val="00660D2C"/>
    <w:rsid w:val="00662D2C"/>
    <w:rsid w:val="00671834"/>
    <w:rsid w:val="00671E6E"/>
    <w:rsid w:val="0067229A"/>
    <w:rsid w:val="00690061"/>
    <w:rsid w:val="00697ACE"/>
    <w:rsid w:val="006B0F77"/>
    <w:rsid w:val="006B2969"/>
    <w:rsid w:val="006B2F78"/>
    <w:rsid w:val="006B3051"/>
    <w:rsid w:val="006B380B"/>
    <w:rsid w:val="006B46ED"/>
    <w:rsid w:val="006B49C4"/>
    <w:rsid w:val="006B4C11"/>
    <w:rsid w:val="006B6F04"/>
    <w:rsid w:val="006B758E"/>
    <w:rsid w:val="006C25B1"/>
    <w:rsid w:val="006C58D2"/>
    <w:rsid w:val="006D0832"/>
    <w:rsid w:val="006D19B7"/>
    <w:rsid w:val="006E4AAA"/>
    <w:rsid w:val="006F4CDA"/>
    <w:rsid w:val="006F5B8C"/>
    <w:rsid w:val="00701C93"/>
    <w:rsid w:val="0071049D"/>
    <w:rsid w:val="00715037"/>
    <w:rsid w:val="00735886"/>
    <w:rsid w:val="0073702F"/>
    <w:rsid w:val="00740D2B"/>
    <w:rsid w:val="00744BBC"/>
    <w:rsid w:val="00744CB6"/>
    <w:rsid w:val="00746973"/>
    <w:rsid w:val="00746DAC"/>
    <w:rsid w:val="00760225"/>
    <w:rsid w:val="007616E7"/>
    <w:rsid w:val="007624B1"/>
    <w:rsid w:val="00774066"/>
    <w:rsid w:val="007825D0"/>
    <w:rsid w:val="00784D30"/>
    <w:rsid w:val="007877B0"/>
    <w:rsid w:val="00792C8E"/>
    <w:rsid w:val="007A1F3B"/>
    <w:rsid w:val="007A31F2"/>
    <w:rsid w:val="007A507F"/>
    <w:rsid w:val="007A6492"/>
    <w:rsid w:val="007A7841"/>
    <w:rsid w:val="007C0DC5"/>
    <w:rsid w:val="007C37F8"/>
    <w:rsid w:val="007C4508"/>
    <w:rsid w:val="007D4DA7"/>
    <w:rsid w:val="007D6803"/>
    <w:rsid w:val="007D683C"/>
    <w:rsid w:val="007E1CA0"/>
    <w:rsid w:val="007E5BF3"/>
    <w:rsid w:val="007E6CEA"/>
    <w:rsid w:val="007F41C9"/>
    <w:rsid w:val="007F4CF6"/>
    <w:rsid w:val="008055C6"/>
    <w:rsid w:val="00815495"/>
    <w:rsid w:val="008170B6"/>
    <w:rsid w:val="008209F5"/>
    <w:rsid w:val="008227A1"/>
    <w:rsid w:val="00823CF8"/>
    <w:rsid w:val="00825DA5"/>
    <w:rsid w:val="0083022A"/>
    <w:rsid w:val="00835B1F"/>
    <w:rsid w:val="00836065"/>
    <w:rsid w:val="0083687E"/>
    <w:rsid w:val="008416AF"/>
    <w:rsid w:val="00846043"/>
    <w:rsid w:val="00847B2F"/>
    <w:rsid w:val="00850E6B"/>
    <w:rsid w:val="008521B8"/>
    <w:rsid w:val="00856213"/>
    <w:rsid w:val="00863EFD"/>
    <w:rsid w:val="008645C1"/>
    <w:rsid w:val="00865F4E"/>
    <w:rsid w:val="008736EB"/>
    <w:rsid w:val="00883F63"/>
    <w:rsid w:val="00893D7C"/>
    <w:rsid w:val="008956F1"/>
    <w:rsid w:val="00896079"/>
    <w:rsid w:val="0089672B"/>
    <w:rsid w:val="0089795F"/>
    <w:rsid w:val="008A27A7"/>
    <w:rsid w:val="008A4923"/>
    <w:rsid w:val="008A6A84"/>
    <w:rsid w:val="008B01DF"/>
    <w:rsid w:val="008B2EB0"/>
    <w:rsid w:val="008B3CF7"/>
    <w:rsid w:val="008B7824"/>
    <w:rsid w:val="008C1AC1"/>
    <w:rsid w:val="008C5889"/>
    <w:rsid w:val="008E23A3"/>
    <w:rsid w:val="008E3250"/>
    <w:rsid w:val="008F1F1D"/>
    <w:rsid w:val="008F2EA3"/>
    <w:rsid w:val="008F5A7B"/>
    <w:rsid w:val="008F7EEA"/>
    <w:rsid w:val="009023ED"/>
    <w:rsid w:val="00904DCF"/>
    <w:rsid w:val="009064D3"/>
    <w:rsid w:val="00906AFC"/>
    <w:rsid w:val="00910CDC"/>
    <w:rsid w:val="00923CDE"/>
    <w:rsid w:val="009318DC"/>
    <w:rsid w:val="009347F9"/>
    <w:rsid w:val="009368B4"/>
    <w:rsid w:val="00937E72"/>
    <w:rsid w:val="009451CB"/>
    <w:rsid w:val="009456F1"/>
    <w:rsid w:val="00951ACC"/>
    <w:rsid w:val="009520DE"/>
    <w:rsid w:val="00964A24"/>
    <w:rsid w:val="00973A6C"/>
    <w:rsid w:val="00975AF1"/>
    <w:rsid w:val="00977952"/>
    <w:rsid w:val="00990C3C"/>
    <w:rsid w:val="00991FBC"/>
    <w:rsid w:val="009A4806"/>
    <w:rsid w:val="009A7576"/>
    <w:rsid w:val="009B0349"/>
    <w:rsid w:val="009B2A5A"/>
    <w:rsid w:val="009B619C"/>
    <w:rsid w:val="009B7062"/>
    <w:rsid w:val="009C2668"/>
    <w:rsid w:val="009C690B"/>
    <w:rsid w:val="009D6034"/>
    <w:rsid w:val="009D7592"/>
    <w:rsid w:val="009E02B7"/>
    <w:rsid w:val="009E28A1"/>
    <w:rsid w:val="009E4F23"/>
    <w:rsid w:val="009F1525"/>
    <w:rsid w:val="009F1C9F"/>
    <w:rsid w:val="009F4B38"/>
    <w:rsid w:val="00A02D28"/>
    <w:rsid w:val="00A11E59"/>
    <w:rsid w:val="00A15CD7"/>
    <w:rsid w:val="00A2450C"/>
    <w:rsid w:val="00A25230"/>
    <w:rsid w:val="00A26AF8"/>
    <w:rsid w:val="00A31911"/>
    <w:rsid w:val="00A36756"/>
    <w:rsid w:val="00A411F5"/>
    <w:rsid w:val="00A412AA"/>
    <w:rsid w:val="00A415F2"/>
    <w:rsid w:val="00A430FF"/>
    <w:rsid w:val="00A57AA2"/>
    <w:rsid w:val="00A84251"/>
    <w:rsid w:val="00A9376C"/>
    <w:rsid w:val="00A975A4"/>
    <w:rsid w:val="00AA296D"/>
    <w:rsid w:val="00AA5E74"/>
    <w:rsid w:val="00AA698D"/>
    <w:rsid w:val="00AA706B"/>
    <w:rsid w:val="00AA7A2A"/>
    <w:rsid w:val="00AB6777"/>
    <w:rsid w:val="00AC2948"/>
    <w:rsid w:val="00AD058E"/>
    <w:rsid w:val="00AD517E"/>
    <w:rsid w:val="00AE2EB3"/>
    <w:rsid w:val="00AE5C33"/>
    <w:rsid w:val="00AE5E3F"/>
    <w:rsid w:val="00AF1F58"/>
    <w:rsid w:val="00AF77A0"/>
    <w:rsid w:val="00B033CC"/>
    <w:rsid w:val="00B07100"/>
    <w:rsid w:val="00B11C81"/>
    <w:rsid w:val="00B125A6"/>
    <w:rsid w:val="00B13C10"/>
    <w:rsid w:val="00B15121"/>
    <w:rsid w:val="00B15E26"/>
    <w:rsid w:val="00B161EB"/>
    <w:rsid w:val="00B20DA6"/>
    <w:rsid w:val="00B215BC"/>
    <w:rsid w:val="00B222D8"/>
    <w:rsid w:val="00B22504"/>
    <w:rsid w:val="00B2319C"/>
    <w:rsid w:val="00B23D47"/>
    <w:rsid w:val="00B3251B"/>
    <w:rsid w:val="00B325C0"/>
    <w:rsid w:val="00B32B16"/>
    <w:rsid w:val="00B3796C"/>
    <w:rsid w:val="00B40381"/>
    <w:rsid w:val="00B5453B"/>
    <w:rsid w:val="00B54A75"/>
    <w:rsid w:val="00B636F2"/>
    <w:rsid w:val="00B71EDB"/>
    <w:rsid w:val="00B83304"/>
    <w:rsid w:val="00B8470A"/>
    <w:rsid w:val="00B84D24"/>
    <w:rsid w:val="00B84F9B"/>
    <w:rsid w:val="00BA1913"/>
    <w:rsid w:val="00BA2024"/>
    <w:rsid w:val="00BA3A0E"/>
    <w:rsid w:val="00BA64AF"/>
    <w:rsid w:val="00BA7F17"/>
    <w:rsid w:val="00BB4801"/>
    <w:rsid w:val="00BB7E96"/>
    <w:rsid w:val="00BC5CEA"/>
    <w:rsid w:val="00BC7A3D"/>
    <w:rsid w:val="00BE04DC"/>
    <w:rsid w:val="00BE0AA1"/>
    <w:rsid w:val="00BF2BCF"/>
    <w:rsid w:val="00C03A76"/>
    <w:rsid w:val="00C06CF5"/>
    <w:rsid w:val="00C07FD9"/>
    <w:rsid w:val="00C123F0"/>
    <w:rsid w:val="00C141A9"/>
    <w:rsid w:val="00C16FDE"/>
    <w:rsid w:val="00C22794"/>
    <w:rsid w:val="00C23FEB"/>
    <w:rsid w:val="00C26D96"/>
    <w:rsid w:val="00C27925"/>
    <w:rsid w:val="00C27F59"/>
    <w:rsid w:val="00C32C76"/>
    <w:rsid w:val="00C369F0"/>
    <w:rsid w:val="00C43AC6"/>
    <w:rsid w:val="00C51854"/>
    <w:rsid w:val="00C52F23"/>
    <w:rsid w:val="00C53367"/>
    <w:rsid w:val="00C54A86"/>
    <w:rsid w:val="00C640D9"/>
    <w:rsid w:val="00C64935"/>
    <w:rsid w:val="00C64EE2"/>
    <w:rsid w:val="00C673D6"/>
    <w:rsid w:val="00C678B7"/>
    <w:rsid w:val="00C711BB"/>
    <w:rsid w:val="00C71A67"/>
    <w:rsid w:val="00C82032"/>
    <w:rsid w:val="00C840FB"/>
    <w:rsid w:val="00C84389"/>
    <w:rsid w:val="00C84D31"/>
    <w:rsid w:val="00C9018B"/>
    <w:rsid w:val="00C92152"/>
    <w:rsid w:val="00CA2728"/>
    <w:rsid w:val="00CA4552"/>
    <w:rsid w:val="00CC51B4"/>
    <w:rsid w:val="00CD2E4C"/>
    <w:rsid w:val="00CD403F"/>
    <w:rsid w:val="00CD6FA8"/>
    <w:rsid w:val="00CD7210"/>
    <w:rsid w:val="00CE1783"/>
    <w:rsid w:val="00CE56EC"/>
    <w:rsid w:val="00CE78ED"/>
    <w:rsid w:val="00CF397A"/>
    <w:rsid w:val="00CF6A48"/>
    <w:rsid w:val="00CF6DF8"/>
    <w:rsid w:val="00CF7D96"/>
    <w:rsid w:val="00D05FBD"/>
    <w:rsid w:val="00D10E8D"/>
    <w:rsid w:val="00D17528"/>
    <w:rsid w:val="00D234AC"/>
    <w:rsid w:val="00D25579"/>
    <w:rsid w:val="00D2771F"/>
    <w:rsid w:val="00D3463D"/>
    <w:rsid w:val="00D45466"/>
    <w:rsid w:val="00D46B7C"/>
    <w:rsid w:val="00D51447"/>
    <w:rsid w:val="00D54C9E"/>
    <w:rsid w:val="00D5668A"/>
    <w:rsid w:val="00D7144F"/>
    <w:rsid w:val="00D76747"/>
    <w:rsid w:val="00D8238D"/>
    <w:rsid w:val="00D85658"/>
    <w:rsid w:val="00D92DF9"/>
    <w:rsid w:val="00D94516"/>
    <w:rsid w:val="00DB2915"/>
    <w:rsid w:val="00DC2B85"/>
    <w:rsid w:val="00DC2D9C"/>
    <w:rsid w:val="00DC32CB"/>
    <w:rsid w:val="00DD008B"/>
    <w:rsid w:val="00DD0A8A"/>
    <w:rsid w:val="00DD0BA7"/>
    <w:rsid w:val="00DD19EE"/>
    <w:rsid w:val="00DD2CD4"/>
    <w:rsid w:val="00DD3024"/>
    <w:rsid w:val="00DD6854"/>
    <w:rsid w:val="00DD704C"/>
    <w:rsid w:val="00DE08C0"/>
    <w:rsid w:val="00DE59DF"/>
    <w:rsid w:val="00DE5E05"/>
    <w:rsid w:val="00DE628B"/>
    <w:rsid w:val="00DF0334"/>
    <w:rsid w:val="00E02DCE"/>
    <w:rsid w:val="00E05070"/>
    <w:rsid w:val="00E10F6B"/>
    <w:rsid w:val="00E16AAA"/>
    <w:rsid w:val="00E21264"/>
    <w:rsid w:val="00E249E6"/>
    <w:rsid w:val="00E2662B"/>
    <w:rsid w:val="00E37E5E"/>
    <w:rsid w:val="00E413B9"/>
    <w:rsid w:val="00E536F0"/>
    <w:rsid w:val="00E62D41"/>
    <w:rsid w:val="00E63806"/>
    <w:rsid w:val="00E646B0"/>
    <w:rsid w:val="00E65218"/>
    <w:rsid w:val="00E65361"/>
    <w:rsid w:val="00E653DF"/>
    <w:rsid w:val="00E65D67"/>
    <w:rsid w:val="00E66155"/>
    <w:rsid w:val="00E80090"/>
    <w:rsid w:val="00E83C5C"/>
    <w:rsid w:val="00E84EEB"/>
    <w:rsid w:val="00E87AA8"/>
    <w:rsid w:val="00E9066E"/>
    <w:rsid w:val="00EA4C80"/>
    <w:rsid w:val="00EC7E81"/>
    <w:rsid w:val="00ED0922"/>
    <w:rsid w:val="00EE00EA"/>
    <w:rsid w:val="00EE5A28"/>
    <w:rsid w:val="00EE66F8"/>
    <w:rsid w:val="00EF16FF"/>
    <w:rsid w:val="00EF3DA3"/>
    <w:rsid w:val="00F02A05"/>
    <w:rsid w:val="00F03BD6"/>
    <w:rsid w:val="00F0519A"/>
    <w:rsid w:val="00F10D7E"/>
    <w:rsid w:val="00F110C7"/>
    <w:rsid w:val="00F111B6"/>
    <w:rsid w:val="00F11890"/>
    <w:rsid w:val="00F16419"/>
    <w:rsid w:val="00F23917"/>
    <w:rsid w:val="00F24583"/>
    <w:rsid w:val="00F46511"/>
    <w:rsid w:val="00F50FBD"/>
    <w:rsid w:val="00F561FC"/>
    <w:rsid w:val="00F578AE"/>
    <w:rsid w:val="00F61350"/>
    <w:rsid w:val="00F6277F"/>
    <w:rsid w:val="00F62C68"/>
    <w:rsid w:val="00F64289"/>
    <w:rsid w:val="00F64738"/>
    <w:rsid w:val="00F65C4D"/>
    <w:rsid w:val="00F81C20"/>
    <w:rsid w:val="00F864D7"/>
    <w:rsid w:val="00F94D62"/>
    <w:rsid w:val="00FA0EFF"/>
    <w:rsid w:val="00FA5652"/>
    <w:rsid w:val="00FA6CA8"/>
    <w:rsid w:val="00FA7D1C"/>
    <w:rsid w:val="00FB00C1"/>
    <w:rsid w:val="00FB52C0"/>
    <w:rsid w:val="00FB7DE4"/>
    <w:rsid w:val="00FC0417"/>
    <w:rsid w:val="00FC32ED"/>
    <w:rsid w:val="00FC4FAD"/>
    <w:rsid w:val="00FC5608"/>
    <w:rsid w:val="00FD6CFC"/>
    <w:rsid w:val="00FD7E0C"/>
    <w:rsid w:val="00FE018A"/>
    <w:rsid w:val="00FE2CC5"/>
    <w:rsid w:val="00FE72C0"/>
    <w:rsid w:val="00FF14CF"/>
    <w:rsid w:val="00FF3B4C"/>
    <w:rsid w:val="00FF40A2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2D0938"/>
  <w14:defaultImageDpi w14:val="330"/>
  <w15:docId w15:val="{7BF2DA3E-2D8C-4370-9EF5-C35B7628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table" w:styleId="TableGrid">
    <w:name w:val="Table Grid"/>
    <w:basedOn w:val="TableNormal"/>
    <w:uiPriority w:val="59"/>
    <w:rsid w:val="00BA191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651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E358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A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1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6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6E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771F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D10E8D"/>
    <w:rPr>
      <w:rFonts w:eastAsia="Calibr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10E8D"/>
    <w:rPr>
      <w:i/>
      <w:iCs/>
    </w:rPr>
  </w:style>
  <w:style w:type="table" w:customStyle="1" w:styleId="TableGrid3">
    <w:name w:val="Table Grid3"/>
    <w:basedOn w:val="TableNormal"/>
    <w:next w:val="TableGrid"/>
    <w:uiPriority w:val="59"/>
    <w:rsid w:val="00C06CF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service.prv/eng/hr/pride_and_recognition/index.shtml" TargetMode="External"/><Relationship Id="rId18" Type="http://schemas.openxmlformats.org/officeDocument/2006/relationships/hyperlink" Target="http://intranet.canada.ca/hr-rh/ptm-grt/pm-gr/pmc-dgr/wo-ot-eng.asp" TargetMode="External"/><Relationship Id="rId26" Type="http://schemas.openxmlformats.org/officeDocument/2006/relationships/hyperlink" Target="http://iservice.prv/eng/college/mandatory_training/index.shtml" TargetMode="External"/><Relationship Id="rId39" Type="http://schemas.openxmlformats.org/officeDocument/2006/relationships/hyperlink" Target="https://intranet.canada.ca/hr-rh/ptm-grt/pm-gr/pmc-dgr/ldp-pap-eng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ranet.canada.ca/hr-rh/ptm-grt/pm-gr/pmc-dgr/se-ae-eng.asp" TargetMode="External"/><Relationship Id="rId34" Type="http://schemas.openxmlformats.org/officeDocument/2006/relationships/hyperlink" Target="https://portal-portail.tbs-sct.gc.ca/home-eng.aspx" TargetMode="External"/><Relationship Id="rId42" Type="http://schemas.openxmlformats.org/officeDocument/2006/relationships/hyperlink" Target="http://iservice.prv/eng/hr/pla/branch_coordinators.shtml" TargetMode="External"/><Relationship Id="rId47" Type="http://schemas.openxmlformats.org/officeDocument/2006/relationships/hyperlink" Target="http://iservice.prv/eng/hr/pla/tools_and_resources/reference_tools.shtml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ntranet.canada.ca/hr-rh/ptm-grt/pm-gr/pmc-dgr/ldp-pap-eng.asp" TargetMode="External"/><Relationship Id="rId17" Type="http://schemas.openxmlformats.org/officeDocument/2006/relationships/hyperlink" Target="http://intranet.canada.ca/hr-rh/ptm-grt/pm-gr/pmc-dgr/bi-ic-eng.asp" TargetMode="External"/><Relationship Id="rId25" Type="http://schemas.openxmlformats.org/officeDocument/2006/relationships/hyperlink" Target="http://intranet.canada.ca/hr-rh/ptm-grt/pm-gr/pmc-dgr/wo-ot-eng.asp" TargetMode="External"/><Relationship Id="rId33" Type="http://schemas.openxmlformats.org/officeDocument/2006/relationships/hyperlink" Target="http://iservice.prv/eng/hr/labour_relations/managers_corner/labour_relations_tools.shtml" TargetMode="External"/><Relationship Id="rId38" Type="http://schemas.openxmlformats.org/officeDocument/2006/relationships/hyperlink" Target="http://iservice.prv/eng/college/mandatory_training/index.shtml" TargetMode="External"/><Relationship Id="rId46" Type="http://schemas.openxmlformats.org/officeDocument/2006/relationships/hyperlink" Target="https://iservice.prv/eng/hr/pla/topics/mid_year_review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ranet.canada.ca/hr-rh/ptm-grt/pm-gr/pmc-dgr/convo-eng.asp" TargetMode="External"/><Relationship Id="rId20" Type="http://schemas.openxmlformats.org/officeDocument/2006/relationships/hyperlink" Target="http://iservice.prv/eng/hr/labour_relations/managers_corner/coe_training_unsatisfactory_performance.shtml" TargetMode="External"/><Relationship Id="rId29" Type="http://schemas.openxmlformats.org/officeDocument/2006/relationships/hyperlink" Target="http://intranet.canada.ca/hr-rh/ptm-grt/pm-gr/pmc-dgr/ldp-pap-eng.asp" TargetMode="External"/><Relationship Id="rId41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ranet.canada.ca/hr-rh/ptm-grt/pm-gr/pmc-dgr/pa-er-eng.asp" TargetMode="External"/><Relationship Id="rId24" Type="http://schemas.openxmlformats.org/officeDocument/2006/relationships/hyperlink" Target="http://iservice.prv/eng/hr/pla/topics/reference_tool.shtml" TargetMode="External"/><Relationship Id="rId32" Type="http://schemas.openxmlformats.org/officeDocument/2006/relationships/hyperlink" Target="http://iservice.prv/eng/hr/labour_relations/managers_corner/coe_training_unsatisfactory_performance.shtml" TargetMode="External"/><Relationship Id="rId37" Type="http://schemas.openxmlformats.org/officeDocument/2006/relationships/hyperlink" Target="https://portal-portail.tbs-sct.gc.ca/home-eng.aspx" TargetMode="External"/><Relationship Id="rId40" Type="http://schemas.openxmlformats.org/officeDocument/2006/relationships/hyperlink" Target="http://dialogue/grp/learning-apprentissage/Shared%20Documents/16-CLG-CLS-TRG-Roadmap-JobAid-ChangingManager-04Dec2017-FINAL.docx" TargetMode="External"/><Relationship Id="rId45" Type="http://schemas.openxmlformats.org/officeDocument/2006/relationships/hyperlink" Target="http://iservice.prv/eng/hr/pla/psmp-administrators.shtm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service.prv/eng/hr/pla/tools_and_resources/performance_management_annual_cycle_final.shtml" TargetMode="External"/><Relationship Id="rId23" Type="http://schemas.openxmlformats.org/officeDocument/2006/relationships/hyperlink" Target="http://intranet.canada.ca/hr-rh/ptm-grt/pm-gr/pmc-dgr/wo-ot-eng.asp" TargetMode="External"/><Relationship Id="rId28" Type="http://schemas.openxmlformats.org/officeDocument/2006/relationships/hyperlink" Target="http://iservice.prv/eng/hr/pla/tools_and_resources/docs/work_obj_div_inclusion.docx" TargetMode="External"/><Relationship Id="rId36" Type="http://schemas.openxmlformats.org/officeDocument/2006/relationships/hyperlink" Target="http://iservice.prv/eng/hr/pla/topics/reference_tool.shtml" TargetMode="External"/><Relationship Id="rId49" Type="http://schemas.openxmlformats.org/officeDocument/2006/relationships/footer" Target="footer1.xml"/><Relationship Id="rId10" Type="http://schemas.openxmlformats.org/officeDocument/2006/relationships/hyperlink" Target="http://intranet.canada.ca/hr-rh/ptm-grt/pm-gr/pmc-dgr/comp-eng.asp" TargetMode="External"/><Relationship Id="rId19" Type="http://schemas.openxmlformats.org/officeDocument/2006/relationships/hyperlink" Target="http://intranet.canada.ca/hr-rh/ptm-grt/pm-gr/pmc-dgr/smart-eng.asp" TargetMode="External"/><Relationship Id="rId31" Type="http://schemas.openxmlformats.org/officeDocument/2006/relationships/hyperlink" Target="https://intranet.canada.ca/hr-rh/ptm-grt/pm-gr/pmc-dgr/se-ae-eng.asp" TargetMode="External"/><Relationship Id="rId44" Type="http://schemas.openxmlformats.org/officeDocument/2006/relationships/hyperlink" Target="mailto:NA-PerformanceManage@hrsdc-rhdcc.gc.ca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ranet.canada.ca/hr-rh/ptm-grt/pm-gr/pmc-dgr/wo-ot-eng.asp" TargetMode="External"/><Relationship Id="rId14" Type="http://schemas.openxmlformats.org/officeDocument/2006/relationships/hyperlink" Target="https://iservice.prv/eng/hr/pla/topics/mid_year_review.shtml" TargetMode="External"/><Relationship Id="rId22" Type="http://schemas.openxmlformats.org/officeDocument/2006/relationships/hyperlink" Target="https://intranet.canada.ca/hr-rh/ptm-grt/pm-gr/pmc-dgr/se-ae-eng.asp" TargetMode="External"/><Relationship Id="rId27" Type="http://schemas.openxmlformats.org/officeDocument/2006/relationships/hyperlink" Target="https://intranet.canada.ca/hr-rh/ptm-grt/pm-gr/pmc-dgr/ldp-pap-eng.asp" TargetMode="External"/><Relationship Id="rId30" Type="http://schemas.openxmlformats.org/officeDocument/2006/relationships/hyperlink" Target="http://intranet.canada.ca/hr-rh/ptm-grt/pm-gr/pmc-dgr/ap-pa-eng.asp" TargetMode="External"/><Relationship Id="rId35" Type="http://schemas.openxmlformats.org/officeDocument/2006/relationships/hyperlink" Target="http://intranet.canada.ca/hr-rh/ptm-grt/pm-gr/pmc-dgr/wo-ot-eng.asp" TargetMode="External"/><Relationship Id="rId43" Type="http://schemas.openxmlformats.org/officeDocument/2006/relationships/hyperlink" Target="http://iservice.prv/eng/hr/pla/tools_and_resources/faq_pmp.shtml" TargetMode="External"/><Relationship Id="rId48" Type="http://schemas.openxmlformats.org/officeDocument/2006/relationships/header" Target="header1.xml"/><Relationship Id="rId8" Type="http://schemas.openxmlformats.org/officeDocument/2006/relationships/hyperlink" Target="http://iservice.prv/eng/hr/pla/topics/mid_year_review.shtml" TargetMode="External"/><Relationship Id="rId5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F6500F-BC17-4985-923D-91A4D56F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Shchepanek</dc:creator>
  <cp:lastModifiedBy>Egunov, Dmitry DE [NC]</cp:lastModifiedBy>
  <cp:revision>2</cp:revision>
  <cp:lastPrinted>2020-01-21T18:22:00Z</cp:lastPrinted>
  <dcterms:created xsi:type="dcterms:W3CDTF">2021-08-23T12:06:00Z</dcterms:created>
  <dcterms:modified xsi:type="dcterms:W3CDTF">2021-08-23T12:06:00Z</dcterms:modified>
</cp:coreProperties>
</file>