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5526"/>
      </w:tblGrid>
      <w:tr w:rsidR="00DE38B0" w:rsidTr="00F26C72">
        <w:trPr>
          <w:trHeight w:val="1975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8B0" w:rsidRDefault="00DE38B0" w:rsidP="003B77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Organizational Culture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30" w:rsidRPr="005D0B30" w:rsidRDefault="005D0B30" w:rsidP="005D0B30">
            <w:pPr>
              <w:spacing w:line="276" w:lineRule="auto"/>
              <w:ind w:left="839"/>
              <w:rPr>
                <w:sz w:val="20"/>
                <w:szCs w:val="20"/>
              </w:rPr>
            </w:pPr>
          </w:p>
          <w:p w:rsidR="00DE38B0" w:rsidRPr="003D10FF" w:rsidRDefault="003B77D2" w:rsidP="005D0B30">
            <w:pPr>
              <w:numPr>
                <w:ilvl w:val="0"/>
                <w:numId w:val="2"/>
              </w:numPr>
              <w:ind w:left="839" w:hanging="357"/>
              <w:rPr>
                <w:sz w:val="20"/>
                <w:szCs w:val="20"/>
              </w:rPr>
            </w:pPr>
            <w:r>
              <w:t xml:space="preserve">  </w:t>
            </w:r>
            <w:hyperlink r:id="rId8" w:history="1">
              <w:r w:rsidR="00DE38B0" w:rsidRPr="003D10FF">
                <w:rPr>
                  <w:rStyle w:val="Hyperlink"/>
                  <w:sz w:val="20"/>
                  <w:szCs w:val="20"/>
                  <w:lang w:val="en-US"/>
                </w:rPr>
                <w:t>ESDC Code of Conduct</w:t>
              </w:r>
            </w:hyperlink>
          </w:p>
          <w:p w:rsidR="00DE38B0" w:rsidRDefault="003B77D2" w:rsidP="005D0B30">
            <w:pPr>
              <w:numPr>
                <w:ilvl w:val="0"/>
                <w:numId w:val="2"/>
              </w:numPr>
              <w:ind w:left="839" w:hanging="357"/>
              <w:rPr>
                <w:sz w:val="20"/>
                <w:szCs w:val="20"/>
              </w:rPr>
            </w:pPr>
            <w:r>
              <w:t xml:space="preserve">  </w:t>
            </w:r>
            <w:hyperlink r:id="rId9" w:history="1">
              <w:r w:rsidR="0040113A">
                <w:rPr>
                  <w:rStyle w:val="Hyperlink"/>
                  <w:sz w:val="20"/>
                  <w:szCs w:val="20"/>
                  <w:lang w:val="en-US"/>
                </w:rPr>
                <w:t>Diversity and Employment Equity P</w:t>
              </w:r>
              <w:r w:rsidR="00DE38B0">
                <w:rPr>
                  <w:rStyle w:val="Hyperlink"/>
                  <w:sz w:val="20"/>
                  <w:szCs w:val="20"/>
                  <w:lang w:val="en-US"/>
                </w:rPr>
                <w:t xml:space="preserve">rogram </w:t>
              </w:r>
            </w:hyperlink>
          </w:p>
          <w:p w:rsidR="00DE38B0" w:rsidRDefault="003B77D2" w:rsidP="005D0B30">
            <w:pPr>
              <w:numPr>
                <w:ilvl w:val="0"/>
                <w:numId w:val="2"/>
              </w:numPr>
              <w:ind w:left="839" w:hanging="357"/>
              <w:rPr>
                <w:sz w:val="20"/>
                <w:szCs w:val="20"/>
              </w:rPr>
            </w:pPr>
            <w:r>
              <w:t xml:space="preserve">  </w:t>
            </w:r>
            <w:hyperlink r:id="rId10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Performance Management</w:t>
              </w:r>
            </w:hyperlink>
          </w:p>
          <w:p w:rsidR="00DE38B0" w:rsidRDefault="003B77D2" w:rsidP="005D0B30">
            <w:pPr>
              <w:numPr>
                <w:ilvl w:val="0"/>
                <w:numId w:val="2"/>
              </w:numPr>
              <w:ind w:left="839" w:hanging="357"/>
              <w:rPr>
                <w:sz w:val="20"/>
                <w:szCs w:val="20"/>
              </w:rPr>
            </w:pPr>
            <w:r>
              <w:t xml:space="preserve">  </w:t>
            </w:r>
            <w:hyperlink r:id="rId11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Informal Conflict Management</w:t>
              </w:r>
            </w:hyperlink>
          </w:p>
          <w:p w:rsidR="00DE38B0" w:rsidRDefault="003B77D2" w:rsidP="005D0B30">
            <w:pPr>
              <w:numPr>
                <w:ilvl w:val="0"/>
                <w:numId w:val="2"/>
              </w:numPr>
              <w:ind w:left="839" w:hanging="357"/>
              <w:rPr>
                <w:sz w:val="20"/>
                <w:szCs w:val="20"/>
              </w:rPr>
            </w:pPr>
            <w:r>
              <w:t xml:space="preserve">  </w:t>
            </w:r>
            <w:hyperlink r:id="rId12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 xml:space="preserve">National Public Service </w:t>
              </w:r>
            </w:hyperlink>
            <w:hyperlink r:id="rId13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Week</w:t>
              </w:r>
            </w:hyperlink>
          </w:p>
          <w:p w:rsidR="00DE38B0" w:rsidRPr="005D0B30" w:rsidRDefault="003B77D2" w:rsidP="005D0B30">
            <w:pPr>
              <w:numPr>
                <w:ilvl w:val="0"/>
                <w:numId w:val="2"/>
              </w:numPr>
              <w:ind w:left="839" w:hanging="357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t xml:space="preserve">  </w:t>
            </w:r>
            <w:hyperlink r:id="rId14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Values and Ethics</w:t>
              </w:r>
            </w:hyperlink>
          </w:p>
          <w:p w:rsidR="005D0B30" w:rsidRPr="003B77D2" w:rsidRDefault="005D0B30" w:rsidP="005D0B30">
            <w:pPr>
              <w:spacing w:line="276" w:lineRule="auto"/>
              <w:ind w:left="839"/>
              <w:rPr>
                <w:sz w:val="20"/>
                <w:szCs w:val="20"/>
              </w:rPr>
            </w:pPr>
          </w:p>
        </w:tc>
      </w:tr>
      <w:tr w:rsidR="00DE38B0" w:rsidTr="0074354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DE38B0" w:rsidRDefault="00DE38B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Support &amp; Balance</w:t>
            </w:r>
          </w:p>
          <w:p w:rsidR="00DE38B0" w:rsidRDefault="00DE38B0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30" w:rsidRPr="005D0B30" w:rsidRDefault="005D0B30" w:rsidP="005D0B30">
            <w:pPr>
              <w:spacing w:line="276" w:lineRule="auto"/>
              <w:ind w:left="714"/>
              <w:rPr>
                <w:sz w:val="20"/>
                <w:szCs w:val="20"/>
              </w:rPr>
            </w:pPr>
          </w:p>
          <w:p w:rsidR="005D0B30" w:rsidRPr="00CE6EA7" w:rsidRDefault="000C69DE" w:rsidP="00CE6EA7">
            <w:pPr>
              <w:numPr>
                <w:ilvl w:val="0"/>
                <w:numId w:val="2"/>
              </w:numPr>
              <w:ind w:left="714" w:hanging="357"/>
              <w:rPr>
                <w:sz w:val="20"/>
                <w:szCs w:val="20"/>
              </w:rPr>
            </w:pPr>
            <w:hyperlink r:id="rId15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Telework Directive</w:t>
              </w:r>
            </w:hyperlink>
          </w:p>
        </w:tc>
      </w:tr>
      <w:tr w:rsidR="00DE38B0" w:rsidTr="0074354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DE38B0" w:rsidRDefault="00DE38B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Health and Safety in the Workplace</w:t>
            </w:r>
          </w:p>
          <w:p w:rsidR="00DE38B0" w:rsidRDefault="00DE38B0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30" w:rsidRPr="005D0B30" w:rsidRDefault="005D0B30" w:rsidP="005D0B30">
            <w:pPr>
              <w:spacing w:line="276" w:lineRule="auto"/>
              <w:ind w:left="720"/>
              <w:rPr>
                <w:sz w:val="20"/>
                <w:szCs w:val="20"/>
              </w:rPr>
            </w:pPr>
          </w:p>
          <w:p w:rsidR="00DE38B0" w:rsidRDefault="000C69DE" w:rsidP="005D0B30">
            <w:pPr>
              <w:numPr>
                <w:ilvl w:val="0"/>
                <w:numId w:val="3"/>
              </w:numPr>
              <w:ind w:left="714" w:hanging="357"/>
              <w:rPr>
                <w:sz w:val="20"/>
                <w:szCs w:val="20"/>
              </w:rPr>
            </w:pPr>
            <w:hyperlink r:id="rId16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ESDC Code of Conduct</w:t>
              </w:r>
            </w:hyperlink>
          </w:p>
          <w:p w:rsidR="00DE38B0" w:rsidRDefault="000C69DE" w:rsidP="005D0B30">
            <w:pPr>
              <w:numPr>
                <w:ilvl w:val="0"/>
                <w:numId w:val="3"/>
              </w:numPr>
              <w:ind w:left="714" w:hanging="357"/>
              <w:rPr>
                <w:sz w:val="20"/>
                <w:szCs w:val="20"/>
              </w:rPr>
            </w:pPr>
            <w:hyperlink r:id="rId17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Informal Conflict Management</w:t>
              </w:r>
            </w:hyperlink>
          </w:p>
          <w:p w:rsidR="00DE38B0" w:rsidRDefault="000C69DE" w:rsidP="005D0B30">
            <w:pPr>
              <w:numPr>
                <w:ilvl w:val="0"/>
                <w:numId w:val="3"/>
              </w:numPr>
              <w:ind w:left="714" w:hanging="357"/>
              <w:rPr>
                <w:sz w:val="20"/>
                <w:szCs w:val="20"/>
              </w:rPr>
            </w:pPr>
            <w:hyperlink r:id="rId18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 xml:space="preserve">Performance </w:t>
              </w:r>
            </w:hyperlink>
            <w:hyperlink r:id="rId19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Management</w:t>
              </w:r>
            </w:hyperlink>
          </w:p>
          <w:p w:rsidR="00DE38B0" w:rsidRDefault="000C69DE" w:rsidP="005D0B30">
            <w:pPr>
              <w:numPr>
                <w:ilvl w:val="0"/>
                <w:numId w:val="3"/>
              </w:numPr>
              <w:ind w:left="714" w:hanging="357"/>
              <w:rPr>
                <w:sz w:val="20"/>
                <w:szCs w:val="20"/>
              </w:rPr>
            </w:pPr>
            <w:hyperlink r:id="rId20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TBS Policy on Harassment Prevention and Resolution</w:t>
              </w:r>
            </w:hyperlink>
            <w:r w:rsidR="00DE38B0">
              <w:rPr>
                <w:sz w:val="20"/>
                <w:szCs w:val="20"/>
              </w:rPr>
              <w:t xml:space="preserve"> and </w:t>
            </w:r>
            <w:hyperlink r:id="rId21" w:history="1">
              <w:r w:rsidR="00DE38B0">
                <w:rPr>
                  <w:rStyle w:val="Hyperlink"/>
                  <w:sz w:val="20"/>
                  <w:szCs w:val="20"/>
                </w:rPr>
                <w:t xml:space="preserve">Complaint Process </w:t>
              </w:r>
            </w:hyperlink>
          </w:p>
          <w:p w:rsidR="00DE38B0" w:rsidRDefault="000C69DE" w:rsidP="005D0B30">
            <w:pPr>
              <w:numPr>
                <w:ilvl w:val="0"/>
                <w:numId w:val="3"/>
              </w:numPr>
              <w:ind w:left="714" w:hanging="357"/>
              <w:rPr>
                <w:sz w:val="20"/>
                <w:szCs w:val="20"/>
              </w:rPr>
            </w:pPr>
            <w:hyperlink r:id="rId22" w:history="1">
              <w:r w:rsidR="00DE38B0">
                <w:rPr>
                  <w:rStyle w:val="Hyperlink"/>
                  <w:sz w:val="20"/>
                  <w:szCs w:val="20"/>
                </w:rPr>
                <w:t xml:space="preserve">Workplace Violence Prevention </w:t>
              </w:r>
            </w:hyperlink>
          </w:p>
          <w:p w:rsidR="00DE38B0" w:rsidRDefault="000C69DE" w:rsidP="005D0B30">
            <w:pPr>
              <w:numPr>
                <w:ilvl w:val="0"/>
                <w:numId w:val="3"/>
              </w:numPr>
              <w:ind w:left="714" w:hanging="357"/>
              <w:rPr>
                <w:sz w:val="20"/>
                <w:szCs w:val="20"/>
              </w:rPr>
            </w:pPr>
            <w:hyperlink r:id="rId23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Employee Assistance Program</w:t>
              </w:r>
            </w:hyperlink>
          </w:p>
          <w:p w:rsidR="00DE38B0" w:rsidRDefault="000C69DE" w:rsidP="005D0B30">
            <w:pPr>
              <w:numPr>
                <w:ilvl w:val="0"/>
                <w:numId w:val="3"/>
              </w:numPr>
              <w:ind w:left="714" w:hanging="357"/>
              <w:rPr>
                <w:sz w:val="20"/>
                <w:szCs w:val="20"/>
              </w:rPr>
            </w:pPr>
            <w:hyperlink r:id="rId24" w:history="1">
              <w:r w:rsidR="00DE38B0">
                <w:rPr>
                  <w:rStyle w:val="Hyperlink"/>
                  <w:sz w:val="20"/>
                  <w:szCs w:val="20"/>
                </w:rPr>
                <w:t>Disability Management</w:t>
              </w:r>
            </w:hyperlink>
          </w:p>
          <w:p w:rsidR="00DE38B0" w:rsidRDefault="000C69DE" w:rsidP="005D0B30">
            <w:pPr>
              <w:numPr>
                <w:ilvl w:val="0"/>
                <w:numId w:val="3"/>
              </w:numPr>
              <w:ind w:left="714" w:hanging="357"/>
              <w:rPr>
                <w:sz w:val="20"/>
                <w:szCs w:val="20"/>
              </w:rPr>
            </w:pPr>
            <w:hyperlink r:id="rId25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Guidelines on Duty to Accommodate</w:t>
              </w:r>
            </w:hyperlink>
          </w:p>
          <w:p w:rsidR="00DE38B0" w:rsidRDefault="000C69DE" w:rsidP="005D0B30">
            <w:pPr>
              <w:numPr>
                <w:ilvl w:val="0"/>
                <w:numId w:val="3"/>
              </w:numPr>
              <w:ind w:left="714" w:hanging="357"/>
              <w:rPr>
                <w:sz w:val="20"/>
                <w:szCs w:val="20"/>
              </w:rPr>
            </w:pPr>
            <w:hyperlink r:id="rId26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Human Resources Service Center</w:t>
              </w:r>
            </w:hyperlink>
          </w:p>
          <w:p w:rsidR="00DE38B0" w:rsidRDefault="000C69DE" w:rsidP="005D0B30">
            <w:pPr>
              <w:numPr>
                <w:ilvl w:val="0"/>
                <w:numId w:val="3"/>
              </w:numPr>
              <w:ind w:left="714" w:hanging="357"/>
              <w:rPr>
                <w:sz w:val="20"/>
                <w:szCs w:val="20"/>
              </w:rPr>
            </w:pPr>
            <w:hyperlink r:id="rId27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 xml:space="preserve">Occupational Health and Safety Program </w:t>
              </w:r>
            </w:hyperlink>
          </w:p>
          <w:p w:rsidR="00DE38B0" w:rsidRPr="005D0B30" w:rsidRDefault="000C69DE" w:rsidP="005D0B30">
            <w:pPr>
              <w:numPr>
                <w:ilvl w:val="0"/>
                <w:numId w:val="3"/>
              </w:numPr>
              <w:ind w:left="714" w:hanging="357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8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Diversity and Employment Equity Program</w:t>
              </w:r>
            </w:hyperlink>
          </w:p>
          <w:p w:rsidR="005D0B30" w:rsidRPr="003D10FF" w:rsidRDefault="005D0B30" w:rsidP="005D0B30">
            <w:pPr>
              <w:spacing w:line="276" w:lineRule="auto"/>
              <w:ind w:left="720"/>
              <w:rPr>
                <w:sz w:val="20"/>
                <w:szCs w:val="20"/>
              </w:rPr>
            </w:pPr>
          </w:p>
        </w:tc>
      </w:tr>
      <w:tr w:rsidR="00DE38B0" w:rsidTr="0074354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DE38B0" w:rsidRDefault="00DE38B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Employee Engagement &amp; Development</w:t>
            </w:r>
          </w:p>
          <w:p w:rsidR="00DE38B0" w:rsidRDefault="00DE38B0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30" w:rsidRPr="005D0B30" w:rsidRDefault="005D0B30" w:rsidP="005D0B30">
            <w:pPr>
              <w:spacing w:line="276" w:lineRule="auto"/>
              <w:ind w:left="720"/>
              <w:rPr>
                <w:sz w:val="20"/>
                <w:szCs w:val="20"/>
              </w:rPr>
            </w:pPr>
          </w:p>
          <w:p w:rsidR="00DE38B0" w:rsidRDefault="000C69DE" w:rsidP="005D0B30">
            <w:pPr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hyperlink r:id="rId29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Performance Management</w:t>
              </w:r>
            </w:hyperlink>
          </w:p>
          <w:p w:rsidR="00DE38B0" w:rsidRDefault="000C69DE" w:rsidP="005D0B30">
            <w:pPr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hyperlink r:id="rId30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 xml:space="preserve">Learning Policy </w:t>
              </w:r>
            </w:hyperlink>
            <w:r w:rsidR="00DE38B0">
              <w:rPr>
                <w:sz w:val="20"/>
                <w:szCs w:val="20"/>
                <w:lang w:val="en-US"/>
              </w:rPr>
              <w:t> and other relevant Guidelines</w:t>
            </w:r>
          </w:p>
          <w:p w:rsidR="00DE38B0" w:rsidRDefault="000C69DE" w:rsidP="005D0B30">
            <w:pPr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hyperlink r:id="rId31" w:history="1">
              <w:proofErr w:type="spellStart"/>
              <w:r w:rsidR="00DE38B0">
                <w:rPr>
                  <w:rStyle w:val="Hyperlink"/>
                  <w:sz w:val="20"/>
                  <w:szCs w:val="20"/>
                  <w:lang w:val="en-US"/>
                </w:rPr>
                <w:t>College</w:t>
              </w:r>
              <w:r w:rsidR="00F22096">
                <w:rPr>
                  <w:rStyle w:val="Hyperlink"/>
                  <w:sz w:val="20"/>
                  <w:szCs w:val="20"/>
                  <w:lang w:val="en-US"/>
                </w:rPr>
                <w:t>@ESDC</w:t>
              </w:r>
              <w:proofErr w:type="spellEnd"/>
              <w:r w:rsidR="00DE38B0">
                <w:rPr>
                  <w:rStyle w:val="Hyperlink"/>
                  <w:sz w:val="20"/>
                  <w:szCs w:val="20"/>
                  <w:lang w:val="en-US"/>
                </w:rPr>
                <w:t xml:space="preserve"> </w:t>
              </w:r>
            </w:hyperlink>
            <w:r w:rsidR="00DE38B0">
              <w:rPr>
                <w:sz w:val="20"/>
                <w:szCs w:val="20"/>
                <w:lang w:val="en-US"/>
              </w:rPr>
              <w:t xml:space="preserve">and </w:t>
            </w:r>
            <w:hyperlink r:id="rId32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Career Companion</w:t>
              </w:r>
            </w:hyperlink>
            <w:bookmarkStart w:id="0" w:name="_GoBack"/>
            <w:bookmarkEnd w:id="0"/>
          </w:p>
          <w:p w:rsidR="00DE38B0" w:rsidRDefault="000C69DE" w:rsidP="005D0B30">
            <w:pPr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hyperlink r:id="rId33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Public Service Employee Survey</w:t>
              </w:r>
            </w:hyperlink>
          </w:p>
          <w:p w:rsidR="00DE38B0" w:rsidRDefault="000C69DE" w:rsidP="005D0B30">
            <w:pPr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hyperlink r:id="rId34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 xml:space="preserve">Canada School of Public </w:t>
              </w:r>
            </w:hyperlink>
            <w:hyperlink r:id="rId35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Service</w:t>
              </w:r>
            </w:hyperlink>
          </w:p>
          <w:p w:rsidR="00DE38B0" w:rsidRDefault="000C69DE" w:rsidP="005D0B30">
            <w:pPr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hyperlink r:id="rId36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 xml:space="preserve">GC </w:t>
              </w:r>
              <w:proofErr w:type="spellStart"/>
              <w:r w:rsidR="00DE38B0">
                <w:rPr>
                  <w:rStyle w:val="Hyperlink"/>
                  <w:sz w:val="20"/>
                  <w:szCs w:val="20"/>
                  <w:lang w:val="en-US"/>
                </w:rPr>
                <w:t>Connex</w:t>
              </w:r>
              <w:proofErr w:type="spellEnd"/>
              <w:r w:rsidR="00DE38B0">
                <w:rPr>
                  <w:rStyle w:val="Hyperlink"/>
                  <w:sz w:val="20"/>
                  <w:szCs w:val="20"/>
                  <w:lang w:val="en-US"/>
                </w:rPr>
                <w:t xml:space="preserve"> </w:t>
              </w:r>
            </w:hyperlink>
            <w:r w:rsidR="00DE38B0">
              <w:rPr>
                <w:sz w:val="20"/>
                <w:szCs w:val="20"/>
                <w:lang w:val="en-US"/>
              </w:rPr>
              <w:t xml:space="preserve">and </w:t>
            </w:r>
            <w:hyperlink r:id="rId37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 xml:space="preserve">GC </w:t>
              </w:r>
              <w:proofErr w:type="spellStart"/>
              <w:r w:rsidR="00DE38B0">
                <w:rPr>
                  <w:rStyle w:val="Hyperlink"/>
                  <w:sz w:val="20"/>
                  <w:szCs w:val="20"/>
                  <w:lang w:val="en-US"/>
                </w:rPr>
                <w:t>Pedia</w:t>
              </w:r>
              <w:proofErr w:type="spellEnd"/>
            </w:hyperlink>
          </w:p>
          <w:p w:rsidR="00DE38B0" w:rsidRDefault="000C69DE" w:rsidP="005D0B30">
            <w:pPr>
              <w:numPr>
                <w:ilvl w:val="0"/>
                <w:numId w:val="4"/>
              </w:numPr>
              <w:ind w:left="714" w:hanging="357"/>
              <w:rPr>
                <w:sz w:val="20"/>
                <w:szCs w:val="20"/>
              </w:rPr>
            </w:pPr>
            <w:hyperlink r:id="rId38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 xml:space="preserve">Mentoring </w:t>
              </w:r>
            </w:hyperlink>
            <w:hyperlink r:id="rId39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 xml:space="preserve">Program </w:t>
              </w:r>
            </w:hyperlink>
          </w:p>
          <w:p w:rsidR="00DE38B0" w:rsidRPr="0040113A" w:rsidRDefault="000C69DE" w:rsidP="005D0B30">
            <w:pPr>
              <w:numPr>
                <w:ilvl w:val="0"/>
                <w:numId w:val="4"/>
              </w:numPr>
              <w:ind w:left="714" w:hanging="357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40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Public Service Staffing and Notiftions</w:t>
              </w:r>
            </w:hyperlink>
            <w:r w:rsidR="0040113A">
              <w:rPr>
                <w:rStyle w:val="Hyperlink"/>
                <w:sz w:val="20"/>
                <w:szCs w:val="20"/>
                <w:lang w:val="en-US"/>
              </w:rPr>
              <w:t xml:space="preserve">; </w:t>
            </w:r>
            <w:r w:rsidR="0040113A" w:rsidRPr="0040113A">
              <w:rPr>
                <w:color w:val="1F497D"/>
                <w:sz w:val="20"/>
                <w:szCs w:val="20"/>
              </w:rPr>
              <w:t xml:space="preserve">now at </w:t>
            </w:r>
            <w:hyperlink r:id="rId41" w:history="1">
              <w:r w:rsidR="0040113A" w:rsidRPr="006B6F6D">
                <w:rPr>
                  <w:rStyle w:val="Hyperlink"/>
                  <w:sz w:val="20"/>
                  <w:szCs w:val="20"/>
                </w:rPr>
                <w:t>http://jobs-emplois.gc.ca/</w:t>
              </w:r>
            </w:hyperlink>
          </w:p>
          <w:p w:rsidR="005D0B30" w:rsidRPr="003D10FF" w:rsidRDefault="005D0B30" w:rsidP="005D0B30">
            <w:pPr>
              <w:spacing w:line="276" w:lineRule="auto"/>
              <w:ind w:left="720"/>
              <w:rPr>
                <w:sz w:val="20"/>
                <w:szCs w:val="20"/>
              </w:rPr>
            </w:pPr>
          </w:p>
        </w:tc>
      </w:tr>
      <w:tr w:rsidR="00DE38B0" w:rsidTr="0074354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5D0B30" w:rsidRDefault="005D0B3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DE38B0" w:rsidRDefault="00DE38B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Work Content &amp; Characteristics</w:t>
            </w:r>
          </w:p>
          <w:p w:rsidR="00DE38B0" w:rsidRDefault="00DE38B0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30" w:rsidRPr="005D0B30" w:rsidRDefault="005D0B30" w:rsidP="005D0B30">
            <w:pPr>
              <w:spacing w:line="276" w:lineRule="auto"/>
              <w:ind w:left="720"/>
              <w:rPr>
                <w:sz w:val="20"/>
                <w:szCs w:val="20"/>
              </w:rPr>
            </w:pPr>
          </w:p>
          <w:p w:rsidR="00DE38B0" w:rsidRDefault="000C69DE" w:rsidP="005D0B30">
            <w:pPr>
              <w:numPr>
                <w:ilvl w:val="0"/>
                <w:numId w:val="5"/>
              </w:numPr>
              <w:ind w:left="714" w:hanging="357"/>
              <w:rPr>
                <w:sz w:val="20"/>
                <w:szCs w:val="20"/>
              </w:rPr>
            </w:pPr>
            <w:hyperlink r:id="rId42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Occupational Health and Safety</w:t>
              </w:r>
            </w:hyperlink>
          </w:p>
          <w:p w:rsidR="00DE38B0" w:rsidRDefault="000C69DE" w:rsidP="005D0B30">
            <w:pPr>
              <w:numPr>
                <w:ilvl w:val="0"/>
                <w:numId w:val="5"/>
              </w:numPr>
              <w:ind w:left="714" w:hanging="357"/>
              <w:rPr>
                <w:sz w:val="20"/>
                <w:szCs w:val="20"/>
              </w:rPr>
            </w:pPr>
            <w:hyperlink r:id="rId43" w:history="1">
              <w:r w:rsidR="0040113A" w:rsidRPr="0040113A">
                <w:rPr>
                  <w:rStyle w:val="Hyperlink"/>
                  <w:sz w:val="20"/>
                  <w:szCs w:val="20"/>
                </w:rPr>
                <w:t>Structural Model</w:t>
              </w:r>
            </w:hyperlink>
          </w:p>
          <w:p w:rsidR="00DE38B0" w:rsidRDefault="000C69DE" w:rsidP="005D0B30">
            <w:pPr>
              <w:numPr>
                <w:ilvl w:val="0"/>
                <w:numId w:val="5"/>
              </w:numPr>
              <w:ind w:left="714" w:hanging="357"/>
              <w:rPr>
                <w:sz w:val="20"/>
                <w:szCs w:val="20"/>
              </w:rPr>
            </w:pPr>
            <w:hyperlink r:id="rId44" w:history="1">
              <w:r w:rsidR="00DE38B0">
                <w:rPr>
                  <w:rStyle w:val="Hyperlink"/>
                  <w:sz w:val="20"/>
                  <w:szCs w:val="20"/>
                </w:rPr>
                <w:t>Classification</w:t>
              </w:r>
            </w:hyperlink>
          </w:p>
          <w:p w:rsidR="00DE38B0" w:rsidRPr="005D0B30" w:rsidRDefault="000C69DE" w:rsidP="005D0B30">
            <w:pPr>
              <w:numPr>
                <w:ilvl w:val="0"/>
                <w:numId w:val="5"/>
              </w:numPr>
              <w:ind w:left="714" w:hanging="357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45" w:history="1">
              <w:r w:rsidR="00DE38B0">
                <w:rPr>
                  <w:rStyle w:val="Hyperlink"/>
                  <w:sz w:val="20"/>
                  <w:szCs w:val="20"/>
                  <w:lang w:val="en-US"/>
                </w:rPr>
                <w:t>Performance Management</w:t>
              </w:r>
            </w:hyperlink>
          </w:p>
          <w:p w:rsidR="005D0B30" w:rsidRPr="003D10FF" w:rsidRDefault="005D0B30" w:rsidP="005D0B30">
            <w:pPr>
              <w:spacing w:line="276" w:lineRule="auto"/>
              <w:ind w:left="720"/>
              <w:rPr>
                <w:sz w:val="20"/>
                <w:szCs w:val="20"/>
              </w:rPr>
            </w:pPr>
          </w:p>
        </w:tc>
      </w:tr>
      <w:tr w:rsidR="009B20D1" w:rsidTr="00743542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0D1" w:rsidRDefault="009B20D1" w:rsidP="009B20D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9B20D1" w:rsidRDefault="009B20D1" w:rsidP="009B20D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9B20D1" w:rsidRDefault="009B20D1" w:rsidP="009B20D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9B20D1" w:rsidRDefault="009B20D1" w:rsidP="009B20D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Clear Leadership</w:t>
            </w:r>
          </w:p>
          <w:p w:rsidR="009B20D1" w:rsidRDefault="009B20D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0D1" w:rsidRDefault="009B20D1" w:rsidP="00CB2157">
            <w:pPr>
              <w:spacing w:after="120"/>
              <w:rPr>
                <w:sz w:val="20"/>
                <w:szCs w:val="20"/>
              </w:rPr>
            </w:pPr>
          </w:p>
          <w:p w:rsidR="00CB2157" w:rsidRDefault="000C69DE" w:rsidP="00CB2157">
            <w:pPr>
              <w:numPr>
                <w:ilvl w:val="0"/>
                <w:numId w:val="6"/>
              </w:numPr>
              <w:ind w:left="714" w:hanging="357"/>
              <w:rPr>
                <w:sz w:val="20"/>
                <w:szCs w:val="20"/>
              </w:rPr>
            </w:pPr>
            <w:hyperlink r:id="rId46" w:history="1">
              <w:r w:rsidR="00CB2157">
                <w:rPr>
                  <w:rStyle w:val="Hyperlink"/>
                  <w:sz w:val="20"/>
                  <w:szCs w:val="20"/>
                  <w:lang w:val="en-US"/>
                </w:rPr>
                <w:t>Performance Management</w:t>
              </w:r>
            </w:hyperlink>
          </w:p>
          <w:p w:rsidR="00CB2157" w:rsidRDefault="000C69DE" w:rsidP="00CB2157">
            <w:pPr>
              <w:numPr>
                <w:ilvl w:val="0"/>
                <w:numId w:val="6"/>
              </w:numPr>
              <w:ind w:left="714" w:hanging="357"/>
              <w:rPr>
                <w:sz w:val="20"/>
                <w:szCs w:val="20"/>
              </w:rPr>
            </w:pPr>
            <w:hyperlink r:id="rId47" w:history="1">
              <w:r w:rsidR="00CB2157">
                <w:rPr>
                  <w:rStyle w:val="Hyperlink"/>
                  <w:sz w:val="20"/>
                  <w:szCs w:val="20"/>
                  <w:lang w:val="en-US"/>
                </w:rPr>
                <w:t>ESDC Code of Conduct</w:t>
              </w:r>
            </w:hyperlink>
          </w:p>
          <w:p w:rsidR="00CB2157" w:rsidRDefault="00CB2157" w:rsidP="00CB2157">
            <w:pPr>
              <w:numPr>
                <w:ilvl w:val="0"/>
                <w:numId w:val="6"/>
              </w:numPr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Corporate  Communications</w:t>
            </w:r>
          </w:p>
          <w:p w:rsidR="00CB2157" w:rsidRDefault="000C69DE" w:rsidP="00CB2157">
            <w:pPr>
              <w:numPr>
                <w:ilvl w:val="0"/>
                <w:numId w:val="6"/>
              </w:numPr>
              <w:ind w:left="714" w:hanging="357"/>
              <w:rPr>
                <w:sz w:val="20"/>
                <w:szCs w:val="20"/>
              </w:rPr>
            </w:pPr>
            <w:hyperlink r:id="rId48" w:history="1">
              <w:r w:rsidR="00CB2157">
                <w:rPr>
                  <w:rStyle w:val="Hyperlink"/>
                  <w:sz w:val="20"/>
                  <w:szCs w:val="20"/>
                  <w:lang w:val="en-US"/>
                </w:rPr>
                <w:t>ESDC Pride and Recognition Policy</w:t>
              </w:r>
            </w:hyperlink>
          </w:p>
          <w:p w:rsidR="00CB2157" w:rsidRDefault="000C69DE" w:rsidP="00CB2157">
            <w:pPr>
              <w:numPr>
                <w:ilvl w:val="0"/>
                <w:numId w:val="6"/>
              </w:numPr>
              <w:ind w:left="714" w:hanging="357"/>
              <w:rPr>
                <w:sz w:val="20"/>
                <w:szCs w:val="20"/>
              </w:rPr>
            </w:pPr>
            <w:hyperlink r:id="rId49" w:history="1">
              <w:r w:rsidR="00CB2157">
                <w:rPr>
                  <w:rStyle w:val="Hyperlink"/>
                  <w:sz w:val="20"/>
                  <w:szCs w:val="20"/>
                  <w:lang w:val="en-US"/>
                </w:rPr>
                <w:t>National Public Service Week</w:t>
              </w:r>
            </w:hyperlink>
          </w:p>
          <w:p w:rsidR="00CB2157" w:rsidRPr="00CB2157" w:rsidRDefault="000C69DE" w:rsidP="00CB2157">
            <w:pPr>
              <w:numPr>
                <w:ilvl w:val="0"/>
                <w:numId w:val="6"/>
              </w:numPr>
              <w:ind w:left="714" w:hanging="357"/>
              <w:rPr>
                <w:sz w:val="20"/>
                <w:szCs w:val="20"/>
              </w:rPr>
            </w:pPr>
            <w:hyperlink r:id="rId50" w:history="1">
              <w:r w:rsidR="00CB2157" w:rsidRPr="00CB2157">
                <w:rPr>
                  <w:rStyle w:val="Hyperlink"/>
                  <w:sz w:val="20"/>
                  <w:szCs w:val="20"/>
                  <w:lang w:val="en-US"/>
                </w:rPr>
                <w:t>DM Awards</w:t>
              </w:r>
            </w:hyperlink>
          </w:p>
          <w:p w:rsidR="00CB2157" w:rsidRPr="00CB2157" w:rsidRDefault="00CB2157" w:rsidP="006521AD">
            <w:pPr>
              <w:ind w:left="357"/>
              <w:rPr>
                <w:sz w:val="20"/>
                <w:szCs w:val="20"/>
              </w:rPr>
            </w:pPr>
          </w:p>
        </w:tc>
      </w:tr>
    </w:tbl>
    <w:p w:rsidR="00FA3F7D" w:rsidRDefault="00FA3F7D"/>
    <w:sectPr w:rsidR="00FA3F7D" w:rsidSect="005648E3">
      <w:headerReference w:type="default" r:id="rId51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DE" w:rsidRDefault="000C69DE" w:rsidP="003D10FF">
      <w:r>
        <w:separator/>
      </w:r>
    </w:p>
  </w:endnote>
  <w:endnote w:type="continuationSeparator" w:id="0">
    <w:p w:rsidR="000C69DE" w:rsidRDefault="000C69DE" w:rsidP="003D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DE" w:rsidRDefault="000C69DE" w:rsidP="003D10FF">
      <w:r>
        <w:separator/>
      </w:r>
    </w:p>
  </w:footnote>
  <w:footnote w:type="continuationSeparator" w:id="0">
    <w:p w:rsidR="000C69DE" w:rsidRDefault="000C69DE" w:rsidP="003D1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FF" w:rsidRPr="00BC2B1A" w:rsidRDefault="00BC2B1A" w:rsidP="00BC2B1A">
    <w:pPr>
      <w:pStyle w:val="Header"/>
    </w:pPr>
    <w:r w:rsidRPr="00BC2B1A">
      <w:rPr>
        <w:b/>
        <w:bCs/>
      </w:rPr>
      <w:t>Diagram 1: Indicative ESDC Services/Program that Support Workplace Factors that Influence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E82"/>
    <w:multiLevelType w:val="hybridMultilevel"/>
    <w:tmpl w:val="7C7C1266"/>
    <w:lvl w:ilvl="0" w:tplc="3EC4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43C5A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C267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BC0FC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20CC6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BC049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C2A87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0383E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14F1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4595246A"/>
    <w:multiLevelType w:val="hybridMultilevel"/>
    <w:tmpl w:val="7B18BB48"/>
    <w:lvl w:ilvl="0" w:tplc="35FC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2266F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3C10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89889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55C34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58C44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54AD0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154F4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75691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4AD75E15"/>
    <w:multiLevelType w:val="hybridMultilevel"/>
    <w:tmpl w:val="132CCB48"/>
    <w:lvl w:ilvl="0" w:tplc="45145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3AEFE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D1649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5844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CFAE0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C4DC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1A06A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3ECF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D4028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5EDC742C"/>
    <w:multiLevelType w:val="hybridMultilevel"/>
    <w:tmpl w:val="1652A8BE"/>
    <w:lvl w:ilvl="0" w:tplc="1E1A3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BA5F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2CED2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BD0A5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4389E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63C70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A3C83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604AA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AD241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68A67F92"/>
    <w:multiLevelType w:val="hybridMultilevel"/>
    <w:tmpl w:val="97DAFCF0"/>
    <w:lvl w:ilvl="0" w:tplc="1DBE6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0CED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C8665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A363C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2D497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1729A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4844E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1565E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E8618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EB598A"/>
    <w:multiLevelType w:val="hybridMultilevel"/>
    <w:tmpl w:val="A7365184"/>
    <w:lvl w:ilvl="0" w:tplc="9D2C3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9C60A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1B6BC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F563D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94462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364C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248AD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F48EA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BDE4D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B0"/>
    <w:rsid w:val="00040434"/>
    <w:rsid w:val="000C69DE"/>
    <w:rsid w:val="000E6D1D"/>
    <w:rsid w:val="00195394"/>
    <w:rsid w:val="003B57AB"/>
    <w:rsid w:val="003B77D2"/>
    <w:rsid w:val="003D10FF"/>
    <w:rsid w:val="0040113A"/>
    <w:rsid w:val="004B0DA1"/>
    <w:rsid w:val="004C4BFE"/>
    <w:rsid w:val="005648E3"/>
    <w:rsid w:val="005D0B30"/>
    <w:rsid w:val="006521AD"/>
    <w:rsid w:val="006B6F6D"/>
    <w:rsid w:val="00743542"/>
    <w:rsid w:val="0075370B"/>
    <w:rsid w:val="009208C1"/>
    <w:rsid w:val="00947046"/>
    <w:rsid w:val="009B20D1"/>
    <w:rsid w:val="009D3420"/>
    <w:rsid w:val="00A12A14"/>
    <w:rsid w:val="00A36E26"/>
    <w:rsid w:val="00BC2B1A"/>
    <w:rsid w:val="00C0316F"/>
    <w:rsid w:val="00CB2157"/>
    <w:rsid w:val="00CE6EA7"/>
    <w:rsid w:val="00DC5AF0"/>
    <w:rsid w:val="00DE38B0"/>
    <w:rsid w:val="00DE498A"/>
    <w:rsid w:val="00EA02E9"/>
    <w:rsid w:val="00F22096"/>
    <w:rsid w:val="00F26C72"/>
    <w:rsid w:val="00F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8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1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0F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1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0FF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3D10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8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1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0F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1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0FF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3D1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bs-sct.gc.ca/arp/nfpsw/gui-eng.asp" TargetMode="External"/><Relationship Id="rId18" Type="http://schemas.openxmlformats.org/officeDocument/2006/relationships/hyperlink" Target="http://iservice.prv/eng/hr/pla/index.shtml" TargetMode="External"/><Relationship Id="rId26" Type="http://schemas.openxmlformats.org/officeDocument/2006/relationships/hyperlink" Target="http://hrsc-csrh.prv/index.html" TargetMode="External"/><Relationship Id="rId39" Type="http://schemas.openxmlformats.org/officeDocument/2006/relationships/hyperlink" Target="http://dialogue/grp/Mentoring-Mentorat/default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bs-sct.gc.ca/pol/doc-eng.aspx?id=26040&amp;section=text" TargetMode="External"/><Relationship Id="rId34" Type="http://schemas.openxmlformats.org/officeDocument/2006/relationships/hyperlink" Target="http://www.csps-efpc.gc.ca/index-eng.aspx" TargetMode="External"/><Relationship Id="rId42" Type="http://schemas.openxmlformats.org/officeDocument/2006/relationships/hyperlink" Target="http://iservice.prv/eng/hr/ohs/index.shtml" TargetMode="External"/><Relationship Id="rId47" Type="http://schemas.openxmlformats.org/officeDocument/2006/relationships/hyperlink" Target="http://iservice.prv/eng/is/ve/code_of_conduct/code_of_conduct.shtml" TargetMode="External"/><Relationship Id="rId50" Type="http://schemas.openxmlformats.org/officeDocument/2006/relationships/hyperlink" Target="http://iservice.prv/eng/hr/pride_and_recognition/topics/awards_of_excellence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bs-sct.gc.ca/arp/nfpsw/gui-eng.asp" TargetMode="External"/><Relationship Id="rId17" Type="http://schemas.openxmlformats.org/officeDocument/2006/relationships/hyperlink" Target="http://iservice.prv/eng/hr/oicm/index.shtml" TargetMode="External"/><Relationship Id="rId25" Type="http://schemas.openxmlformats.org/officeDocument/2006/relationships/hyperlink" Target="http://iservice.prv/eng/hr/dta/index.shtml" TargetMode="External"/><Relationship Id="rId33" Type="http://schemas.openxmlformats.org/officeDocument/2006/relationships/hyperlink" Target="http://www.tbs-sct.gc.ca/pses-saff/index-eng.asp" TargetMode="External"/><Relationship Id="rId38" Type="http://schemas.openxmlformats.org/officeDocument/2006/relationships/hyperlink" Target="http://dialogue/grp/Mentoring-Mentorat/default.aspx" TargetMode="External"/><Relationship Id="rId46" Type="http://schemas.openxmlformats.org/officeDocument/2006/relationships/hyperlink" Target="http://iservice.prv/eng/hr/pla/index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service.prv/eng/is/ve/code_of_conduct/code_of_conduct.shtml" TargetMode="External"/><Relationship Id="rId20" Type="http://schemas.openxmlformats.org/officeDocument/2006/relationships/hyperlink" Target="http://www.tbs-sct.gc.ca/pol/doc-eng.aspx?id=26041&amp;section=text" TargetMode="External"/><Relationship Id="rId29" Type="http://schemas.openxmlformats.org/officeDocument/2006/relationships/hyperlink" Target="http://iservice.prv/eng/hr/pla/index.shtml" TargetMode="External"/><Relationship Id="rId41" Type="http://schemas.openxmlformats.org/officeDocument/2006/relationships/hyperlink" Target="http://jobs-emplois.gc.c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service.prv/eng/hr/oicm/index.shtml" TargetMode="External"/><Relationship Id="rId24" Type="http://schemas.openxmlformats.org/officeDocument/2006/relationships/hyperlink" Target="http://iservice.prv/eng/hr/dm/index.shtml" TargetMode="External"/><Relationship Id="rId32" Type="http://schemas.openxmlformats.org/officeDocument/2006/relationships/hyperlink" Target="http://hrsdc.prv/eng/career/index.shtml" TargetMode="External"/><Relationship Id="rId37" Type="http://schemas.openxmlformats.org/officeDocument/2006/relationships/hyperlink" Target="http://www.gcpedia.gc.ca/wiki/Main_Page" TargetMode="External"/><Relationship Id="rId40" Type="http://schemas.openxmlformats.org/officeDocument/2006/relationships/hyperlink" Target="https://jobs-emplois.psea-lefp.publiservice.gc.ca/ind100.do?lang=en" TargetMode="External"/><Relationship Id="rId45" Type="http://schemas.openxmlformats.org/officeDocument/2006/relationships/hyperlink" Target="http://iservice.prv/eng/hr/pla/index.shtm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service.prv/eng/telework/topics/employee_process.shtml" TargetMode="External"/><Relationship Id="rId23" Type="http://schemas.openxmlformats.org/officeDocument/2006/relationships/hyperlink" Target="http://iservice.prv/eng/hr/eap/index.shtml" TargetMode="External"/><Relationship Id="rId28" Type="http://schemas.openxmlformats.org/officeDocument/2006/relationships/hyperlink" Target="http://iservice.prv/eng/hr/employment_equity/index.shtml" TargetMode="External"/><Relationship Id="rId36" Type="http://schemas.openxmlformats.org/officeDocument/2006/relationships/hyperlink" Target="http://gcconnex.gc.ca/" TargetMode="External"/><Relationship Id="rId49" Type="http://schemas.openxmlformats.org/officeDocument/2006/relationships/hyperlink" Target="http://www.tbs-sct.gc.ca/arp/nfpsw/gui-eng.asp" TargetMode="External"/><Relationship Id="rId10" Type="http://schemas.openxmlformats.org/officeDocument/2006/relationships/hyperlink" Target="http://iservice.prv/eng/hr/pla/index.shtml" TargetMode="External"/><Relationship Id="rId19" Type="http://schemas.openxmlformats.org/officeDocument/2006/relationships/hyperlink" Target="http://iservice.prv/eng/hr/pla/index.shtml" TargetMode="External"/><Relationship Id="rId31" Type="http://schemas.openxmlformats.org/officeDocument/2006/relationships/hyperlink" Target="http://iservice.prv/eng/college/index.shtml" TargetMode="External"/><Relationship Id="rId44" Type="http://schemas.openxmlformats.org/officeDocument/2006/relationships/hyperlink" Target="http://iservice.prv/eng/hr/classification/index.s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service.prv/eng/hr/employment_equity/index.shtml" TargetMode="External"/><Relationship Id="rId14" Type="http://schemas.openxmlformats.org/officeDocument/2006/relationships/hyperlink" Target="http://iservice.prv/eng/is/ve/index.shtml" TargetMode="External"/><Relationship Id="rId22" Type="http://schemas.openxmlformats.org/officeDocument/2006/relationships/hyperlink" Target="http://iservice.prv/eng/hr/ohs/program/violence_prevention.shtml" TargetMode="External"/><Relationship Id="rId27" Type="http://schemas.openxmlformats.org/officeDocument/2006/relationships/hyperlink" Target="http://iservice.prv/eng/hr/ohs/index.shtml" TargetMode="External"/><Relationship Id="rId30" Type="http://schemas.openxmlformats.org/officeDocument/2006/relationships/hyperlink" Target="http://hrsdc.prv/eng/career/policies_directives/index.shtml" TargetMode="External"/><Relationship Id="rId35" Type="http://schemas.openxmlformats.org/officeDocument/2006/relationships/hyperlink" Target="http://www.csps-efpc.gc.ca/index-eng.aspx" TargetMode="External"/><Relationship Id="rId43" Type="http://schemas.openxmlformats.org/officeDocument/2006/relationships/hyperlink" Target="http://servicecanada.prv/eng/initiatives/sm/smnh/faq.shtml" TargetMode="External"/><Relationship Id="rId48" Type="http://schemas.openxmlformats.org/officeDocument/2006/relationships/hyperlink" Target="http://iservice.prv/eng/hr/pride_and_recognition/docs/recognition_policy.pdf" TargetMode="External"/><Relationship Id="rId8" Type="http://schemas.openxmlformats.org/officeDocument/2006/relationships/hyperlink" Target="http://iservice.prv/eng/is/ve/code_of_conduct/code_of_conduct.shtml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Lau, Catrion [NC]</dc:creator>
  <cp:lastModifiedBy>Lau, Catrion [NC]</cp:lastModifiedBy>
  <cp:revision>6</cp:revision>
  <dcterms:created xsi:type="dcterms:W3CDTF">2015-06-29T17:09:00Z</dcterms:created>
  <dcterms:modified xsi:type="dcterms:W3CDTF">2015-07-03T17:07:00Z</dcterms:modified>
</cp:coreProperties>
</file>