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CD" w:rsidRDefault="005D7DCD" w:rsidP="005D7DCD">
      <w:pPr>
        <w:tabs>
          <w:tab w:val="left" w:pos="4320"/>
        </w:tabs>
        <w:jc w:val="right"/>
        <w:rPr>
          <w:rFonts w:ascii="Arial" w:hAnsi="Arial" w:cs="Arial"/>
          <w:caps/>
          <w:sz w:val="12"/>
          <w:szCs w:val="12"/>
          <w:lang w:val="en-CA"/>
        </w:rPr>
      </w:pPr>
      <w:bookmarkStart w:id="0" w:name="_GoBack"/>
      <w:bookmarkEnd w:id="0"/>
    </w:p>
    <w:p w:rsidR="005D7DCD" w:rsidRDefault="005D7DCD" w:rsidP="005D7DCD">
      <w:pPr>
        <w:tabs>
          <w:tab w:val="left" w:pos="4320"/>
        </w:tabs>
        <w:jc w:val="center"/>
        <w:rPr>
          <w:rFonts w:ascii="Arial" w:hAnsi="Arial" w:cs="Arial"/>
          <w:b/>
          <w:bCs/>
          <w:caps/>
          <w:sz w:val="24"/>
          <w:szCs w:val="24"/>
          <w:lang w:val="en-CA"/>
        </w:rPr>
      </w:pPr>
      <w:r>
        <w:rPr>
          <w:rFonts w:ascii="Arial" w:hAnsi="Arial" w:cs="Arial"/>
          <w:b/>
          <w:bCs/>
          <w:caps/>
          <w:sz w:val="24"/>
          <w:szCs w:val="24"/>
          <w:lang w:val="en-CA"/>
        </w:rPr>
        <w:t>Minutes</w:t>
      </w:r>
    </w:p>
    <w:p w:rsidR="005D7DCD" w:rsidRDefault="005D7DCD" w:rsidP="005D7DCD">
      <w:pPr>
        <w:tabs>
          <w:tab w:val="left" w:pos="4320"/>
        </w:tabs>
        <w:jc w:val="center"/>
        <w:rPr>
          <w:rFonts w:ascii="Arial" w:hAnsi="Arial" w:cs="Arial"/>
          <w:b/>
          <w:bCs/>
          <w:sz w:val="16"/>
          <w:szCs w:val="16"/>
          <w:lang w:val="en-CA"/>
        </w:rPr>
      </w:pPr>
    </w:p>
    <w:p w:rsidR="005D7DCD" w:rsidRDefault="00E0445D" w:rsidP="005D7DCD">
      <w:pPr>
        <w:tabs>
          <w:tab w:val="left" w:pos="4320"/>
        </w:tabs>
        <w:jc w:val="center"/>
        <w:rPr>
          <w:rFonts w:ascii="Arial" w:hAnsi="Arial" w:cs="Arial"/>
          <w:b/>
          <w:bCs/>
          <w:sz w:val="22"/>
          <w:szCs w:val="22"/>
          <w:lang w:val="en-CA"/>
        </w:rPr>
      </w:pPr>
      <w:r>
        <w:rPr>
          <w:rFonts w:ascii="Arial" w:hAnsi="Arial" w:cs="Arial"/>
          <w:b/>
          <w:bCs/>
          <w:sz w:val="22"/>
          <w:szCs w:val="22"/>
          <w:lang w:val="en-CA"/>
        </w:rPr>
        <w:t>National</w:t>
      </w:r>
      <w:r w:rsidR="005D7DCD">
        <w:rPr>
          <w:rFonts w:ascii="Arial" w:hAnsi="Arial" w:cs="Arial"/>
          <w:b/>
          <w:bCs/>
          <w:sz w:val="22"/>
          <w:szCs w:val="22"/>
          <w:lang w:val="en-CA"/>
        </w:rPr>
        <w:t xml:space="preserve"> </w:t>
      </w:r>
      <w:r>
        <w:rPr>
          <w:rFonts w:ascii="Arial" w:hAnsi="Arial" w:cs="Arial"/>
          <w:b/>
          <w:bCs/>
          <w:sz w:val="22"/>
          <w:szCs w:val="22"/>
          <w:lang w:val="en-CA"/>
        </w:rPr>
        <w:t>Labour</w:t>
      </w:r>
      <w:r w:rsidR="005D7DCD">
        <w:rPr>
          <w:rFonts w:ascii="Arial" w:hAnsi="Arial" w:cs="Arial"/>
          <w:b/>
          <w:bCs/>
          <w:sz w:val="22"/>
          <w:szCs w:val="22"/>
          <w:lang w:val="en-CA"/>
        </w:rPr>
        <w:t xml:space="preserve"> Manag</w:t>
      </w:r>
      <w:r>
        <w:rPr>
          <w:rFonts w:ascii="Arial" w:hAnsi="Arial" w:cs="Arial"/>
          <w:b/>
          <w:bCs/>
          <w:sz w:val="22"/>
          <w:szCs w:val="22"/>
          <w:lang w:val="en-CA"/>
        </w:rPr>
        <w:t>ement Consultation Committee (NL</w:t>
      </w:r>
      <w:r w:rsidR="005D7DCD">
        <w:rPr>
          <w:rFonts w:ascii="Arial" w:hAnsi="Arial" w:cs="Arial"/>
          <w:b/>
          <w:bCs/>
          <w:sz w:val="22"/>
          <w:szCs w:val="22"/>
          <w:lang w:val="en-CA"/>
        </w:rPr>
        <w:t>MCC)</w:t>
      </w:r>
    </w:p>
    <w:p w:rsidR="005D7DCD" w:rsidRDefault="005D7DCD" w:rsidP="005D7DCD">
      <w:pPr>
        <w:tabs>
          <w:tab w:val="left" w:pos="4320"/>
        </w:tabs>
        <w:jc w:val="center"/>
        <w:rPr>
          <w:rFonts w:ascii="Arial" w:hAnsi="Arial" w:cs="Arial"/>
          <w:b/>
          <w:bCs/>
          <w:sz w:val="22"/>
          <w:szCs w:val="22"/>
          <w:lang w:val="en-CA"/>
        </w:rPr>
      </w:pPr>
      <w:r>
        <w:rPr>
          <w:rFonts w:ascii="Arial" w:hAnsi="Arial" w:cs="Arial"/>
          <w:b/>
          <w:bCs/>
          <w:sz w:val="22"/>
          <w:szCs w:val="22"/>
          <w:lang w:val="en-CA"/>
        </w:rPr>
        <w:t xml:space="preserve">Meeting held </w:t>
      </w:r>
      <w:r w:rsidR="005A7ADD">
        <w:rPr>
          <w:rFonts w:ascii="Arial" w:hAnsi="Arial" w:cs="Arial"/>
          <w:b/>
          <w:bCs/>
          <w:sz w:val="22"/>
          <w:szCs w:val="22"/>
          <w:lang w:val="en-CA"/>
        </w:rPr>
        <w:t xml:space="preserve">on </w:t>
      </w:r>
      <w:r w:rsidR="00CF12CA">
        <w:rPr>
          <w:rFonts w:ascii="Arial" w:hAnsi="Arial" w:cs="Arial"/>
          <w:b/>
          <w:bCs/>
          <w:sz w:val="22"/>
          <w:szCs w:val="22"/>
          <w:lang w:val="en-CA"/>
        </w:rPr>
        <w:t>May 27, 2013</w:t>
      </w:r>
    </w:p>
    <w:p w:rsidR="005D7DCD" w:rsidRDefault="005D7DCD" w:rsidP="005D7DCD">
      <w:pPr>
        <w:pStyle w:val="Header"/>
        <w:rPr>
          <w:rFonts w:ascii="Arial" w:hAnsi="Arial" w:cs="Arial"/>
          <w:b/>
          <w:bCs/>
          <w:sz w:val="16"/>
          <w:szCs w:val="16"/>
          <w:lang w:val="en-CA"/>
        </w:rPr>
      </w:pPr>
    </w:p>
    <w:tbl>
      <w:tblPr>
        <w:tblW w:w="0" w:type="auto"/>
        <w:jc w:val="center"/>
        <w:tblCellMar>
          <w:left w:w="0" w:type="dxa"/>
          <w:right w:w="0" w:type="dxa"/>
        </w:tblCellMar>
        <w:tblLook w:val="0000" w:firstRow="0" w:lastRow="0" w:firstColumn="0" w:lastColumn="0" w:noHBand="0" w:noVBand="0"/>
      </w:tblPr>
      <w:tblGrid>
        <w:gridCol w:w="4855"/>
        <w:gridCol w:w="4859"/>
      </w:tblGrid>
      <w:tr w:rsidR="005D7DCD" w:rsidRPr="004E412D" w:rsidTr="008C698A">
        <w:trPr>
          <w:trHeight w:val="36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000000"/>
            <w:tcMar>
              <w:top w:w="14" w:type="dxa"/>
              <w:left w:w="115" w:type="dxa"/>
              <w:bottom w:w="14" w:type="dxa"/>
              <w:right w:w="115" w:type="dxa"/>
            </w:tcMar>
            <w:vAlign w:val="center"/>
          </w:tcPr>
          <w:p w:rsidR="005D7DCD" w:rsidRPr="004E412D" w:rsidRDefault="005D7DCD">
            <w:pPr>
              <w:pStyle w:val="Title"/>
              <w:tabs>
                <w:tab w:val="clear" w:pos="558"/>
                <w:tab w:val="clear" w:pos="6678"/>
              </w:tabs>
              <w:spacing w:before="0"/>
              <w:ind w:left="0"/>
              <w:outlineLvl w:val="0"/>
              <w:rPr>
                <w:b w:val="0"/>
                <w:bCs w:val="0"/>
                <w:caps/>
                <w:sz w:val="22"/>
                <w:szCs w:val="22"/>
                <w:lang w:val="en-CA"/>
              </w:rPr>
            </w:pPr>
            <w:r w:rsidRPr="004E412D">
              <w:rPr>
                <w:caps/>
                <w:sz w:val="22"/>
                <w:szCs w:val="22"/>
                <w:lang w:val="en-CA"/>
              </w:rPr>
              <w:t>In Attendance</w:t>
            </w:r>
          </w:p>
        </w:tc>
      </w:tr>
      <w:tr w:rsidR="005D7DCD" w:rsidRPr="004E412D" w:rsidTr="004E412D">
        <w:trPr>
          <w:trHeight w:val="36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E0E0E0"/>
            <w:tcMar>
              <w:top w:w="14" w:type="dxa"/>
              <w:left w:w="115" w:type="dxa"/>
              <w:bottom w:w="14" w:type="dxa"/>
              <w:right w:w="115" w:type="dxa"/>
            </w:tcMar>
            <w:vAlign w:val="center"/>
          </w:tcPr>
          <w:p w:rsidR="005D7DCD" w:rsidRPr="00CF12CA" w:rsidRDefault="00D83B42">
            <w:pPr>
              <w:jc w:val="center"/>
              <w:rPr>
                <w:rFonts w:ascii="Arial" w:hAnsi="Arial" w:cs="Arial"/>
                <w:b/>
                <w:bCs/>
                <w:sz w:val="22"/>
                <w:szCs w:val="22"/>
                <w:lang w:val="en-CA"/>
              </w:rPr>
            </w:pPr>
            <w:r>
              <w:rPr>
                <w:rFonts w:ascii="Arial" w:hAnsi="Arial" w:cs="Arial"/>
                <w:b/>
                <w:bCs/>
                <w:sz w:val="22"/>
                <w:szCs w:val="22"/>
                <w:lang w:val="en-CA"/>
              </w:rPr>
              <w:t>CO-CHAIRS</w:t>
            </w:r>
          </w:p>
        </w:tc>
      </w:tr>
      <w:tr w:rsidR="005D7DCD" w:rsidRPr="004E412D" w:rsidTr="004E412D">
        <w:trPr>
          <w:trHeight w:val="246"/>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5D7DCD" w:rsidRPr="00CF12CA" w:rsidRDefault="00763D6D" w:rsidP="00D83B42">
            <w:pPr>
              <w:rPr>
                <w:rFonts w:ascii="Arial" w:hAnsi="Arial" w:cs="Arial"/>
                <w:sz w:val="22"/>
                <w:szCs w:val="22"/>
                <w:lang w:val="en-CA"/>
              </w:rPr>
            </w:pPr>
            <w:r w:rsidRPr="00CF12CA">
              <w:rPr>
                <w:rFonts w:ascii="Arial" w:hAnsi="Arial" w:cs="Arial"/>
                <w:sz w:val="22"/>
                <w:szCs w:val="22"/>
                <w:lang w:val="en-CA"/>
              </w:rPr>
              <w:t>Ian Shugart</w:t>
            </w:r>
            <w:r w:rsidR="00D83B42">
              <w:rPr>
                <w:rFonts w:ascii="Arial" w:hAnsi="Arial" w:cs="Arial"/>
                <w:sz w:val="22"/>
                <w:szCs w:val="22"/>
                <w:lang w:val="en-CA"/>
              </w:rPr>
              <w:t xml:space="preserve"> - CHAIR</w:t>
            </w:r>
            <w:r w:rsidR="00F01829" w:rsidRPr="00CF12CA">
              <w:rPr>
                <w:rFonts w:ascii="Arial" w:hAnsi="Arial" w:cs="Arial"/>
                <w:sz w:val="22"/>
                <w:szCs w:val="22"/>
                <w:lang w:val="en-CA"/>
              </w:rPr>
              <w:t xml:space="preserve"> (HRSDC)</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5D7DCD" w:rsidRPr="00CF12CA" w:rsidRDefault="009E7B87" w:rsidP="00D83B42">
            <w:pPr>
              <w:pStyle w:val="Title"/>
              <w:spacing w:before="0"/>
              <w:ind w:left="0"/>
              <w:jc w:val="left"/>
              <w:rPr>
                <w:b w:val="0"/>
                <w:bCs w:val="0"/>
                <w:sz w:val="22"/>
                <w:szCs w:val="22"/>
                <w:lang w:val="en-CA"/>
              </w:rPr>
            </w:pPr>
            <w:r w:rsidRPr="00CF12CA">
              <w:rPr>
                <w:b w:val="0"/>
                <w:bCs w:val="0"/>
                <w:sz w:val="22"/>
                <w:szCs w:val="22"/>
                <w:lang w:val="en-CA"/>
              </w:rPr>
              <w:t>Don Rogers</w:t>
            </w:r>
            <w:r w:rsidR="00D83B42">
              <w:rPr>
                <w:b w:val="0"/>
                <w:bCs w:val="0"/>
                <w:sz w:val="22"/>
                <w:szCs w:val="22"/>
                <w:lang w:val="en-CA"/>
              </w:rPr>
              <w:t xml:space="preserve"> - CO-CHAIR</w:t>
            </w:r>
            <w:r w:rsidR="0016725C" w:rsidRPr="00CF12CA">
              <w:rPr>
                <w:b w:val="0"/>
                <w:bCs w:val="0"/>
                <w:sz w:val="22"/>
                <w:szCs w:val="22"/>
                <w:lang w:val="en-CA"/>
              </w:rPr>
              <w:t xml:space="preserve"> </w:t>
            </w:r>
            <w:r w:rsidR="00387DE5" w:rsidRPr="00CF12CA">
              <w:rPr>
                <w:b w:val="0"/>
                <w:bCs w:val="0"/>
                <w:sz w:val="22"/>
                <w:szCs w:val="22"/>
                <w:lang w:val="en-CA"/>
              </w:rPr>
              <w:t xml:space="preserve">(CEIU) </w:t>
            </w:r>
          </w:p>
        </w:tc>
      </w:tr>
      <w:tr w:rsidR="004E412D" w:rsidRPr="004E412D" w:rsidTr="008C698A">
        <w:trPr>
          <w:trHeight w:val="394"/>
          <w:jc w:val="center"/>
        </w:trPr>
        <w:tc>
          <w:tcPr>
            <w:tcW w:w="4855" w:type="dxa"/>
            <w:tcBorders>
              <w:top w:val="single" w:sz="2" w:space="0" w:color="auto"/>
              <w:left w:val="single" w:sz="4" w:space="0" w:color="auto"/>
              <w:bottom w:val="single" w:sz="2" w:space="0" w:color="auto"/>
              <w:right w:val="single" w:sz="2" w:space="0" w:color="auto"/>
            </w:tcBorders>
            <w:shd w:val="clear" w:color="auto" w:fill="B8CCE4"/>
            <w:tcMar>
              <w:top w:w="14" w:type="dxa"/>
              <w:left w:w="115" w:type="dxa"/>
              <w:bottom w:w="14" w:type="dxa"/>
              <w:right w:w="115" w:type="dxa"/>
            </w:tcMar>
            <w:vAlign w:val="center"/>
          </w:tcPr>
          <w:p w:rsidR="004E412D" w:rsidRPr="00CF12CA" w:rsidRDefault="004E412D" w:rsidP="004E412D">
            <w:pPr>
              <w:jc w:val="center"/>
              <w:rPr>
                <w:rFonts w:ascii="Arial" w:hAnsi="Arial" w:cs="Arial"/>
                <w:b/>
                <w:bCs/>
                <w:sz w:val="22"/>
                <w:szCs w:val="22"/>
                <w:lang w:val="en-CA"/>
              </w:rPr>
            </w:pPr>
            <w:r w:rsidRPr="00CF12CA">
              <w:rPr>
                <w:rFonts w:ascii="Arial" w:hAnsi="Arial" w:cs="Arial"/>
                <w:b/>
                <w:sz w:val="22"/>
                <w:szCs w:val="22"/>
                <w:lang w:val="fr-CA"/>
              </w:rPr>
              <w:t>MANAGEMENT REPRESENTATIVES</w:t>
            </w:r>
          </w:p>
        </w:tc>
        <w:tc>
          <w:tcPr>
            <w:tcW w:w="4859" w:type="dxa"/>
            <w:tcBorders>
              <w:top w:val="single" w:sz="2" w:space="0" w:color="auto"/>
              <w:left w:val="single" w:sz="2"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4E412D" w:rsidRPr="00CF12CA" w:rsidRDefault="004E412D" w:rsidP="004E412D">
            <w:pPr>
              <w:jc w:val="center"/>
              <w:rPr>
                <w:rFonts w:ascii="Arial" w:hAnsi="Arial" w:cs="Arial"/>
                <w:b/>
                <w:bCs/>
                <w:sz w:val="22"/>
                <w:szCs w:val="22"/>
                <w:lang w:val="en-CA"/>
              </w:rPr>
            </w:pPr>
            <w:r w:rsidRPr="00CF12CA">
              <w:rPr>
                <w:rFonts w:ascii="Arial" w:hAnsi="Arial" w:cs="Arial"/>
                <w:b/>
                <w:bCs/>
                <w:sz w:val="22"/>
                <w:szCs w:val="22"/>
                <w:lang w:val="en-CA"/>
              </w:rPr>
              <w:t>UNION REPRESENTATIVES</w:t>
            </w:r>
          </w:p>
        </w:tc>
      </w:tr>
      <w:tr w:rsidR="00CF12CA"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CF12CA" w:rsidRPr="00CF12CA" w:rsidRDefault="00CF12CA" w:rsidP="00044418">
            <w:pPr>
              <w:tabs>
                <w:tab w:val="right" w:pos="4588"/>
              </w:tabs>
              <w:rPr>
                <w:rFonts w:ascii="Arial" w:hAnsi="Arial" w:cs="Arial"/>
                <w:sz w:val="22"/>
                <w:szCs w:val="22"/>
                <w:lang w:val="en-CA"/>
              </w:rPr>
            </w:pPr>
            <w:r w:rsidRPr="00CF12CA">
              <w:rPr>
                <w:rFonts w:ascii="Arial" w:hAnsi="Arial" w:cs="Arial"/>
                <w:sz w:val="22"/>
                <w:szCs w:val="22"/>
                <w:lang w:val="en-CA"/>
              </w:rPr>
              <w:t>Karen Jackson (Assoc. DM – HRSDC)</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CF12CA" w:rsidRPr="00CF12CA" w:rsidRDefault="00CF12CA" w:rsidP="00BC3E90">
            <w:pPr>
              <w:tabs>
                <w:tab w:val="left" w:pos="2188"/>
              </w:tabs>
              <w:rPr>
                <w:rFonts w:ascii="Arial" w:hAnsi="Arial" w:cs="Arial"/>
                <w:sz w:val="22"/>
                <w:szCs w:val="22"/>
                <w:lang w:val="en-CA"/>
              </w:rPr>
            </w:pPr>
            <w:r w:rsidRPr="00CF12CA">
              <w:rPr>
                <w:rFonts w:ascii="Arial" w:hAnsi="Arial" w:cs="Arial"/>
                <w:bCs/>
                <w:sz w:val="22"/>
                <w:szCs w:val="22"/>
                <w:lang w:val="en-CA"/>
              </w:rPr>
              <w:t>Steve McCuaig (CEIU)</w:t>
            </w:r>
          </w:p>
        </w:tc>
      </w:tr>
      <w:tr w:rsidR="00615D1E"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615D1E" w:rsidRPr="00CF12CA" w:rsidRDefault="00CF12CA" w:rsidP="00044418">
            <w:pPr>
              <w:tabs>
                <w:tab w:val="right" w:pos="4588"/>
              </w:tabs>
              <w:rPr>
                <w:rFonts w:ascii="Arial" w:hAnsi="Arial" w:cs="Arial"/>
                <w:sz w:val="22"/>
                <w:szCs w:val="22"/>
                <w:lang w:val="en-CA"/>
              </w:rPr>
            </w:pPr>
            <w:r w:rsidRPr="00CF12CA">
              <w:rPr>
                <w:rFonts w:ascii="Arial" w:hAnsi="Arial" w:cs="Arial"/>
                <w:sz w:val="22"/>
                <w:szCs w:val="22"/>
                <w:lang w:val="en-CA"/>
              </w:rPr>
              <w:t>Ron Parker (Assoc. DM - HRSDC)</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615D1E" w:rsidRPr="00CF12CA" w:rsidRDefault="00CF12CA" w:rsidP="00BC3E90">
            <w:pPr>
              <w:tabs>
                <w:tab w:val="left" w:pos="2188"/>
              </w:tabs>
              <w:rPr>
                <w:rFonts w:ascii="Arial" w:hAnsi="Arial" w:cs="Arial"/>
                <w:sz w:val="22"/>
                <w:szCs w:val="22"/>
                <w:lang w:val="en-CA"/>
              </w:rPr>
            </w:pPr>
            <w:r w:rsidRPr="00CF12CA">
              <w:rPr>
                <w:rFonts w:ascii="Arial" w:hAnsi="Arial" w:cs="Arial"/>
                <w:sz w:val="22"/>
                <w:szCs w:val="22"/>
                <w:lang w:val="fr-CA"/>
              </w:rPr>
              <w:t>Stan Buday (PIPSC)</w:t>
            </w:r>
          </w:p>
        </w:tc>
      </w:tr>
      <w:tr w:rsidR="00615D1E"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615D1E" w:rsidRPr="00CF12CA" w:rsidRDefault="00713AB6" w:rsidP="00615D1E">
            <w:pPr>
              <w:tabs>
                <w:tab w:val="right" w:pos="4588"/>
              </w:tabs>
              <w:rPr>
                <w:rFonts w:ascii="Arial" w:hAnsi="Arial" w:cs="Arial"/>
                <w:sz w:val="22"/>
                <w:szCs w:val="22"/>
                <w:lang w:val="en-CA"/>
              </w:rPr>
            </w:pPr>
            <w:r w:rsidRPr="00CF12CA">
              <w:rPr>
                <w:rFonts w:ascii="Arial" w:hAnsi="Arial" w:cs="Arial"/>
                <w:sz w:val="22"/>
                <w:szCs w:val="22"/>
                <w:lang w:val="en-CA"/>
              </w:rPr>
              <w:t>Peter Larose (ADM-HRSB)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615D1E" w:rsidRPr="00CF12CA" w:rsidRDefault="00CF12CA" w:rsidP="006E7031">
            <w:pPr>
              <w:tabs>
                <w:tab w:val="left" w:pos="2188"/>
              </w:tabs>
              <w:rPr>
                <w:rFonts w:ascii="Arial" w:hAnsi="Arial" w:cs="Arial"/>
                <w:sz w:val="22"/>
                <w:szCs w:val="22"/>
                <w:lang w:val="en-CA"/>
              </w:rPr>
            </w:pPr>
            <w:r w:rsidRPr="00CF12CA">
              <w:rPr>
                <w:rFonts w:ascii="Arial" w:hAnsi="Arial" w:cs="Arial"/>
                <w:sz w:val="22"/>
                <w:szCs w:val="22"/>
                <w:lang w:val="en-CA"/>
              </w:rPr>
              <w:t>Doug Marshall (UNE)</w:t>
            </w:r>
          </w:p>
        </w:tc>
      </w:tr>
      <w:tr w:rsidR="00615D1E"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615D1E" w:rsidRPr="00713AB6" w:rsidRDefault="00713AB6" w:rsidP="00615D1E">
            <w:pPr>
              <w:tabs>
                <w:tab w:val="right" w:pos="4588"/>
              </w:tabs>
              <w:rPr>
                <w:rFonts w:ascii="Arial" w:hAnsi="Arial" w:cs="Arial"/>
                <w:sz w:val="22"/>
                <w:szCs w:val="22"/>
              </w:rPr>
            </w:pPr>
            <w:r w:rsidRPr="00713AB6">
              <w:rPr>
                <w:rFonts w:ascii="Arial" w:hAnsi="Arial" w:cs="Arial"/>
                <w:sz w:val="22"/>
                <w:szCs w:val="22"/>
              </w:rPr>
              <w:t>Mary O’Neill for Carolina Giliberti</w:t>
            </w:r>
            <w:r>
              <w:rPr>
                <w:rFonts w:ascii="Arial" w:hAnsi="Arial" w:cs="Arial"/>
                <w:sz w:val="22"/>
                <w:szCs w:val="22"/>
              </w:rPr>
              <w:t xml:space="preserve"> (Service Canada)</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615D1E" w:rsidRPr="00CF12CA" w:rsidRDefault="00CF12CA" w:rsidP="002800DC">
            <w:pPr>
              <w:tabs>
                <w:tab w:val="left" w:pos="2188"/>
              </w:tabs>
              <w:rPr>
                <w:rFonts w:ascii="Arial" w:hAnsi="Arial" w:cs="Arial"/>
                <w:sz w:val="22"/>
                <w:szCs w:val="22"/>
                <w:lang w:val="en-CA"/>
              </w:rPr>
            </w:pPr>
            <w:r w:rsidRPr="00CF12CA">
              <w:rPr>
                <w:rFonts w:ascii="Arial" w:hAnsi="Arial" w:cs="Arial"/>
                <w:bCs/>
                <w:sz w:val="22"/>
                <w:szCs w:val="22"/>
                <w:lang w:val="fr-CA"/>
              </w:rPr>
              <w:t>Randy Anderson (ACFO) (Teleconference)</w:t>
            </w:r>
          </w:p>
        </w:tc>
      </w:tr>
      <w:tr w:rsidR="0016725C"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6725C" w:rsidRPr="00CF12CA" w:rsidRDefault="00713AB6" w:rsidP="0016725C">
            <w:pPr>
              <w:tabs>
                <w:tab w:val="right" w:pos="4588"/>
              </w:tabs>
              <w:rPr>
                <w:rFonts w:ascii="Arial" w:hAnsi="Arial" w:cs="Arial"/>
                <w:sz w:val="22"/>
                <w:szCs w:val="22"/>
                <w:lang w:val="en-CA"/>
              </w:rPr>
            </w:pPr>
            <w:r w:rsidRPr="00CF12CA">
              <w:rPr>
                <w:rFonts w:ascii="Arial" w:hAnsi="Arial" w:cs="Arial"/>
                <w:sz w:val="22"/>
                <w:szCs w:val="22"/>
                <w:lang w:val="en-CA"/>
              </w:rPr>
              <w:t>Allen Sutherland (Learning)</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6725C" w:rsidRPr="00CF12CA" w:rsidRDefault="00CF12CA" w:rsidP="007A49EF">
            <w:pPr>
              <w:tabs>
                <w:tab w:val="left" w:pos="2188"/>
              </w:tabs>
              <w:rPr>
                <w:rFonts w:ascii="Arial" w:hAnsi="Arial" w:cs="Arial"/>
                <w:sz w:val="22"/>
                <w:szCs w:val="22"/>
                <w:lang w:val="fr-CA"/>
              </w:rPr>
            </w:pPr>
            <w:r w:rsidRPr="00CF12CA">
              <w:rPr>
                <w:rFonts w:ascii="Arial" w:hAnsi="Arial" w:cs="Arial"/>
                <w:bCs/>
                <w:sz w:val="22"/>
                <w:szCs w:val="22"/>
                <w:lang w:val="fr-CA"/>
              </w:rPr>
              <w:t>Mark Kohli (PIPSC) (Teleconference)</w:t>
            </w: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0F2340">
            <w:pPr>
              <w:tabs>
                <w:tab w:val="right" w:pos="4588"/>
              </w:tabs>
              <w:rPr>
                <w:rFonts w:ascii="Arial" w:hAnsi="Arial" w:cs="Arial"/>
                <w:sz w:val="22"/>
                <w:szCs w:val="22"/>
                <w:lang w:val="en-CA"/>
              </w:rPr>
            </w:pPr>
            <w:r w:rsidRPr="00CF12CA">
              <w:rPr>
                <w:rFonts w:ascii="Arial" w:hAnsi="Arial" w:cs="Arial"/>
                <w:sz w:val="22"/>
                <w:szCs w:val="22"/>
                <w:lang w:val="en-CA"/>
              </w:rPr>
              <w:t>Peter Simeoni (CSB)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rsidP="007A49EF">
            <w:pPr>
              <w:rPr>
                <w:rFonts w:ascii="Arial" w:hAnsi="Arial" w:cs="Arial"/>
                <w:bCs/>
                <w:sz w:val="22"/>
                <w:szCs w:val="22"/>
                <w:lang w:val="fr-CA"/>
              </w:rPr>
            </w:pPr>
            <w:r w:rsidRPr="00CF12CA">
              <w:rPr>
                <w:rFonts w:ascii="Arial" w:hAnsi="Arial" w:cs="Arial"/>
                <w:sz w:val="22"/>
                <w:szCs w:val="22"/>
                <w:lang w:val="en-CA"/>
              </w:rPr>
              <w:t>Richard Ballance (Teleconference)</w:t>
            </w: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713AB6" w:rsidRDefault="00713AB6" w:rsidP="000F2340">
            <w:pPr>
              <w:tabs>
                <w:tab w:val="right" w:pos="4588"/>
              </w:tabs>
              <w:rPr>
                <w:rFonts w:ascii="Arial" w:hAnsi="Arial" w:cs="Arial"/>
                <w:b/>
                <w:sz w:val="22"/>
                <w:szCs w:val="22"/>
              </w:rPr>
            </w:pPr>
            <w:r>
              <w:rPr>
                <w:rFonts w:ascii="Arial" w:hAnsi="Arial" w:cs="Arial"/>
                <w:bCs/>
                <w:sz w:val="22"/>
                <w:szCs w:val="22"/>
                <w:lang w:val="en-CA"/>
              </w:rPr>
              <w:t xml:space="preserve">Monica Bertrand for </w:t>
            </w:r>
            <w:r w:rsidRPr="00CF12CA">
              <w:rPr>
                <w:rFonts w:ascii="Arial" w:hAnsi="Arial" w:cs="Arial"/>
                <w:bCs/>
                <w:sz w:val="22"/>
                <w:szCs w:val="22"/>
                <w:lang w:val="en-CA"/>
              </w:rPr>
              <w:t>Frank Vermaeten (SEB)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D83B42" w:rsidP="007A49EF">
            <w:pPr>
              <w:rPr>
                <w:rFonts w:ascii="Arial" w:hAnsi="Arial" w:cs="Arial"/>
                <w:bCs/>
                <w:sz w:val="22"/>
                <w:szCs w:val="22"/>
              </w:rPr>
            </w:pPr>
            <w:r>
              <w:rPr>
                <w:rFonts w:ascii="Arial" w:hAnsi="Arial" w:cs="Arial"/>
                <w:bCs/>
                <w:sz w:val="22"/>
                <w:szCs w:val="22"/>
              </w:rPr>
              <w:t>Nicolas Brunette D’Souza (ACFO)</w:t>
            </w:r>
          </w:p>
        </w:tc>
      </w:tr>
      <w:tr w:rsidR="00713AB6" w:rsidRPr="004E412D" w:rsidTr="004E412D">
        <w:trPr>
          <w:jc w:val="center"/>
        </w:trPr>
        <w:tc>
          <w:tcPr>
            <w:tcW w:w="4855" w:type="dxa"/>
            <w:tcBorders>
              <w:top w:val="single" w:sz="2" w:space="0" w:color="auto"/>
              <w:left w:val="single" w:sz="4" w:space="0" w:color="auto"/>
              <w:bottom w:val="nil"/>
              <w:right w:val="single" w:sz="2" w:space="0" w:color="auto"/>
            </w:tcBorders>
            <w:shd w:val="clear" w:color="auto" w:fill="auto"/>
            <w:tcMar>
              <w:top w:w="14" w:type="dxa"/>
              <w:left w:w="115" w:type="dxa"/>
              <w:bottom w:w="14" w:type="dxa"/>
              <w:right w:w="115" w:type="dxa"/>
            </w:tcMar>
            <w:vAlign w:val="center"/>
          </w:tcPr>
          <w:p w:rsidR="00713AB6" w:rsidRPr="00713AB6" w:rsidRDefault="00713AB6" w:rsidP="007104D2">
            <w:pPr>
              <w:tabs>
                <w:tab w:val="right" w:pos="4588"/>
              </w:tabs>
              <w:rPr>
                <w:rFonts w:ascii="Arial" w:hAnsi="Arial" w:cs="Arial"/>
                <w:b/>
                <w:sz w:val="22"/>
                <w:szCs w:val="22"/>
              </w:rPr>
            </w:pPr>
            <w:r w:rsidRPr="00CF12CA">
              <w:rPr>
                <w:rFonts w:ascii="Arial" w:hAnsi="Arial" w:cs="Arial"/>
                <w:sz w:val="22"/>
                <w:szCs w:val="22"/>
                <w:lang w:val="en-CA"/>
              </w:rPr>
              <w:t>Paul Thompson (PPSB)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7A49EF">
            <w:pPr>
              <w:tabs>
                <w:tab w:val="left" w:pos="2188"/>
              </w:tabs>
              <w:rPr>
                <w:rFonts w:ascii="Arial" w:hAnsi="Arial" w:cs="Arial"/>
                <w:sz w:val="22"/>
                <w:szCs w:val="22"/>
              </w:rPr>
            </w:pP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7104D2">
            <w:pPr>
              <w:tabs>
                <w:tab w:val="right" w:pos="4588"/>
              </w:tabs>
              <w:rPr>
                <w:rFonts w:ascii="Arial" w:hAnsi="Arial" w:cs="Arial"/>
                <w:sz w:val="22"/>
                <w:szCs w:val="22"/>
                <w:lang w:val="en-CA"/>
              </w:rPr>
            </w:pPr>
            <w:r w:rsidRPr="00CF12CA">
              <w:rPr>
                <w:rFonts w:ascii="Arial" w:hAnsi="Arial" w:cs="Arial"/>
                <w:sz w:val="22"/>
                <w:szCs w:val="22"/>
                <w:lang w:val="fr-CA"/>
              </w:rPr>
              <w:t>Louis Beauséjour (ISB)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b/>
                <w:bCs/>
                <w:caps/>
                <w:sz w:val="22"/>
                <w:szCs w:val="22"/>
              </w:rPr>
            </w:pP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7104D2">
            <w:pPr>
              <w:rPr>
                <w:rFonts w:ascii="Arial" w:hAnsi="Arial" w:cs="Arial"/>
                <w:sz w:val="22"/>
                <w:szCs w:val="22"/>
                <w:lang w:val="fr-CA"/>
              </w:rPr>
            </w:pPr>
            <w:r w:rsidRPr="00CF12CA">
              <w:rPr>
                <w:rFonts w:ascii="Arial" w:hAnsi="Arial" w:cs="Arial"/>
                <w:sz w:val="22"/>
                <w:szCs w:val="22"/>
                <w:lang w:val="en-CA"/>
              </w:rPr>
              <w:t>David McGovern (SPRB)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rsidP="0016725C">
            <w:pPr>
              <w:rPr>
                <w:rFonts w:ascii="Arial" w:hAnsi="Arial" w:cs="Arial"/>
                <w:b/>
                <w:bCs/>
                <w:caps/>
                <w:sz w:val="22"/>
                <w:szCs w:val="22"/>
                <w:lang w:val="fr-CA"/>
              </w:rPr>
            </w:pP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713AB6" w:rsidRDefault="00713AB6" w:rsidP="007104D2">
            <w:pPr>
              <w:tabs>
                <w:tab w:val="right" w:pos="4588"/>
              </w:tabs>
              <w:rPr>
                <w:rFonts w:ascii="Arial" w:hAnsi="Arial" w:cs="Arial"/>
                <w:sz w:val="22"/>
                <w:szCs w:val="22"/>
              </w:rPr>
            </w:pPr>
            <w:r w:rsidRPr="00713AB6">
              <w:rPr>
                <w:rFonts w:ascii="Arial" w:hAnsi="Arial" w:cs="Arial"/>
                <w:sz w:val="22"/>
                <w:szCs w:val="22"/>
              </w:rPr>
              <w:t>Lorne Sundby for Charles Nixon (IITB)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b/>
                <w:bCs/>
                <w:caps/>
                <w:sz w:val="22"/>
                <w:szCs w:val="22"/>
              </w:rPr>
            </w:pP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713AB6" w:rsidRDefault="00713AB6" w:rsidP="007104D2">
            <w:pPr>
              <w:rPr>
                <w:rFonts w:ascii="Arial" w:hAnsi="Arial" w:cs="Arial"/>
                <w:sz w:val="22"/>
                <w:szCs w:val="22"/>
              </w:rPr>
            </w:pPr>
            <w:r w:rsidRPr="00713AB6">
              <w:rPr>
                <w:rFonts w:ascii="Arial" w:hAnsi="Arial" w:cs="Arial"/>
                <w:sz w:val="22"/>
                <w:szCs w:val="22"/>
              </w:rPr>
              <w:t>Shelley Dooher for Joanne Lamothe (POB)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b/>
                <w:bCs/>
                <w:caps/>
                <w:sz w:val="22"/>
                <w:szCs w:val="22"/>
              </w:rPr>
            </w:pPr>
          </w:p>
        </w:tc>
      </w:tr>
      <w:tr w:rsidR="00713AB6" w:rsidRPr="0046629E"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sz w:val="22"/>
                <w:szCs w:val="22"/>
                <w:lang w:val="fr-CA"/>
              </w:rPr>
            </w:pPr>
            <w:r w:rsidRPr="00CF12CA">
              <w:rPr>
                <w:rFonts w:ascii="Arial" w:hAnsi="Arial" w:cs="Arial"/>
                <w:sz w:val="22"/>
                <w:szCs w:val="22"/>
                <w:lang w:val="fr-CA"/>
              </w:rPr>
              <w:t>Alain P. Séguin (CFO-CFOB)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b/>
                <w:bCs/>
                <w:caps/>
                <w:sz w:val="22"/>
                <w:szCs w:val="22"/>
                <w:lang w:val="fr-CA"/>
              </w:rPr>
            </w:pPr>
          </w:p>
        </w:tc>
      </w:tr>
      <w:tr w:rsidR="00713AB6" w:rsidRPr="00713AB6"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sz w:val="22"/>
                <w:szCs w:val="22"/>
              </w:rPr>
            </w:pPr>
            <w:r w:rsidRPr="00713AB6">
              <w:rPr>
                <w:rFonts w:ascii="Arial" w:hAnsi="Arial" w:cs="Arial"/>
                <w:sz w:val="22"/>
                <w:szCs w:val="22"/>
              </w:rPr>
              <w:t>Annik Wilson for Kin Choi (Labour)</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b/>
                <w:bCs/>
                <w:caps/>
                <w:sz w:val="22"/>
                <w:szCs w:val="22"/>
              </w:rPr>
            </w:pPr>
          </w:p>
        </w:tc>
      </w:tr>
      <w:tr w:rsidR="00713AB6" w:rsidRPr="00713AB6"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D05172">
            <w:pPr>
              <w:rPr>
                <w:rFonts w:ascii="Arial" w:hAnsi="Arial" w:cs="Arial"/>
                <w:sz w:val="22"/>
                <w:szCs w:val="22"/>
                <w:lang w:val="fr-CA"/>
              </w:rPr>
            </w:pPr>
            <w:r w:rsidRPr="00CF12CA">
              <w:rPr>
                <w:rFonts w:ascii="Arial" w:hAnsi="Arial" w:cs="Arial"/>
                <w:sz w:val="22"/>
                <w:szCs w:val="22"/>
                <w:lang w:val="en-CA"/>
              </w:rPr>
              <w:t>Sandra Webber (HRSB)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pPr>
              <w:tabs>
                <w:tab w:val="left" w:pos="2188"/>
              </w:tabs>
              <w:rPr>
                <w:rFonts w:ascii="Arial" w:hAnsi="Arial" w:cs="Arial"/>
                <w:sz w:val="22"/>
                <w:szCs w:val="22"/>
              </w:rPr>
            </w:pPr>
          </w:p>
        </w:tc>
      </w:tr>
      <w:tr w:rsidR="00713AB6" w:rsidRPr="00713AB6"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D05172">
            <w:pPr>
              <w:rPr>
                <w:rFonts w:ascii="Arial" w:hAnsi="Arial" w:cs="Arial"/>
                <w:sz w:val="22"/>
                <w:szCs w:val="22"/>
                <w:lang w:val="en-CA"/>
              </w:rPr>
            </w:pPr>
            <w:r w:rsidRPr="00CF12CA">
              <w:rPr>
                <w:rFonts w:ascii="Arial" w:hAnsi="Arial" w:cs="Arial"/>
                <w:sz w:val="22"/>
                <w:szCs w:val="22"/>
                <w:lang w:val="en-CA"/>
              </w:rPr>
              <w:t>Cathy McLaughlin (HRSB)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pPr>
              <w:tabs>
                <w:tab w:val="left" w:pos="2188"/>
              </w:tabs>
              <w:rPr>
                <w:rFonts w:ascii="Arial" w:hAnsi="Arial" w:cs="Arial"/>
                <w:sz w:val="22"/>
                <w:szCs w:val="22"/>
              </w:rPr>
            </w:pPr>
          </w:p>
        </w:tc>
      </w:tr>
      <w:tr w:rsidR="00713AB6" w:rsidRPr="004E412D" w:rsidTr="00713AB6">
        <w:trPr>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713AB6" w:rsidRPr="00713AB6" w:rsidRDefault="00713AB6" w:rsidP="00D83B42">
            <w:pPr>
              <w:tabs>
                <w:tab w:val="right" w:pos="4588"/>
              </w:tabs>
              <w:jc w:val="center"/>
              <w:rPr>
                <w:rFonts w:ascii="Arial" w:hAnsi="Arial" w:cs="Arial"/>
                <w:b/>
                <w:sz w:val="22"/>
                <w:szCs w:val="22"/>
              </w:rPr>
            </w:pPr>
            <w:r w:rsidRPr="00713AB6">
              <w:rPr>
                <w:rFonts w:ascii="Arial" w:hAnsi="Arial" w:cs="Arial"/>
                <w:b/>
                <w:sz w:val="22"/>
                <w:szCs w:val="22"/>
              </w:rPr>
              <w:t>PRESENTER</w:t>
            </w:r>
          </w:p>
        </w:tc>
      </w:tr>
      <w:tr w:rsidR="00713AB6" w:rsidRPr="004E412D" w:rsidTr="00713AB6">
        <w:trPr>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rsidP="004E412D">
            <w:pPr>
              <w:tabs>
                <w:tab w:val="right" w:pos="4588"/>
              </w:tabs>
              <w:jc w:val="center"/>
              <w:rPr>
                <w:rFonts w:ascii="Arial" w:hAnsi="Arial" w:cs="Arial"/>
                <w:sz w:val="22"/>
                <w:szCs w:val="22"/>
              </w:rPr>
            </w:pPr>
            <w:r>
              <w:rPr>
                <w:rFonts w:ascii="Arial" w:hAnsi="Arial" w:cs="Arial"/>
                <w:sz w:val="22"/>
                <w:szCs w:val="22"/>
              </w:rPr>
              <w:t>Bonnie St-Julien, Executive Director, PPSB</w:t>
            </w:r>
          </w:p>
        </w:tc>
      </w:tr>
      <w:tr w:rsidR="00713AB6" w:rsidRPr="004E412D" w:rsidTr="008C698A">
        <w:trPr>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713AB6" w:rsidRPr="00CF12CA" w:rsidRDefault="00713AB6" w:rsidP="004E412D">
            <w:pPr>
              <w:tabs>
                <w:tab w:val="right" w:pos="4588"/>
              </w:tabs>
              <w:jc w:val="center"/>
              <w:rPr>
                <w:rFonts w:ascii="Arial" w:hAnsi="Arial" w:cs="Arial"/>
                <w:sz w:val="22"/>
                <w:szCs w:val="22"/>
                <w:lang w:val="en-CA"/>
              </w:rPr>
            </w:pPr>
            <w:r w:rsidRPr="00713AB6">
              <w:rPr>
                <w:rFonts w:ascii="Arial" w:hAnsi="Arial" w:cs="Arial"/>
                <w:sz w:val="22"/>
                <w:szCs w:val="22"/>
                <w:lang w:val="fr-CA"/>
              </w:rPr>
              <w:br w:type="page"/>
            </w:r>
            <w:r w:rsidRPr="00CF12CA">
              <w:rPr>
                <w:rFonts w:ascii="Arial" w:hAnsi="Arial" w:cs="Arial"/>
                <w:b/>
                <w:sz w:val="22"/>
                <w:szCs w:val="22"/>
              </w:rPr>
              <w:t>REGRETS</w:t>
            </w: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4E412D">
            <w:pPr>
              <w:rPr>
                <w:rFonts w:ascii="Arial" w:hAnsi="Arial" w:cs="Arial"/>
                <w:bCs/>
                <w:sz w:val="22"/>
                <w:szCs w:val="22"/>
                <w:lang w:val="en-CA"/>
              </w:rPr>
            </w:pPr>
            <w:r w:rsidRPr="00CF12CA">
              <w:rPr>
                <w:rFonts w:ascii="Arial" w:hAnsi="Arial" w:cs="Arial"/>
                <w:bCs/>
                <w:sz w:val="22"/>
                <w:szCs w:val="22"/>
                <w:lang w:val="fr-CA"/>
              </w:rPr>
              <w:t>Hélène Gosselin (DM - Labour)</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rsidP="00651F70">
            <w:pPr>
              <w:tabs>
                <w:tab w:val="right" w:pos="4588"/>
              </w:tabs>
              <w:rPr>
                <w:rFonts w:ascii="Arial" w:hAnsi="Arial" w:cs="Arial"/>
                <w:sz w:val="22"/>
                <w:szCs w:val="22"/>
                <w:lang w:val="en-CA"/>
              </w:rPr>
            </w:pPr>
            <w:r w:rsidRPr="00CF12CA">
              <w:rPr>
                <w:rFonts w:ascii="Arial" w:hAnsi="Arial" w:cs="Arial"/>
                <w:sz w:val="22"/>
                <w:szCs w:val="22"/>
                <w:lang w:val="en-CA"/>
              </w:rPr>
              <w:t>Gail Myles (UNE)</w:t>
            </w: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B863CA">
            <w:pPr>
              <w:rPr>
                <w:rFonts w:ascii="Arial" w:hAnsi="Arial" w:cs="Arial"/>
                <w:sz w:val="22"/>
                <w:szCs w:val="22"/>
                <w:lang w:val="fr-CA"/>
              </w:rPr>
            </w:pPr>
            <w:r w:rsidRPr="00CF12CA">
              <w:rPr>
                <w:rFonts w:ascii="Arial" w:hAnsi="Arial" w:cs="Arial"/>
                <w:sz w:val="22"/>
                <w:szCs w:val="22"/>
                <w:lang w:val="fr-CA"/>
              </w:rPr>
              <w:t>Charles Nixon (IITB)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rsidP="00651F70">
            <w:pPr>
              <w:tabs>
                <w:tab w:val="right" w:pos="4588"/>
              </w:tabs>
              <w:rPr>
                <w:rFonts w:ascii="Arial" w:hAnsi="Arial" w:cs="Arial"/>
                <w:sz w:val="22"/>
                <w:szCs w:val="22"/>
                <w:lang w:val="fr-CA"/>
              </w:rPr>
            </w:pPr>
            <w:r w:rsidRPr="00CF12CA">
              <w:rPr>
                <w:rFonts w:ascii="Arial" w:hAnsi="Arial" w:cs="Arial"/>
                <w:sz w:val="22"/>
                <w:szCs w:val="22"/>
                <w:lang w:val="fr-CA"/>
              </w:rPr>
              <w:t>Grant Boland (ACFO)</w:t>
            </w: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7104D2">
            <w:pPr>
              <w:rPr>
                <w:rFonts w:ascii="Arial" w:hAnsi="Arial" w:cs="Arial"/>
                <w:sz w:val="22"/>
                <w:szCs w:val="22"/>
                <w:lang w:val="fr-CA"/>
              </w:rPr>
            </w:pPr>
            <w:r w:rsidRPr="00CF12CA">
              <w:rPr>
                <w:rFonts w:ascii="Arial" w:hAnsi="Arial" w:cs="Arial"/>
                <w:sz w:val="22"/>
                <w:szCs w:val="22"/>
                <w:lang w:val="en-CA"/>
              </w:rPr>
              <w:t>James Gilbert (PASRB)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pPr>
              <w:tabs>
                <w:tab w:val="left" w:pos="2188"/>
              </w:tabs>
              <w:rPr>
                <w:rFonts w:ascii="Arial" w:hAnsi="Arial" w:cs="Arial"/>
                <w:sz w:val="22"/>
                <w:szCs w:val="22"/>
                <w:lang w:val="en-CA"/>
              </w:rPr>
            </w:pPr>
            <w:r w:rsidRPr="00CF12CA">
              <w:rPr>
                <w:rFonts w:ascii="Arial" w:hAnsi="Arial" w:cs="Arial"/>
                <w:sz w:val="22"/>
                <w:szCs w:val="22"/>
                <w:lang w:val="en-CA"/>
              </w:rPr>
              <w:t>Lionel Saurette (CAPE)</w:t>
            </w:r>
          </w:p>
        </w:tc>
      </w:tr>
      <w:tr w:rsidR="00713AB6" w:rsidRPr="00D75A33"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7104D2">
            <w:pPr>
              <w:rPr>
                <w:rFonts w:ascii="Arial" w:hAnsi="Arial" w:cs="Arial"/>
                <w:sz w:val="22"/>
                <w:szCs w:val="22"/>
                <w:lang w:val="en-CA"/>
              </w:rPr>
            </w:pPr>
            <w:r w:rsidRPr="00CF12CA">
              <w:rPr>
                <w:rFonts w:ascii="Arial" w:hAnsi="Arial" w:cs="Arial"/>
                <w:sz w:val="22"/>
                <w:szCs w:val="22"/>
                <w:lang w:val="fr-CA"/>
              </w:rPr>
              <w:t>Kin Choi (Labour)</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pPr>
              <w:tabs>
                <w:tab w:val="left" w:pos="2188"/>
              </w:tabs>
              <w:rPr>
                <w:rFonts w:ascii="Arial" w:hAnsi="Arial" w:cs="Arial"/>
                <w:sz w:val="22"/>
                <w:szCs w:val="22"/>
                <w:lang w:val="fr-CA"/>
              </w:rPr>
            </w:pPr>
            <w:r w:rsidRPr="00CF12CA">
              <w:rPr>
                <w:rFonts w:ascii="Arial" w:hAnsi="Arial" w:cs="Arial"/>
                <w:sz w:val="22"/>
                <w:szCs w:val="22"/>
                <w:lang w:val="en-CA"/>
              </w:rPr>
              <w:t>Luc Pomerleau (CEIU)</w:t>
            </w:r>
          </w:p>
        </w:tc>
      </w:tr>
      <w:tr w:rsidR="00713AB6" w:rsidRPr="00C37E35" w:rsidTr="004E412D">
        <w:trPr>
          <w:trHeight w:val="259"/>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7104D2">
            <w:pPr>
              <w:rPr>
                <w:rFonts w:ascii="Arial" w:hAnsi="Arial" w:cs="Arial"/>
                <w:sz w:val="22"/>
                <w:szCs w:val="22"/>
                <w:lang w:val="fr-CA"/>
              </w:rPr>
            </w:pPr>
            <w:r w:rsidRPr="00CF12CA">
              <w:rPr>
                <w:rFonts w:ascii="Arial" w:hAnsi="Arial" w:cs="Arial"/>
                <w:sz w:val="22"/>
                <w:szCs w:val="22"/>
                <w:lang w:val="fr-CA"/>
              </w:rPr>
              <w:t>Carolina Giliberti (Service Canada)</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pPr>
              <w:jc w:val="center"/>
              <w:rPr>
                <w:rFonts w:ascii="Arial" w:hAnsi="Arial" w:cs="Arial"/>
                <w:bCs/>
                <w:sz w:val="22"/>
                <w:szCs w:val="22"/>
                <w:lang w:val="fr-CA"/>
              </w:rPr>
            </w:pPr>
          </w:p>
        </w:tc>
      </w:tr>
      <w:tr w:rsidR="00713AB6" w:rsidRPr="00713AB6" w:rsidTr="004E412D">
        <w:trPr>
          <w:trHeight w:val="259"/>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7104D2">
            <w:pPr>
              <w:rPr>
                <w:rFonts w:ascii="Arial" w:hAnsi="Arial" w:cs="Arial"/>
                <w:sz w:val="22"/>
                <w:szCs w:val="22"/>
                <w:lang w:val="fr-CA"/>
              </w:rPr>
            </w:pPr>
            <w:r w:rsidRPr="00CF12CA">
              <w:rPr>
                <w:rFonts w:ascii="Arial" w:hAnsi="Arial" w:cs="Arial"/>
                <w:sz w:val="22"/>
                <w:szCs w:val="22"/>
                <w:lang w:val="fr-CA"/>
              </w:rPr>
              <w:t>Joanne Lamothe (POB)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pPr>
              <w:jc w:val="center"/>
              <w:rPr>
                <w:rFonts w:ascii="Arial" w:hAnsi="Arial" w:cs="Arial"/>
                <w:bCs/>
                <w:sz w:val="22"/>
                <w:szCs w:val="22"/>
                <w:lang w:val="fr-CA"/>
              </w:rPr>
            </w:pPr>
          </w:p>
        </w:tc>
      </w:tr>
      <w:tr w:rsidR="00713AB6" w:rsidRPr="0046629E" w:rsidTr="004E412D">
        <w:trPr>
          <w:trHeight w:val="259"/>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7104D2">
            <w:pPr>
              <w:rPr>
                <w:rFonts w:ascii="Arial" w:hAnsi="Arial" w:cs="Arial"/>
                <w:sz w:val="22"/>
                <w:szCs w:val="22"/>
                <w:lang w:val="fr-CA"/>
              </w:rPr>
            </w:pPr>
            <w:r w:rsidRPr="00CF12CA">
              <w:rPr>
                <w:rFonts w:ascii="Arial" w:hAnsi="Arial" w:cs="Arial"/>
                <w:sz w:val="22"/>
                <w:szCs w:val="22"/>
                <w:lang w:val="fr-CA"/>
              </w:rPr>
              <w:t>Marie-Geneviève Mounier (ADM – Labour)</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pPr>
              <w:jc w:val="center"/>
              <w:rPr>
                <w:rFonts w:ascii="Arial" w:hAnsi="Arial" w:cs="Arial"/>
                <w:bCs/>
                <w:sz w:val="22"/>
                <w:szCs w:val="22"/>
                <w:lang w:val="fr-CA"/>
              </w:rPr>
            </w:pPr>
          </w:p>
        </w:tc>
      </w:tr>
      <w:tr w:rsidR="00713AB6" w:rsidRPr="00D75A33" w:rsidTr="004E412D">
        <w:trPr>
          <w:trHeight w:val="259"/>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7104D2">
            <w:pPr>
              <w:rPr>
                <w:rFonts w:ascii="Arial" w:hAnsi="Arial" w:cs="Arial"/>
                <w:sz w:val="22"/>
                <w:szCs w:val="22"/>
                <w:lang w:val="fr-CA"/>
              </w:rPr>
            </w:pPr>
            <w:r w:rsidRPr="00CF12CA">
              <w:rPr>
                <w:rFonts w:ascii="Arial" w:hAnsi="Arial" w:cs="Arial"/>
                <w:bCs/>
                <w:sz w:val="22"/>
                <w:szCs w:val="22"/>
                <w:lang w:val="en-CA"/>
              </w:rPr>
              <w:t>Frank Vermaeten (SEB)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pPr>
              <w:jc w:val="center"/>
              <w:rPr>
                <w:rFonts w:ascii="Arial" w:hAnsi="Arial" w:cs="Arial"/>
                <w:bCs/>
                <w:sz w:val="22"/>
                <w:szCs w:val="22"/>
                <w:lang w:val="fr-CA"/>
              </w:rPr>
            </w:pPr>
          </w:p>
        </w:tc>
      </w:tr>
      <w:tr w:rsidR="00713AB6" w:rsidRPr="004E412D" w:rsidTr="008C698A">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713AB6" w:rsidRPr="00CF12CA" w:rsidRDefault="00713AB6" w:rsidP="004E412D">
            <w:pPr>
              <w:jc w:val="center"/>
              <w:rPr>
                <w:rFonts w:ascii="Arial" w:hAnsi="Arial" w:cs="Arial"/>
                <w:b/>
                <w:bCs/>
                <w:sz w:val="22"/>
                <w:szCs w:val="22"/>
                <w:lang w:val="en-CA"/>
              </w:rPr>
            </w:pPr>
            <w:r w:rsidRPr="00CF12CA">
              <w:rPr>
                <w:rFonts w:ascii="Arial" w:hAnsi="Arial" w:cs="Arial"/>
                <w:b/>
                <w:sz w:val="22"/>
                <w:szCs w:val="22"/>
                <w:lang w:val="en-CA"/>
              </w:rPr>
              <w:t>UMCC SECRETARIAT</w:t>
            </w:r>
          </w:p>
        </w:tc>
      </w:tr>
      <w:tr w:rsidR="00713AB6" w:rsidRPr="004E412D" w:rsidTr="004E412D">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D83B42" w:rsidP="00D83B42">
            <w:pPr>
              <w:jc w:val="center"/>
              <w:rPr>
                <w:rFonts w:ascii="Arial" w:hAnsi="Arial" w:cs="Arial"/>
                <w:b/>
                <w:bCs/>
                <w:sz w:val="22"/>
                <w:szCs w:val="22"/>
                <w:lang w:val="en-CA"/>
              </w:rPr>
            </w:pPr>
            <w:r w:rsidRPr="00CF12CA">
              <w:rPr>
                <w:rFonts w:ascii="Arial" w:hAnsi="Arial" w:cs="Arial"/>
                <w:bCs/>
                <w:sz w:val="22"/>
                <w:szCs w:val="22"/>
                <w:lang w:val="en-CA"/>
              </w:rPr>
              <w:t>Julie Bélisle</w:t>
            </w:r>
          </w:p>
        </w:tc>
      </w:tr>
      <w:tr w:rsidR="00713AB6" w:rsidRPr="004E412D" w:rsidTr="004E412D">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D83B42" w:rsidP="00044418">
            <w:pPr>
              <w:jc w:val="center"/>
              <w:rPr>
                <w:rFonts w:ascii="Arial" w:hAnsi="Arial" w:cs="Arial"/>
                <w:b/>
                <w:bCs/>
                <w:sz w:val="22"/>
                <w:szCs w:val="22"/>
                <w:lang w:val="en-CA"/>
              </w:rPr>
            </w:pPr>
            <w:r w:rsidRPr="00CF12CA">
              <w:rPr>
                <w:rFonts w:ascii="Arial" w:hAnsi="Arial" w:cs="Arial"/>
                <w:bCs/>
                <w:sz w:val="22"/>
                <w:szCs w:val="22"/>
                <w:lang w:val="en-CA"/>
              </w:rPr>
              <w:t>Sabrina Evans</w:t>
            </w:r>
          </w:p>
        </w:tc>
      </w:tr>
    </w:tbl>
    <w:p w:rsidR="005D7DCD" w:rsidRDefault="005D7DCD" w:rsidP="005D7DCD">
      <w:pPr>
        <w:rPr>
          <w:rFonts w:ascii="Arial Narrow" w:hAnsi="Arial Narrow" w:cs="Arial"/>
          <w:sz w:val="22"/>
          <w:szCs w:val="22"/>
        </w:rPr>
      </w:pPr>
    </w:p>
    <w:p w:rsidR="005D7DCD" w:rsidRDefault="005D7DCD" w:rsidP="005D7DCD">
      <w:pPr>
        <w:rPr>
          <w:szCs w:val="24"/>
        </w:rPr>
      </w:pPr>
    </w:p>
    <w:p w:rsidR="00322818" w:rsidRPr="00645FE4" w:rsidRDefault="00322818" w:rsidP="00322818">
      <w:pPr>
        <w:rPr>
          <w:szCs w:val="24"/>
        </w:rPr>
      </w:pPr>
    </w:p>
    <w:p w:rsidR="00322818" w:rsidRPr="00645FE4" w:rsidRDefault="00322818" w:rsidP="00322818">
      <w:pPr>
        <w:sectPr w:rsidR="00322818" w:rsidRPr="00645FE4" w:rsidSect="00F11A00">
          <w:headerReference w:type="even" r:id="rId9"/>
          <w:headerReference w:type="default" r:id="rId10"/>
          <w:footerReference w:type="even" r:id="rId11"/>
          <w:footerReference w:type="default" r:id="rId12"/>
          <w:headerReference w:type="first" r:id="rId13"/>
          <w:footerReference w:type="first" r:id="rId14"/>
          <w:pgSz w:w="12240" w:h="15840" w:code="1"/>
          <w:pgMar w:top="1298" w:right="1298" w:bottom="1298" w:left="1298" w:header="720" w:footer="720" w:gutter="0"/>
          <w:pgNumType w:start="0"/>
          <w:cols w:space="720"/>
          <w:titlePg/>
        </w:sect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8"/>
        <w:gridCol w:w="7118"/>
        <w:gridCol w:w="1984"/>
      </w:tblGrid>
      <w:tr w:rsidR="00322818" w:rsidRPr="003F244D" w:rsidTr="003F244D">
        <w:trPr>
          <w:trHeight w:val="274"/>
          <w:tblHeader/>
          <w:jc w:val="center"/>
        </w:trPr>
        <w:tc>
          <w:tcPr>
            <w:tcW w:w="708" w:type="dxa"/>
            <w:tcBorders>
              <w:bottom w:val="single" w:sz="4" w:space="0" w:color="auto"/>
            </w:tcBorders>
            <w:shd w:val="clear" w:color="auto" w:fill="C0C0C0"/>
          </w:tcPr>
          <w:p w:rsidR="00322818" w:rsidRPr="003F244D" w:rsidRDefault="00322818" w:rsidP="00B965D4">
            <w:pPr>
              <w:spacing w:before="60" w:after="20"/>
              <w:jc w:val="center"/>
              <w:rPr>
                <w:rFonts w:ascii="Arial" w:hAnsi="Arial" w:cs="Arial"/>
                <w:b/>
                <w:bCs/>
                <w:sz w:val="18"/>
                <w:szCs w:val="18"/>
                <w:lang w:val="fr-CA"/>
              </w:rPr>
            </w:pPr>
            <w:r w:rsidRPr="00645FE4">
              <w:rPr>
                <w:rFonts w:ascii="Arial" w:hAnsi="Arial" w:cs="Arial"/>
                <w:b/>
                <w:bCs/>
                <w:sz w:val="18"/>
                <w:szCs w:val="18"/>
              </w:rPr>
              <w:lastRenderedPageBreak/>
              <w:br w:type="page"/>
            </w:r>
            <w:r w:rsidR="007A49EF" w:rsidRPr="003F244D">
              <w:rPr>
                <w:rFonts w:ascii="Arial" w:hAnsi="Arial" w:cs="Arial"/>
                <w:b/>
                <w:bCs/>
                <w:sz w:val="18"/>
                <w:szCs w:val="18"/>
                <w:lang w:val="fr-CA"/>
              </w:rPr>
              <w:t>ITEM</w:t>
            </w:r>
          </w:p>
        </w:tc>
        <w:tc>
          <w:tcPr>
            <w:tcW w:w="7118" w:type="dxa"/>
            <w:tcBorders>
              <w:bottom w:val="single" w:sz="4" w:space="0" w:color="auto"/>
            </w:tcBorders>
            <w:shd w:val="clear" w:color="auto" w:fill="C0C0C0"/>
          </w:tcPr>
          <w:p w:rsidR="00322818" w:rsidRPr="003F244D" w:rsidRDefault="00322818" w:rsidP="00322818">
            <w:pPr>
              <w:spacing w:before="60" w:after="20"/>
              <w:jc w:val="center"/>
              <w:rPr>
                <w:rFonts w:ascii="Arial" w:hAnsi="Arial" w:cs="Arial"/>
                <w:b/>
                <w:bCs/>
                <w:sz w:val="18"/>
                <w:szCs w:val="18"/>
                <w:lang w:val="fr-CA"/>
              </w:rPr>
            </w:pPr>
            <w:r w:rsidRPr="003F244D">
              <w:rPr>
                <w:rFonts w:ascii="Arial" w:hAnsi="Arial" w:cs="Arial"/>
                <w:b/>
                <w:bCs/>
                <w:sz w:val="18"/>
                <w:szCs w:val="18"/>
                <w:lang w:val="fr-CA"/>
              </w:rPr>
              <w:t>SU</w:t>
            </w:r>
            <w:r w:rsidR="007A49EF" w:rsidRPr="003F244D">
              <w:rPr>
                <w:rFonts w:ascii="Arial" w:hAnsi="Arial" w:cs="Arial"/>
                <w:b/>
                <w:bCs/>
                <w:sz w:val="18"/>
                <w:szCs w:val="18"/>
                <w:lang w:val="fr-CA"/>
              </w:rPr>
              <w:t>B</w:t>
            </w:r>
            <w:r w:rsidRPr="003F244D">
              <w:rPr>
                <w:rFonts w:ascii="Arial" w:hAnsi="Arial" w:cs="Arial"/>
                <w:b/>
                <w:bCs/>
                <w:sz w:val="18"/>
                <w:szCs w:val="18"/>
                <w:lang w:val="fr-CA"/>
              </w:rPr>
              <w:t>JE</w:t>
            </w:r>
            <w:r w:rsidR="007A49EF" w:rsidRPr="003F244D">
              <w:rPr>
                <w:rFonts w:ascii="Arial" w:hAnsi="Arial" w:cs="Arial"/>
                <w:b/>
                <w:bCs/>
                <w:sz w:val="18"/>
                <w:szCs w:val="18"/>
                <w:lang w:val="fr-CA"/>
              </w:rPr>
              <w:t>C</w:t>
            </w:r>
            <w:r w:rsidRPr="003F244D">
              <w:rPr>
                <w:rFonts w:ascii="Arial" w:hAnsi="Arial" w:cs="Arial"/>
                <w:b/>
                <w:bCs/>
                <w:sz w:val="18"/>
                <w:szCs w:val="18"/>
                <w:lang w:val="fr-CA"/>
              </w:rPr>
              <w:t>T</w:t>
            </w:r>
          </w:p>
        </w:tc>
        <w:tc>
          <w:tcPr>
            <w:tcW w:w="1984" w:type="dxa"/>
            <w:shd w:val="clear" w:color="auto" w:fill="C0C0C0"/>
          </w:tcPr>
          <w:p w:rsidR="00322818" w:rsidRPr="003F244D" w:rsidRDefault="007A49EF" w:rsidP="003F244D">
            <w:pPr>
              <w:spacing w:before="60" w:after="20"/>
              <w:jc w:val="center"/>
              <w:rPr>
                <w:rFonts w:ascii="Arial" w:hAnsi="Arial" w:cs="Arial"/>
                <w:b/>
                <w:bCs/>
                <w:sz w:val="18"/>
                <w:szCs w:val="18"/>
                <w:highlight w:val="magenta"/>
                <w:lang w:val="fr-CA"/>
              </w:rPr>
            </w:pPr>
            <w:r w:rsidRPr="003F244D">
              <w:rPr>
                <w:rFonts w:ascii="Arial" w:hAnsi="Arial" w:cs="Arial"/>
                <w:b/>
                <w:bCs/>
                <w:sz w:val="18"/>
                <w:szCs w:val="18"/>
                <w:lang w:val="fr-CA"/>
              </w:rPr>
              <w:t xml:space="preserve">ACTION </w:t>
            </w:r>
            <w:r w:rsidR="00322818" w:rsidRPr="003F244D">
              <w:rPr>
                <w:rFonts w:ascii="Arial" w:hAnsi="Arial" w:cs="Arial"/>
                <w:b/>
                <w:bCs/>
                <w:sz w:val="18"/>
                <w:szCs w:val="18"/>
                <w:lang w:val="fr-CA"/>
              </w:rPr>
              <w:t>/ D</w:t>
            </w:r>
            <w:r w:rsidRPr="003F244D">
              <w:rPr>
                <w:rFonts w:ascii="Arial" w:hAnsi="Arial" w:cs="Arial"/>
                <w:b/>
                <w:bCs/>
                <w:sz w:val="18"/>
                <w:szCs w:val="18"/>
                <w:lang w:val="fr-CA"/>
              </w:rPr>
              <w:t>E</w:t>
            </w:r>
            <w:r w:rsidR="00322818" w:rsidRPr="003F244D">
              <w:rPr>
                <w:rFonts w:ascii="Arial" w:hAnsi="Arial" w:cs="Arial"/>
                <w:b/>
                <w:bCs/>
                <w:sz w:val="18"/>
                <w:szCs w:val="18"/>
                <w:lang w:val="fr-CA"/>
              </w:rPr>
              <w:t>CISION</w:t>
            </w:r>
          </w:p>
        </w:tc>
      </w:tr>
      <w:tr w:rsidR="00322818" w:rsidRPr="005E3F0A" w:rsidTr="003F244D">
        <w:tblPrEx>
          <w:tblLook w:val="01E0" w:firstRow="1" w:lastRow="1" w:firstColumn="1" w:lastColumn="1" w:noHBand="0" w:noVBand="0"/>
        </w:tblPrEx>
        <w:trPr>
          <w:trHeight w:val="242"/>
          <w:jc w:val="center"/>
        </w:trPr>
        <w:tc>
          <w:tcPr>
            <w:tcW w:w="708" w:type="dxa"/>
            <w:tcBorders>
              <w:bottom w:val="single" w:sz="4" w:space="0" w:color="auto"/>
            </w:tcBorders>
            <w:vAlign w:val="center"/>
          </w:tcPr>
          <w:p w:rsidR="00322818" w:rsidRPr="005E3F0A" w:rsidRDefault="00322818" w:rsidP="00B965D4">
            <w:pPr>
              <w:tabs>
                <w:tab w:val="left" w:pos="459"/>
              </w:tabs>
              <w:jc w:val="center"/>
              <w:rPr>
                <w:rFonts w:ascii="Arial" w:hAnsi="Arial" w:cs="Arial"/>
                <w:b/>
                <w:bCs/>
                <w:lang w:val="fr-CA"/>
              </w:rPr>
            </w:pPr>
            <w:r w:rsidRPr="005E3F0A">
              <w:rPr>
                <w:rFonts w:ascii="Arial" w:hAnsi="Arial" w:cs="Arial"/>
                <w:b/>
                <w:bCs/>
                <w:lang w:val="fr-CA"/>
              </w:rPr>
              <w:t>1.</w:t>
            </w:r>
          </w:p>
        </w:tc>
        <w:tc>
          <w:tcPr>
            <w:tcW w:w="7118" w:type="dxa"/>
            <w:tcBorders>
              <w:bottom w:val="single" w:sz="4" w:space="0" w:color="auto"/>
            </w:tcBorders>
            <w:vAlign w:val="center"/>
          </w:tcPr>
          <w:p w:rsidR="00322818" w:rsidRPr="00135B3C" w:rsidRDefault="00135B3C" w:rsidP="007A49EF">
            <w:pPr>
              <w:widowControl w:val="0"/>
              <w:shd w:val="solid" w:color="FFFFFF" w:fill="FFFFFF"/>
              <w:tabs>
                <w:tab w:val="left" w:pos="0"/>
                <w:tab w:val="right" w:pos="6858"/>
                <w:tab w:val="left" w:pos="7200"/>
                <w:tab w:val="left" w:pos="7920"/>
                <w:tab w:val="left" w:pos="8640"/>
                <w:tab w:val="left" w:pos="9360"/>
              </w:tabs>
              <w:autoSpaceDE w:val="0"/>
              <w:autoSpaceDN w:val="0"/>
              <w:adjustRightInd w:val="0"/>
              <w:rPr>
                <w:rFonts w:ascii="Arial" w:hAnsi="Arial" w:cs="Arial"/>
                <w:bCs/>
                <w:i/>
                <w:caps/>
              </w:rPr>
            </w:pPr>
            <w:r>
              <w:rPr>
                <w:rFonts w:ascii="Arial" w:hAnsi="Arial" w:cs="Arial"/>
                <w:b/>
                <w:bCs/>
                <w:caps/>
                <w:lang w:val="en-CA"/>
              </w:rPr>
              <w:t>OPENING REMARKs, approvals and follow-ups</w:t>
            </w:r>
            <w:r w:rsidR="00893787" w:rsidRPr="005E3F0A">
              <w:rPr>
                <w:rFonts w:ascii="Arial" w:hAnsi="Arial" w:cs="Arial"/>
                <w:b/>
                <w:bCs/>
                <w:caps/>
                <w:lang w:val="en-CA"/>
              </w:rPr>
              <w:tab/>
            </w:r>
            <w:r w:rsidR="00893787" w:rsidRPr="005E3F0A">
              <w:rPr>
                <w:rFonts w:ascii="Arial" w:hAnsi="Arial" w:cs="Arial"/>
                <w:bCs/>
                <w:i/>
                <w:lang w:val="en-CA"/>
              </w:rPr>
              <w:t xml:space="preserve"> (</w:t>
            </w:r>
            <w:r w:rsidR="00E878B4" w:rsidRPr="005E3F0A">
              <w:rPr>
                <w:rFonts w:ascii="Arial" w:hAnsi="Arial" w:cs="Arial"/>
                <w:bCs/>
                <w:i/>
                <w:lang w:val="en-CA"/>
              </w:rPr>
              <w:t>Don Rogers</w:t>
            </w:r>
            <w:r w:rsidR="00893787" w:rsidRPr="005E3F0A">
              <w:rPr>
                <w:rFonts w:ascii="Arial" w:hAnsi="Arial" w:cs="Arial"/>
                <w:bCs/>
                <w:i/>
                <w:lang w:val="en-CA"/>
              </w:rPr>
              <w:t>)</w:t>
            </w:r>
          </w:p>
        </w:tc>
        <w:tc>
          <w:tcPr>
            <w:tcW w:w="1984" w:type="dxa"/>
            <w:tcBorders>
              <w:bottom w:val="single" w:sz="4" w:space="0" w:color="auto"/>
            </w:tcBorders>
            <w:vAlign w:val="center"/>
          </w:tcPr>
          <w:p w:rsidR="00322818" w:rsidRPr="00135B3C" w:rsidRDefault="00322818" w:rsidP="007A49EF">
            <w:pPr>
              <w:pStyle w:val="Heading3"/>
              <w:keepNext w:val="0"/>
              <w:spacing w:before="0" w:line="240" w:lineRule="auto"/>
              <w:rPr>
                <w:b/>
                <w:bCs/>
                <w:sz w:val="20"/>
                <w:szCs w:val="20"/>
              </w:rPr>
            </w:pPr>
          </w:p>
        </w:tc>
      </w:tr>
      <w:tr w:rsidR="00114A7D" w:rsidRPr="005E3F0A" w:rsidTr="00682392">
        <w:tblPrEx>
          <w:tblLook w:val="01E0" w:firstRow="1" w:lastRow="1" w:firstColumn="1" w:lastColumn="1" w:noHBand="0" w:noVBand="0"/>
        </w:tblPrEx>
        <w:trPr>
          <w:trHeight w:val="2692"/>
          <w:jc w:val="center"/>
        </w:trPr>
        <w:tc>
          <w:tcPr>
            <w:tcW w:w="708" w:type="dxa"/>
            <w:tcBorders>
              <w:top w:val="single" w:sz="4" w:space="0" w:color="auto"/>
            </w:tcBorders>
          </w:tcPr>
          <w:p w:rsidR="00114A7D" w:rsidRPr="00135B3C" w:rsidRDefault="00114A7D" w:rsidP="00B965D4">
            <w:pPr>
              <w:tabs>
                <w:tab w:val="left" w:pos="459"/>
              </w:tabs>
              <w:spacing w:before="60"/>
              <w:jc w:val="center"/>
              <w:rPr>
                <w:rFonts w:ascii="Arial" w:hAnsi="Arial" w:cs="Arial"/>
                <w:b/>
                <w:bCs/>
              </w:rPr>
            </w:pPr>
          </w:p>
        </w:tc>
        <w:tc>
          <w:tcPr>
            <w:tcW w:w="7118" w:type="dxa"/>
            <w:tcBorders>
              <w:top w:val="single" w:sz="4" w:space="0" w:color="auto"/>
            </w:tcBorders>
          </w:tcPr>
          <w:p w:rsidR="00A03776" w:rsidRPr="00F11A00" w:rsidRDefault="00A03776" w:rsidP="005B6741">
            <w:pPr>
              <w:rPr>
                <w:rFonts w:ascii="Arial" w:hAnsi="Arial" w:cs="Arial"/>
              </w:rPr>
            </w:pPr>
          </w:p>
          <w:p w:rsidR="00452C5C" w:rsidRDefault="00D75A33" w:rsidP="005B6741">
            <w:pPr>
              <w:rPr>
                <w:rFonts w:ascii="Arial" w:hAnsi="Arial" w:cs="Arial"/>
              </w:rPr>
            </w:pPr>
            <w:r>
              <w:rPr>
                <w:rFonts w:ascii="Arial" w:hAnsi="Arial" w:cs="Arial"/>
              </w:rPr>
              <w:t xml:space="preserve">Ian Shugart </w:t>
            </w:r>
            <w:r w:rsidR="00682392">
              <w:rPr>
                <w:rFonts w:ascii="Arial" w:hAnsi="Arial" w:cs="Arial"/>
              </w:rPr>
              <w:t xml:space="preserve">and Don Rogers </w:t>
            </w:r>
            <w:r>
              <w:rPr>
                <w:rFonts w:ascii="Arial" w:hAnsi="Arial" w:cs="Arial"/>
              </w:rPr>
              <w:t>welcomed members to the meeting</w:t>
            </w:r>
            <w:r w:rsidR="00584D9F" w:rsidRPr="00F11A00">
              <w:rPr>
                <w:rFonts w:ascii="Arial" w:hAnsi="Arial" w:cs="Arial"/>
              </w:rPr>
              <w:t>.</w:t>
            </w:r>
            <w:r>
              <w:rPr>
                <w:rFonts w:ascii="Arial" w:hAnsi="Arial" w:cs="Arial"/>
              </w:rPr>
              <w:t xml:space="preserve"> </w:t>
            </w:r>
          </w:p>
          <w:p w:rsidR="00682392" w:rsidRPr="00F11A00" w:rsidRDefault="00682392" w:rsidP="005B6741">
            <w:pPr>
              <w:rPr>
                <w:rFonts w:ascii="Arial" w:hAnsi="Arial" w:cs="Arial"/>
              </w:rPr>
            </w:pPr>
          </w:p>
          <w:p w:rsidR="00A03776" w:rsidRPr="00F11A00" w:rsidRDefault="00A03776" w:rsidP="005B6741">
            <w:pPr>
              <w:rPr>
                <w:rFonts w:ascii="Arial" w:hAnsi="Arial" w:cs="Arial"/>
                <w:b/>
                <w:u w:val="single"/>
              </w:rPr>
            </w:pPr>
            <w:r w:rsidRPr="00F11A00">
              <w:rPr>
                <w:rFonts w:ascii="Arial" w:hAnsi="Arial" w:cs="Arial"/>
                <w:b/>
                <w:u w:val="single"/>
              </w:rPr>
              <w:t>Approval of the Agenda</w:t>
            </w:r>
          </w:p>
          <w:p w:rsidR="00584D9F" w:rsidRPr="00F11A00" w:rsidRDefault="00584D9F" w:rsidP="005B6741">
            <w:pPr>
              <w:rPr>
                <w:rFonts w:ascii="Arial" w:hAnsi="Arial" w:cs="Arial"/>
                <w:b/>
              </w:rPr>
            </w:pPr>
          </w:p>
          <w:p w:rsidR="00A03776" w:rsidRDefault="00EB0D41" w:rsidP="005B6741">
            <w:pPr>
              <w:rPr>
                <w:rFonts w:ascii="Arial" w:hAnsi="Arial" w:cs="Arial"/>
              </w:rPr>
            </w:pPr>
            <w:r w:rsidRPr="00F11A00">
              <w:rPr>
                <w:rFonts w:ascii="Arial" w:hAnsi="Arial" w:cs="Arial"/>
              </w:rPr>
              <w:t>The agenda was approved</w:t>
            </w:r>
            <w:r w:rsidR="00584D9F" w:rsidRPr="00F11A00">
              <w:rPr>
                <w:rFonts w:ascii="Arial" w:hAnsi="Arial" w:cs="Arial"/>
              </w:rPr>
              <w:t xml:space="preserve">. </w:t>
            </w:r>
          </w:p>
          <w:p w:rsidR="00763D6D" w:rsidRPr="00F11A00" w:rsidRDefault="00763D6D" w:rsidP="005B6741">
            <w:pPr>
              <w:rPr>
                <w:rFonts w:ascii="Arial" w:hAnsi="Arial" w:cs="Arial"/>
                <w:b/>
                <w:lang w:val="en-CA"/>
              </w:rPr>
            </w:pPr>
          </w:p>
          <w:p w:rsidR="00A03776" w:rsidRPr="00F11A00" w:rsidRDefault="00A03776" w:rsidP="005B6741">
            <w:pPr>
              <w:rPr>
                <w:rFonts w:ascii="Arial" w:hAnsi="Arial" w:cs="Arial"/>
                <w:b/>
                <w:u w:val="single"/>
                <w:lang w:val="en-CA"/>
              </w:rPr>
            </w:pPr>
            <w:r w:rsidRPr="00F11A00">
              <w:rPr>
                <w:rFonts w:ascii="Arial" w:hAnsi="Arial" w:cs="Arial"/>
                <w:b/>
                <w:u w:val="single"/>
                <w:lang w:val="en-CA"/>
              </w:rPr>
              <w:t>Minutes of Previous Meeting</w:t>
            </w:r>
          </w:p>
          <w:p w:rsidR="00A03776" w:rsidRPr="00F11A00" w:rsidRDefault="00A03776" w:rsidP="005B6741">
            <w:pPr>
              <w:rPr>
                <w:rFonts w:ascii="Arial" w:hAnsi="Arial" w:cs="Arial"/>
                <w:b/>
                <w:lang w:val="en-CA"/>
              </w:rPr>
            </w:pPr>
          </w:p>
          <w:p w:rsidR="00E1613F" w:rsidRDefault="00763D6D" w:rsidP="002C4CB0">
            <w:pPr>
              <w:rPr>
                <w:rFonts w:ascii="Arial" w:hAnsi="Arial" w:cs="Arial"/>
                <w:lang w:val="en-CA"/>
              </w:rPr>
            </w:pPr>
            <w:r>
              <w:rPr>
                <w:rFonts w:ascii="Arial" w:hAnsi="Arial" w:cs="Arial"/>
                <w:lang w:val="en-CA"/>
              </w:rPr>
              <w:t>The minutes of the December 17, 2012 meeting were approved without change.</w:t>
            </w:r>
          </w:p>
          <w:p w:rsidR="00135B3C" w:rsidRDefault="00135B3C" w:rsidP="002C4CB0">
            <w:pPr>
              <w:rPr>
                <w:rFonts w:ascii="Arial" w:hAnsi="Arial" w:cs="Arial"/>
                <w:lang w:val="en-CA"/>
              </w:rPr>
            </w:pPr>
          </w:p>
          <w:p w:rsidR="00135B3C" w:rsidRDefault="00135B3C" w:rsidP="002C4CB0">
            <w:pPr>
              <w:rPr>
                <w:rFonts w:ascii="Arial" w:hAnsi="Arial" w:cs="Arial"/>
                <w:b/>
                <w:u w:val="single"/>
                <w:lang w:val="en-CA"/>
              </w:rPr>
            </w:pPr>
            <w:r>
              <w:rPr>
                <w:rFonts w:ascii="Arial" w:hAnsi="Arial" w:cs="Arial"/>
                <w:b/>
                <w:u w:val="single"/>
                <w:lang w:val="en-CA"/>
              </w:rPr>
              <w:t>Follow-U</w:t>
            </w:r>
            <w:r w:rsidRPr="00135B3C">
              <w:rPr>
                <w:rFonts w:ascii="Arial" w:hAnsi="Arial" w:cs="Arial"/>
                <w:b/>
                <w:u w:val="single"/>
                <w:lang w:val="en-CA"/>
              </w:rPr>
              <w:t>ps</w:t>
            </w:r>
          </w:p>
          <w:p w:rsidR="00135B3C" w:rsidRDefault="00135B3C" w:rsidP="002C4CB0">
            <w:pPr>
              <w:rPr>
                <w:rFonts w:ascii="Arial" w:hAnsi="Arial" w:cs="Arial"/>
                <w:lang w:val="en-CA"/>
              </w:rPr>
            </w:pPr>
          </w:p>
          <w:p w:rsidR="00135B3C" w:rsidRPr="00135B3C" w:rsidRDefault="00135B3C" w:rsidP="002C4CB0">
            <w:pPr>
              <w:rPr>
                <w:rFonts w:ascii="Arial" w:hAnsi="Arial" w:cs="Arial"/>
                <w:lang w:val="en-CA"/>
              </w:rPr>
            </w:pPr>
            <w:r>
              <w:rPr>
                <w:rFonts w:ascii="Arial" w:hAnsi="Arial" w:cs="Arial"/>
                <w:lang w:val="en-CA"/>
              </w:rPr>
              <w:t>The</w:t>
            </w:r>
            <w:r w:rsidR="00AB6912">
              <w:rPr>
                <w:rFonts w:ascii="Arial" w:hAnsi="Arial" w:cs="Arial"/>
                <w:lang w:val="en-CA"/>
              </w:rPr>
              <w:t xml:space="preserve">re </w:t>
            </w:r>
            <w:r>
              <w:rPr>
                <w:rFonts w:ascii="Arial" w:hAnsi="Arial" w:cs="Arial"/>
                <w:lang w:val="en-CA"/>
              </w:rPr>
              <w:t>are no outstanding follow-ups at this time.</w:t>
            </w:r>
          </w:p>
          <w:p w:rsidR="005E3F0A" w:rsidRPr="00F11A00" w:rsidRDefault="005E3F0A" w:rsidP="002C4CB0">
            <w:pPr>
              <w:rPr>
                <w:rFonts w:ascii="Arial" w:hAnsi="Arial" w:cs="Arial"/>
                <w:b/>
                <w:lang w:val="en-CA"/>
              </w:rPr>
            </w:pPr>
          </w:p>
        </w:tc>
        <w:tc>
          <w:tcPr>
            <w:tcW w:w="1984" w:type="dxa"/>
            <w:tcBorders>
              <w:top w:val="single" w:sz="4" w:space="0" w:color="auto"/>
            </w:tcBorders>
          </w:tcPr>
          <w:p w:rsidR="005B6741" w:rsidRPr="005E3F0A" w:rsidRDefault="005B6741" w:rsidP="005B6741">
            <w:pPr>
              <w:rPr>
                <w:rFonts w:ascii="Arial" w:hAnsi="Arial" w:cs="Arial"/>
                <w:lang w:val="en-CA"/>
              </w:rPr>
            </w:pPr>
          </w:p>
          <w:p w:rsidR="00114A7D" w:rsidRPr="005E3F0A" w:rsidRDefault="00114A7D" w:rsidP="005B6741">
            <w:pPr>
              <w:rPr>
                <w:rFonts w:ascii="Arial" w:hAnsi="Arial" w:cs="Arial"/>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E1613F" w:rsidRDefault="00E1613F" w:rsidP="005B6741">
            <w:pPr>
              <w:rPr>
                <w:rFonts w:ascii="Arial" w:hAnsi="Arial" w:cs="Arial"/>
                <w:b/>
                <w:lang w:val="en-CA"/>
              </w:rPr>
            </w:pPr>
          </w:p>
          <w:p w:rsidR="00044418" w:rsidRDefault="00044418" w:rsidP="005B6741">
            <w:pPr>
              <w:rPr>
                <w:rFonts w:ascii="Arial" w:hAnsi="Arial" w:cs="Arial"/>
                <w:b/>
                <w:lang w:val="en-CA"/>
              </w:rPr>
            </w:pPr>
          </w:p>
          <w:p w:rsidR="00326F11" w:rsidRPr="005E3F0A" w:rsidRDefault="00326F11" w:rsidP="005B6741">
            <w:pPr>
              <w:rPr>
                <w:rFonts w:ascii="Arial" w:hAnsi="Arial" w:cs="Arial"/>
                <w:b/>
                <w:lang w:val="en-CA"/>
              </w:rPr>
            </w:pPr>
          </w:p>
        </w:tc>
      </w:tr>
      <w:tr w:rsidR="00114A7D" w:rsidRPr="00D75A33" w:rsidTr="003F244D">
        <w:tblPrEx>
          <w:tblLook w:val="01E0" w:firstRow="1" w:lastRow="1" w:firstColumn="1" w:lastColumn="1" w:noHBand="0" w:noVBand="0"/>
        </w:tblPrEx>
        <w:trPr>
          <w:trHeight w:val="245"/>
          <w:jc w:val="center"/>
        </w:trPr>
        <w:tc>
          <w:tcPr>
            <w:tcW w:w="708" w:type="dxa"/>
            <w:tcBorders>
              <w:top w:val="single" w:sz="4" w:space="0" w:color="auto"/>
              <w:bottom w:val="single" w:sz="4" w:space="0" w:color="auto"/>
            </w:tcBorders>
          </w:tcPr>
          <w:p w:rsidR="00114A7D" w:rsidRPr="005E3F0A" w:rsidRDefault="00A03776" w:rsidP="00B965D4">
            <w:pPr>
              <w:pStyle w:val="Heading3"/>
              <w:keepNext w:val="0"/>
              <w:spacing w:before="0" w:line="240" w:lineRule="auto"/>
              <w:jc w:val="center"/>
              <w:rPr>
                <w:b/>
                <w:bCs/>
                <w:sz w:val="20"/>
                <w:szCs w:val="20"/>
                <w:lang w:val="en-CA"/>
              </w:rPr>
            </w:pPr>
            <w:r w:rsidRPr="005E3F0A">
              <w:rPr>
                <w:b/>
                <w:bCs/>
                <w:sz w:val="20"/>
                <w:szCs w:val="20"/>
                <w:lang w:val="en-CA"/>
              </w:rPr>
              <w:t>2</w:t>
            </w:r>
            <w:r w:rsidR="00114A7D" w:rsidRPr="005E3F0A">
              <w:rPr>
                <w:b/>
                <w:bCs/>
                <w:sz w:val="20"/>
                <w:szCs w:val="20"/>
                <w:lang w:val="en-CA"/>
              </w:rPr>
              <w:t>.</w:t>
            </w:r>
          </w:p>
        </w:tc>
        <w:tc>
          <w:tcPr>
            <w:tcW w:w="7118" w:type="dxa"/>
            <w:tcBorders>
              <w:top w:val="single" w:sz="4" w:space="0" w:color="auto"/>
              <w:bottom w:val="single" w:sz="4" w:space="0" w:color="auto"/>
            </w:tcBorders>
          </w:tcPr>
          <w:p w:rsidR="00114A7D" w:rsidRPr="00F11A00" w:rsidRDefault="00CF12CA" w:rsidP="00CF12CA">
            <w:pPr>
              <w:shd w:val="solid" w:color="FFFFFF" w:fill="FFFFFF"/>
              <w:tabs>
                <w:tab w:val="right" w:pos="6885"/>
              </w:tabs>
              <w:rPr>
                <w:rFonts w:ascii="Arial" w:hAnsi="Arial" w:cs="Arial"/>
                <w:b/>
                <w:bCs/>
                <w:caps/>
                <w:lang w:val="fr-CA"/>
              </w:rPr>
            </w:pPr>
            <w:r w:rsidRPr="00CF12CA">
              <w:rPr>
                <w:rFonts w:ascii="Arial" w:hAnsi="Arial" w:cs="Arial"/>
                <w:b/>
                <w:lang w:val="fr-CA" w:eastAsia="en-CA"/>
              </w:rPr>
              <w:t>UPDATE – BUDGET 2013</w:t>
            </w:r>
            <w:r>
              <w:rPr>
                <w:rFonts w:ascii="Arial" w:hAnsi="Arial" w:cs="Arial"/>
                <w:b/>
                <w:sz w:val="22"/>
                <w:szCs w:val="22"/>
                <w:lang w:val="fr-CA" w:eastAsia="en-CA"/>
              </w:rPr>
              <w:t xml:space="preserve"> </w:t>
            </w:r>
            <w:r>
              <w:rPr>
                <w:rFonts w:ascii="Arial" w:hAnsi="Arial" w:cs="Arial"/>
                <w:b/>
                <w:lang w:val="fr-CA" w:eastAsia="en-CA"/>
              </w:rPr>
              <w:t xml:space="preserve">                                  </w:t>
            </w:r>
            <w:r w:rsidR="00682392">
              <w:rPr>
                <w:rFonts w:ascii="Arial" w:hAnsi="Arial" w:cs="Arial"/>
                <w:b/>
                <w:lang w:val="fr-CA" w:eastAsia="en-CA"/>
              </w:rPr>
              <w:t xml:space="preserve"> </w:t>
            </w:r>
            <w:r>
              <w:rPr>
                <w:rFonts w:ascii="Arial" w:hAnsi="Arial" w:cs="Arial"/>
                <w:b/>
                <w:lang w:val="fr-CA" w:eastAsia="en-CA"/>
              </w:rPr>
              <w:t xml:space="preserve">                  </w:t>
            </w:r>
            <w:r w:rsidR="00763D6D" w:rsidRPr="00CF12CA">
              <w:rPr>
                <w:rFonts w:ascii="Arial" w:hAnsi="Arial" w:cs="Arial"/>
                <w:i/>
                <w:sz w:val="18"/>
                <w:szCs w:val="18"/>
                <w:lang w:val="fr-CA" w:eastAsia="en-CA"/>
              </w:rPr>
              <w:t>(David McGovern)</w:t>
            </w:r>
          </w:p>
        </w:tc>
        <w:tc>
          <w:tcPr>
            <w:tcW w:w="1984" w:type="dxa"/>
            <w:tcBorders>
              <w:top w:val="single" w:sz="4" w:space="0" w:color="auto"/>
              <w:bottom w:val="single" w:sz="4" w:space="0" w:color="auto"/>
            </w:tcBorders>
          </w:tcPr>
          <w:p w:rsidR="00114A7D" w:rsidRPr="005E3F0A" w:rsidRDefault="00114A7D" w:rsidP="008A1546">
            <w:pPr>
              <w:rPr>
                <w:rFonts w:ascii="Arial" w:hAnsi="Arial" w:cs="Arial"/>
                <w:lang w:val="fr-CA"/>
              </w:rPr>
            </w:pPr>
          </w:p>
        </w:tc>
      </w:tr>
      <w:tr w:rsidR="00114A7D" w:rsidRPr="00D75A33" w:rsidTr="00682392">
        <w:tblPrEx>
          <w:tblLook w:val="01E0" w:firstRow="1" w:lastRow="1" w:firstColumn="1" w:lastColumn="1" w:noHBand="0" w:noVBand="0"/>
        </w:tblPrEx>
        <w:trPr>
          <w:trHeight w:val="2096"/>
          <w:jc w:val="center"/>
        </w:trPr>
        <w:tc>
          <w:tcPr>
            <w:tcW w:w="708" w:type="dxa"/>
            <w:tcBorders>
              <w:top w:val="single" w:sz="4" w:space="0" w:color="auto"/>
              <w:bottom w:val="single" w:sz="4" w:space="0" w:color="auto"/>
            </w:tcBorders>
          </w:tcPr>
          <w:p w:rsidR="00114A7D" w:rsidRPr="005E3F0A" w:rsidRDefault="00114A7D" w:rsidP="00B965D4">
            <w:pPr>
              <w:jc w:val="center"/>
              <w:rPr>
                <w:rFonts w:ascii="Arial" w:hAnsi="Arial" w:cs="Arial"/>
                <w:lang w:val="fr-CA"/>
              </w:rPr>
            </w:pPr>
          </w:p>
        </w:tc>
        <w:tc>
          <w:tcPr>
            <w:tcW w:w="7118" w:type="dxa"/>
            <w:tcBorders>
              <w:top w:val="single" w:sz="4" w:space="0" w:color="auto"/>
              <w:bottom w:val="single" w:sz="4" w:space="0" w:color="auto"/>
            </w:tcBorders>
          </w:tcPr>
          <w:p w:rsidR="00111376" w:rsidRPr="00A56FB1" w:rsidRDefault="00111376" w:rsidP="00295A96">
            <w:pPr>
              <w:rPr>
                <w:rFonts w:ascii="Arial" w:hAnsi="Arial" w:cs="Arial"/>
                <w:lang w:val="en-CA"/>
              </w:rPr>
            </w:pPr>
          </w:p>
          <w:p w:rsidR="001035AB" w:rsidRDefault="00346CB1" w:rsidP="00111376">
            <w:pPr>
              <w:rPr>
                <w:rFonts w:ascii="Arial" w:hAnsi="Arial" w:cs="Arial"/>
                <w:lang w:val="en-CA"/>
              </w:rPr>
            </w:pPr>
            <w:r>
              <w:rPr>
                <w:rFonts w:ascii="Arial" w:hAnsi="Arial" w:cs="Arial"/>
                <w:lang w:val="en-CA"/>
              </w:rPr>
              <w:t xml:space="preserve">David McGovern provided an overview of the one page placemat distributed to all members. </w:t>
            </w:r>
            <w:r w:rsidR="00111376" w:rsidRPr="00111376">
              <w:rPr>
                <w:rFonts w:ascii="Arial" w:hAnsi="Arial" w:cs="Arial"/>
                <w:lang w:val="en-CA"/>
              </w:rPr>
              <w:t xml:space="preserve">Budget 2013 was tabled </w:t>
            </w:r>
            <w:r w:rsidR="00135B3C">
              <w:rPr>
                <w:rFonts w:ascii="Arial" w:hAnsi="Arial" w:cs="Arial"/>
                <w:lang w:val="en-CA"/>
              </w:rPr>
              <w:t xml:space="preserve">two </w:t>
            </w:r>
            <w:r w:rsidR="00111376">
              <w:rPr>
                <w:rFonts w:ascii="Arial" w:hAnsi="Arial" w:cs="Arial"/>
                <w:lang w:val="en-CA"/>
              </w:rPr>
              <w:t xml:space="preserve">months ago and </w:t>
            </w:r>
            <w:r w:rsidR="002F4027">
              <w:rPr>
                <w:rFonts w:ascii="Arial" w:hAnsi="Arial" w:cs="Arial"/>
                <w:lang w:val="en-CA"/>
              </w:rPr>
              <w:t xml:space="preserve">the </w:t>
            </w:r>
            <w:r w:rsidR="00135B3C">
              <w:rPr>
                <w:rFonts w:ascii="Arial" w:hAnsi="Arial" w:cs="Arial"/>
                <w:lang w:val="en-CA"/>
              </w:rPr>
              <w:t xml:space="preserve">main </w:t>
            </w:r>
            <w:r w:rsidR="002F4027">
              <w:rPr>
                <w:rFonts w:ascii="Arial" w:hAnsi="Arial" w:cs="Arial"/>
                <w:lang w:val="en-CA"/>
              </w:rPr>
              <w:t>focus is</w:t>
            </w:r>
            <w:r w:rsidR="00111376">
              <w:rPr>
                <w:rFonts w:ascii="Arial" w:hAnsi="Arial" w:cs="Arial"/>
                <w:lang w:val="en-CA"/>
              </w:rPr>
              <w:t xml:space="preserve"> on</w:t>
            </w:r>
            <w:r w:rsidR="00270A1F">
              <w:rPr>
                <w:rFonts w:ascii="Arial" w:hAnsi="Arial" w:cs="Arial"/>
                <w:lang w:val="en-CA"/>
              </w:rPr>
              <w:t xml:space="preserve"> c</w:t>
            </w:r>
            <w:r w:rsidR="00111376" w:rsidRPr="00270A1F">
              <w:rPr>
                <w:rFonts w:ascii="Arial" w:hAnsi="Arial" w:cs="Arial"/>
                <w:lang w:val="en-CA"/>
              </w:rPr>
              <w:t>onnecting Canadians with available jobs</w:t>
            </w:r>
            <w:r w:rsidR="00270A1F" w:rsidRPr="00270A1F">
              <w:rPr>
                <w:rFonts w:ascii="Arial" w:hAnsi="Arial" w:cs="Arial"/>
                <w:lang w:val="en-CA"/>
              </w:rPr>
              <w:t xml:space="preserve"> and </w:t>
            </w:r>
            <w:r w:rsidR="00135B3C">
              <w:rPr>
                <w:rFonts w:ascii="Arial" w:hAnsi="Arial" w:cs="Arial"/>
                <w:lang w:val="en-CA"/>
              </w:rPr>
              <w:t>s</w:t>
            </w:r>
            <w:r w:rsidR="00111376" w:rsidRPr="00270A1F">
              <w:rPr>
                <w:rFonts w:ascii="Arial" w:hAnsi="Arial" w:cs="Arial"/>
                <w:lang w:val="en-CA"/>
              </w:rPr>
              <w:t xml:space="preserve">upporting </w:t>
            </w:r>
            <w:r w:rsidR="00135B3C">
              <w:rPr>
                <w:rFonts w:ascii="Arial" w:hAnsi="Arial" w:cs="Arial"/>
                <w:lang w:val="en-CA"/>
              </w:rPr>
              <w:t>f</w:t>
            </w:r>
            <w:r w:rsidR="00111376" w:rsidRPr="00270A1F">
              <w:rPr>
                <w:rFonts w:ascii="Arial" w:hAnsi="Arial" w:cs="Arial"/>
                <w:lang w:val="en-CA"/>
              </w:rPr>
              <w:t xml:space="preserve">amilies, </w:t>
            </w:r>
            <w:r w:rsidR="00135B3C">
              <w:rPr>
                <w:rFonts w:ascii="Arial" w:hAnsi="Arial" w:cs="Arial"/>
                <w:lang w:val="en-CA"/>
              </w:rPr>
              <w:t>c</w:t>
            </w:r>
            <w:r w:rsidR="00111376" w:rsidRPr="00270A1F">
              <w:rPr>
                <w:rFonts w:ascii="Arial" w:hAnsi="Arial" w:cs="Arial"/>
                <w:lang w:val="en-CA"/>
              </w:rPr>
              <w:t xml:space="preserve">ommunities and </w:t>
            </w:r>
            <w:r w:rsidR="00135B3C">
              <w:rPr>
                <w:rFonts w:ascii="Arial" w:hAnsi="Arial" w:cs="Arial"/>
                <w:lang w:val="en-CA"/>
              </w:rPr>
              <w:t>s</w:t>
            </w:r>
            <w:r w:rsidR="00111376" w:rsidRPr="00270A1F">
              <w:rPr>
                <w:rFonts w:ascii="Arial" w:hAnsi="Arial" w:cs="Arial"/>
                <w:lang w:val="en-CA"/>
              </w:rPr>
              <w:t>mall businesses</w:t>
            </w:r>
            <w:r w:rsidR="00270A1F" w:rsidRPr="00270A1F">
              <w:rPr>
                <w:rFonts w:ascii="Arial" w:hAnsi="Arial" w:cs="Arial"/>
                <w:lang w:val="en-CA"/>
              </w:rPr>
              <w:t>.</w:t>
            </w:r>
          </w:p>
          <w:p w:rsidR="001035AB" w:rsidRDefault="001035AB" w:rsidP="00111376">
            <w:pPr>
              <w:rPr>
                <w:rFonts w:ascii="Arial" w:hAnsi="Arial" w:cs="Arial"/>
                <w:lang w:val="en-CA"/>
              </w:rPr>
            </w:pPr>
          </w:p>
          <w:p w:rsidR="00270A1F" w:rsidRDefault="00270A1F" w:rsidP="00135B3C">
            <w:pPr>
              <w:rPr>
                <w:rFonts w:ascii="Arial" w:hAnsi="Arial" w:cs="Arial"/>
                <w:lang w:val="en-CA"/>
              </w:rPr>
            </w:pPr>
            <w:r>
              <w:rPr>
                <w:rFonts w:ascii="Arial" w:hAnsi="Arial" w:cs="Arial"/>
                <w:lang w:val="en-CA"/>
              </w:rPr>
              <w:t>Don Rogers asked how the budget would affect staffing</w:t>
            </w:r>
            <w:r w:rsidR="00135B3C">
              <w:rPr>
                <w:rFonts w:ascii="Arial" w:hAnsi="Arial" w:cs="Arial"/>
                <w:lang w:val="en-CA"/>
              </w:rPr>
              <w:t xml:space="preserve">.  Deputy </w:t>
            </w:r>
            <w:r>
              <w:rPr>
                <w:rFonts w:ascii="Arial" w:hAnsi="Arial" w:cs="Arial"/>
                <w:lang w:val="en-CA"/>
              </w:rPr>
              <w:t>Shugart responded that additional money is to support existing programs</w:t>
            </w:r>
            <w:r w:rsidR="001E5190">
              <w:rPr>
                <w:rFonts w:ascii="Arial" w:hAnsi="Arial" w:cs="Arial"/>
                <w:lang w:val="en-CA"/>
              </w:rPr>
              <w:t xml:space="preserve"> directed to Canadians</w:t>
            </w:r>
            <w:r>
              <w:rPr>
                <w:rFonts w:ascii="Arial" w:hAnsi="Arial" w:cs="Arial"/>
                <w:lang w:val="en-CA"/>
              </w:rPr>
              <w:t xml:space="preserve">. </w:t>
            </w:r>
            <w:r w:rsidR="00D75A33">
              <w:rPr>
                <w:rFonts w:ascii="Arial" w:hAnsi="Arial" w:cs="Arial"/>
                <w:lang w:val="en-CA"/>
              </w:rPr>
              <w:t xml:space="preserve">There will </w:t>
            </w:r>
            <w:r w:rsidR="001E5190">
              <w:rPr>
                <w:rFonts w:ascii="Arial" w:hAnsi="Arial" w:cs="Arial"/>
                <w:lang w:val="en-CA"/>
              </w:rPr>
              <w:t xml:space="preserve">be </w:t>
            </w:r>
            <w:r w:rsidR="002F4027">
              <w:rPr>
                <w:rFonts w:ascii="Arial" w:hAnsi="Arial" w:cs="Arial"/>
                <w:lang w:val="en-CA"/>
              </w:rPr>
              <w:t>very little impact on the workforce or workload.</w:t>
            </w:r>
            <w:r w:rsidR="00D75A33">
              <w:rPr>
                <w:rFonts w:ascii="Arial" w:hAnsi="Arial" w:cs="Arial"/>
                <w:lang w:val="en-CA"/>
              </w:rPr>
              <w:t xml:space="preserve"> </w:t>
            </w:r>
          </w:p>
          <w:p w:rsidR="00346CB1" w:rsidRPr="00270A1F" w:rsidRDefault="00346CB1" w:rsidP="00135B3C">
            <w:pPr>
              <w:rPr>
                <w:rFonts w:ascii="Arial" w:hAnsi="Arial" w:cs="Arial"/>
                <w:lang w:val="en-CA"/>
              </w:rPr>
            </w:pPr>
          </w:p>
        </w:tc>
        <w:tc>
          <w:tcPr>
            <w:tcW w:w="1984" w:type="dxa"/>
            <w:tcBorders>
              <w:top w:val="single" w:sz="4" w:space="0" w:color="auto"/>
              <w:bottom w:val="single" w:sz="4" w:space="0" w:color="auto"/>
            </w:tcBorders>
          </w:tcPr>
          <w:p w:rsidR="00114A7D" w:rsidRPr="00111376" w:rsidRDefault="00114A7D" w:rsidP="00322818">
            <w:pPr>
              <w:rPr>
                <w:rFonts w:ascii="Arial" w:hAnsi="Arial" w:cs="Arial"/>
                <w:lang w:val="en-CA"/>
              </w:rPr>
            </w:pPr>
          </w:p>
          <w:p w:rsidR="004A5F74" w:rsidRPr="00111376" w:rsidRDefault="004A5F74" w:rsidP="00322818">
            <w:pPr>
              <w:rPr>
                <w:rFonts w:ascii="Arial" w:hAnsi="Arial" w:cs="Arial"/>
                <w:lang w:val="en-CA"/>
              </w:rPr>
            </w:pPr>
          </w:p>
          <w:p w:rsidR="004A5F74" w:rsidRPr="00111376" w:rsidRDefault="004A5F74" w:rsidP="00322818">
            <w:pPr>
              <w:rPr>
                <w:rFonts w:ascii="Arial" w:hAnsi="Arial" w:cs="Arial"/>
                <w:lang w:val="en-CA"/>
              </w:rPr>
            </w:pPr>
          </w:p>
          <w:p w:rsidR="004A5F74" w:rsidRPr="00111376" w:rsidRDefault="004A5F74" w:rsidP="00322818">
            <w:pPr>
              <w:rPr>
                <w:rFonts w:ascii="Arial" w:hAnsi="Arial" w:cs="Arial"/>
                <w:lang w:val="en-CA"/>
              </w:rPr>
            </w:pPr>
          </w:p>
          <w:p w:rsidR="004A5F74" w:rsidRPr="00111376" w:rsidRDefault="004A5F74" w:rsidP="00322818">
            <w:pPr>
              <w:rPr>
                <w:rFonts w:ascii="Arial" w:hAnsi="Arial" w:cs="Arial"/>
                <w:lang w:val="en-CA"/>
              </w:rPr>
            </w:pPr>
          </w:p>
          <w:p w:rsidR="00E1613F" w:rsidRPr="00111376" w:rsidRDefault="00E1613F" w:rsidP="00322818">
            <w:pPr>
              <w:rPr>
                <w:rFonts w:ascii="Arial" w:hAnsi="Arial" w:cs="Arial"/>
                <w:b/>
                <w:lang w:val="en-CA"/>
              </w:rPr>
            </w:pPr>
          </w:p>
          <w:p w:rsidR="00E1613F" w:rsidRPr="00111376" w:rsidRDefault="00E1613F" w:rsidP="00322818">
            <w:pPr>
              <w:rPr>
                <w:rFonts w:ascii="Arial" w:hAnsi="Arial" w:cs="Arial"/>
                <w:b/>
                <w:lang w:val="en-CA"/>
              </w:rPr>
            </w:pPr>
          </w:p>
          <w:p w:rsidR="00E1613F" w:rsidRPr="00111376" w:rsidRDefault="00E1613F" w:rsidP="00322818">
            <w:pPr>
              <w:rPr>
                <w:rFonts w:ascii="Arial" w:hAnsi="Arial" w:cs="Arial"/>
                <w:b/>
                <w:lang w:val="en-CA"/>
              </w:rPr>
            </w:pPr>
          </w:p>
          <w:p w:rsidR="004A5F74" w:rsidRPr="00111376" w:rsidRDefault="004A5F74" w:rsidP="00322818">
            <w:pPr>
              <w:rPr>
                <w:rFonts w:ascii="Arial" w:hAnsi="Arial" w:cs="Arial"/>
                <w:b/>
                <w:lang w:val="en-CA"/>
              </w:rPr>
            </w:pPr>
          </w:p>
        </w:tc>
      </w:tr>
      <w:tr w:rsidR="00114A7D" w:rsidRPr="005E3F0A" w:rsidTr="003F244D">
        <w:tblPrEx>
          <w:tblLook w:val="01E0" w:firstRow="1" w:lastRow="1" w:firstColumn="1" w:lastColumn="1" w:noHBand="0" w:noVBand="0"/>
        </w:tblPrEx>
        <w:trPr>
          <w:trHeight w:val="217"/>
          <w:jc w:val="center"/>
        </w:trPr>
        <w:tc>
          <w:tcPr>
            <w:tcW w:w="708" w:type="dxa"/>
            <w:tcBorders>
              <w:bottom w:val="single" w:sz="4" w:space="0" w:color="auto"/>
              <w:right w:val="single" w:sz="4" w:space="0" w:color="auto"/>
            </w:tcBorders>
          </w:tcPr>
          <w:p w:rsidR="00114A7D" w:rsidRPr="005E3F0A" w:rsidRDefault="00A03776" w:rsidP="00B965D4">
            <w:pPr>
              <w:pStyle w:val="Heading3"/>
              <w:keepNext w:val="0"/>
              <w:spacing w:before="0" w:line="240" w:lineRule="auto"/>
              <w:jc w:val="center"/>
              <w:rPr>
                <w:b/>
                <w:bCs/>
                <w:color w:val="000000"/>
                <w:sz w:val="20"/>
                <w:szCs w:val="20"/>
                <w:lang w:val="en-CA"/>
              </w:rPr>
            </w:pPr>
            <w:r w:rsidRPr="005E3F0A">
              <w:rPr>
                <w:b/>
                <w:bCs/>
                <w:color w:val="000000"/>
                <w:sz w:val="20"/>
                <w:szCs w:val="20"/>
                <w:lang w:val="en-CA"/>
              </w:rPr>
              <w:t>3</w:t>
            </w:r>
            <w:r w:rsidR="00444A8E" w:rsidRPr="005E3F0A">
              <w:rPr>
                <w:b/>
                <w:bCs/>
                <w:color w:val="000000"/>
                <w:sz w:val="20"/>
                <w:szCs w:val="20"/>
                <w:lang w:val="en-CA"/>
              </w:rPr>
              <w:t>.</w:t>
            </w:r>
          </w:p>
        </w:tc>
        <w:tc>
          <w:tcPr>
            <w:tcW w:w="7118" w:type="dxa"/>
            <w:tcBorders>
              <w:left w:val="single" w:sz="4" w:space="0" w:color="auto"/>
              <w:bottom w:val="single" w:sz="4" w:space="0" w:color="auto"/>
            </w:tcBorders>
          </w:tcPr>
          <w:p w:rsidR="00114A7D" w:rsidRPr="00F11A00" w:rsidRDefault="002F4027" w:rsidP="00682392">
            <w:pPr>
              <w:shd w:val="solid" w:color="FFFFFF" w:fill="FFFFFF"/>
              <w:tabs>
                <w:tab w:val="right" w:pos="6885"/>
              </w:tabs>
              <w:rPr>
                <w:rFonts w:ascii="Arial" w:hAnsi="Arial" w:cs="Arial"/>
                <w:b/>
                <w:bCs/>
                <w:caps/>
                <w:color w:val="000000"/>
                <w:lang w:val="en-CA"/>
              </w:rPr>
            </w:pPr>
            <w:r>
              <w:rPr>
                <w:rFonts w:ascii="Arial" w:hAnsi="Arial" w:cs="Arial"/>
                <w:b/>
                <w:color w:val="000000"/>
                <w:lang w:val="en-CA" w:eastAsia="zh-CN"/>
              </w:rPr>
              <w:t>P</w:t>
            </w:r>
            <w:r w:rsidR="00682392">
              <w:rPr>
                <w:rFonts w:ascii="Arial" w:hAnsi="Arial" w:cs="Arial"/>
                <w:b/>
                <w:color w:val="000000"/>
                <w:lang w:val="en-CA" w:eastAsia="zh-CN"/>
              </w:rPr>
              <w:t xml:space="preserve">ASSPORT CANADA UPDATE                                        </w:t>
            </w:r>
            <w:r w:rsidR="00DF3CEC" w:rsidRPr="00F11A00">
              <w:rPr>
                <w:rFonts w:ascii="Arial" w:hAnsi="Arial" w:cs="Arial"/>
                <w:b/>
                <w:color w:val="000000"/>
                <w:lang w:val="en-CA" w:eastAsia="zh-CN"/>
              </w:rPr>
              <w:t xml:space="preserve"> </w:t>
            </w:r>
            <w:r w:rsidR="005E3F0A" w:rsidRPr="00F11A00">
              <w:rPr>
                <w:rFonts w:ascii="Arial" w:hAnsi="Arial" w:cs="Arial"/>
                <w:b/>
                <w:color w:val="000000"/>
                <w:lang w:val="en-CA" w:eastAsia="zh-CN"/>
              </w:rPr>
              <w:t xml:space="preserve">   </w:t>
            </w:r>
            <w:r w:rsidR="00021722" w:rsidRPr="00F11A00">
              <w:rPr>
                <w:rFonts w:ascii="Arial" w:hAnsi="Arial" w:cs="Arial"/>
                <w:b/>
                <w:color w:val="000000"/>
                <w:lang w:val="en-CA" w:eastAsia="zh-CN"/>
              </w:rPr>
              <w:t xml:space="preserve"> </w:t>
            </w:r>
            <w:r w:rsidR="00F712D9" w:rsidRPr="00F11A00">
              <w:rPr>
                <w:rFonts w:ascii="Arial" w:hAnsi="Arial" w:cs="Arial"/>
                <w:b/>
                <w:color w:val="000000"/>
                <w:lang w:val="en-CA" w:eastAsia="zh-CN"/>
              </w:rPr>
              <w:t xml:space="preserve"> </w:t>
            </w:r>
            <w:r w:rsidR="00CF12CA">
              <w:rPr>
                <w:rFonts w:ascii="Arial" w:hAnsi="Arial" w:cs="Arial"/>
                <w:b/>
                <w:color w:val="000000"/>
                <w:lang w:val="en-CA" w:eastAsia="zh-CN"/>
              </w:rPr>
              <w:t xml:space="preserve">   </w:t>
            </w:r>
            <w:r>
              <w:rPr>
                <w:rFonts w:ascii="Arial" w:hAnsi="Arial" w:cs="Arial"/>
                <w:i/>
                <w:color w:val="000000"/>
                <w:sz w:val="18"/>
                <w:szCs w:val="18"/>
                <w:lang w:val="en-CA" w:eastAsia="zh-CN"/>
              </w:rPr>
              <w:t>(Peter Simeoni</w:t>
            </w:r>
            <w:r w:rsidR="00021722" w:rsidRPr="00CF12CA">
              <w:rPr>
                <w:rFonts w:ascii="Arial" w:hAnsi="Arial" w:cs="Arial"/>
                <w:i/>
                <w:color w:val="000000"/>
                <w:sz w:val="18"/>
                <w:szCs w:val="18"/>
                <w:lang w:val="en-CA" w:eastAsia="zh-CN"/>
              </w:rPr>
              <w:t>)</w:t>
            </w:r>
          </w:p>
        </w:tc>
        <w:tc>
          <w:tcPr>
            <w:tcW w:w="1984" w:type="dxa"/>
            <w:tcBorders>
              <w:bottom w:val="single" w:sz="4" w:space="0" w:color="auto"/>
            </w:tcBorders>
          </w:tcPr>
          <w:p w:rsidR="00114A7D" w:rsidRPr="005E3F0A" w:rsidRDefault="00114A7D" w:rsidP="00E94ECD">
            <w:pPr>
              <w:rPr>
                <w:rFonts w:ascii="Arial" w:hAnsi="Arial" w:cs="Arial"/>
                <w:lang w:val="en-CA"/>
              </w:rPr>
            </w:pPr>
          </w:p>
        </w:tc>
      </w:tr>
      <w:tr w:rsidR="00114A7D" w:rsidRPr="005E3F0A" w:rsidTr="00FC77E7">
        <w:tblPrEx>
          <w:tblLook w:val="01E0" w:firstRow="1" w:lastRow="1" w:firstColumn="1" w:lastColumn="1" w:noHBand="0" w:noVBand="0"/>
        </w:tblPrEx>
        <w:trPr>
          <w:trHeight w:val="1377"/>
          <w:jc w:val="center"/>
        </w:trPr>
        <w:tc>
          <w:tcPr>
            <w:tcW w:w="708" w:type="dxa"/>
            <w:tcBorders>
              <w:top w:val="single" w:sz="4" w:space="0" w:color="auto"/>
              <w:bottom w:val="single" w:sz="4" w:space="0" w:color="auto"/>
              <w:right w:val="single" w:sz="4" w:space="0" w:color="auto"/>
            </w:tcBorders>
          </w:tcPr>
          <w:p w:rsidR="00114A7D" w:rsidRPr="005E3F0A" w:rsidRDefault="00114A7D" w:rsidP="00B965D4">
            <w:pPr>
              <w:pStyle w:val="Heading3"/>
              <w:keepNext w:val="0"/>
              <w:spacing w:before="0" w:line="240" w:lineRule="auto"/>
              <w:jc w:val="center"/>
              <w:rPr>
                <w:bCs/>
                <w:color w:val="000000"/>
                <w:sz w:val="20"/>
                <w:szCs w:val="20"/>
                <w:lang w:val="en-CA"/>
              </w:rPr>
            </w:pPr>
          </w:p>
        </w:tc>
        <w:tc>
          <w:tcPr>
            <w:tcW w:w="7118" w:type="dxa"/>
            <w:tcBorders>
              <w:top w:val="single" w:sz="4" w:space="0" w:color="auto"/>
              <w:left w:val="single" w:sz="4" w:space="0" w:color="auto"/>
              <w:bottom w:val="single" w:sz="4" w:space="0" w:color="auto"/>
            </w:tcBorders>
          </w:tcPr>
          <w:p w:rsidR="00F712D9" w:rsidRDefault="00F712D9" w:rsidP="00F712D9">
            <w:pPr>
              <w:tabs>
                <w:tab w:val="num" w:pos="720"/>
              </w:tabs>
              <w:autoSpaceDE w:val="0"/>
              <w:autoSpaceDN w:val="0"/>
              <w:adjustRightInd w:val="0"/>
              <w:rPr>
                <w:rFonts w:ascii="Arial" w:hAnsi="Arial" w:cs="Arial"/>
                <w:lang w:bidi="ta-IN"/>
              </w:rPr>
            </w:pPr>
          </w:p>
          <w:p w:rsidR="00346CB1" w:rsidRDefault="002F4027" w:rsidP="00626AA5">
            <w:pPr>
              <w:tabs>
                <w:tab w:val="num" w:pos="720"/>
              </w:tabs>
              <w:autoSpaceDE w:val="0"/>
              <w:autoSpaceDN w:val="0"/>
              <w:adjustRightInd w:val="0"/>
              <w:rPr>
                <w:rFonts w:ascii="Arial" w:hAnsi="Arial" w:cs="Arial"/>
                <w:lang w:bidi="ta-IN"/>
              </w:rPr>
            </w:pPr>
            <w:r>
              <w:rPr>
                <w:rFonts w:ascii="Arial" w:hAnsi="Arial" w:cs="Arial"/>
                <w:lang w:bidi="ta-IN"/>
              </w:rPr>
              <w:t xml:space="preserve">Peter Simeoni provided an overview of Passport Canada and how Service Canada is progressing with </w:t>
            </w:r>
            <w:r w:rsidR="001E5190">
              <w:rPr>
                <w:rFonts w:ascii="Arial" w:hAnsi="Arial" w:cs="Arial"/>
                <w:lang w:bidi="ta-IN"/>
              </w:rPr>
              <w:t xml:space="preserve">the transfer of </w:t>
            </w:r>
            <w:r>
              <w:rPr>
                <w:rFonts w:ascii="Arial" w:hAnsi="Arial" w:cs="Arial"/>
                <w:lang w:bidi="ta-IN"/>
              </w:rPr>
              <w:t xml:space="preserve">the employees and passport operations within </w:t>
            </w:r>
            <w:r w:rsidR="001E5190">
              <w:rPr>
                <w:rFonts w:ascii="Arial" w:hAnsi="Arial" w:cs="Arial"/>
                <w:lang w:bidi="ta-IN"/>
              </w:rPr>
              <w:t xml:space="preserve">the </w:t>
            </w:r>
            <w:r w:rsidR="00295DC2">
              <w:rPr>
                <w:rFonts w:ascii="Arial" w:hAnsi="Arial" w:cs="Arial"/>
                <w:lang w:bidi="ta-IN"/>
              </w:rPr>
              <w:t>D</w:t>
            </w:r>
            <w:r w:rsidR="001E5190">
              <w:rPr>
                <w:rFonts w:ascii="Arial" w:hAnsi="Arial" w:cs="Arial"/>
                <w:lang w:bidi="ta-IN"/>
              </w:rPr>
              <w:t>epartment</w:t>
            </w:r>
            <w:r>
              <w:rPr>
                <w:rFonts w:ascii="Arial" w:hAnsi="Arial" w:cs="Arial"/>
                <w:lang w:bidi="ta-IN"/>
              </w:rPr>
              <w:t xml:space="preserve">.  </w:t>
            </w:r>
          </w:p>
          <w:p w:rsidR="00346CB1" w:rsidRDefault="00346CB1" w:rsidP="00626AA5">
            <w:pPr>
              <w:tabs>
                <w:tab w:val="num" w:pos="720"/>
              </w:tabs>
              <w:autoSpaceDE w:val="0"/>
              <w:autoSpaceDN w:val="0"/>
              <w:adjustRightInd w:val="0"/>
              <w:rPr>
                <w:rFonts w:ascii="Arial" w:hAnsi="Arial" w:cs="Arial"/>
                <w:lang w:bidi="ta-IN"/>
              </w:rPr>
            </w:pPr>
          </w:p>
          <w:p w:rsidR="00346CB1" w:rsidRDefault="002F4027" w:rsidP="00626AA5">
            <w:pPr>
              <w:tabs>
                <w:tab w:val="num" w:pos="720"/>
              </w:tabs>
              <w:autoSpaceDE w:val="0"/>
              <w:autoSpaceDN w:val="0"/>
              <w:adjustRightInd w:val="0"/>
              <w:rPr>
                <w:rFonts w:ascii="Arial" w:hAnsi="Arial" w:cs="Arial"/>
                <w:lang w:bidi="ta-IN"/>
              </w:rPr>
            </w:pPr>
            <w:r>
              <w:rPr>
                <w:rFonts w:ascii="Arial" w:hAnsi="Arial" w:cs="Arial"/>
                <w:lang w:bidi="ta-IN"/>
              </w:rPr>
              <w:t>Effective J</w:t>
            </w:r>
            <w:r w:rsidR="007E3110">
              <w:rPr>
                <w:rFonts w:ascii="Arial" w:hAnsi="Arial" w:cs="Arial"/>
                <w:lang w:bidi="ta-IN"/>
              </w:rPr>
              <w:t>uly 2, 2013</w:t>
            </w:r>
            <w:r>
              <w:rPr>
                <w:rFonts w:ascii="Arial" w:hAnsi="Arial" w:cs="Arial"/>
                <w:lang w:bidi="ta-IN"/>
              </w:rPr>
              <w:t>, the 34 passport office</w:t>
            </w:r>
            <w:r w:rsidR="00346CB1">
              <w:rPr>
                <w:rFonts w:ascii="Arial" w:hAnsi="Arial" w:cs="Arial"/>
                <w:lang w:bidi="ta-IN"/>
              </w:rPr>
              <w:t>s</w:t>
            </w:r>
            <w:r>
              <w:rPr>
                <w:rFonts w:ascii="Arial" w:hAnsi="Arial" w:cs="Arial"/>
                <w:lang w:bidi="ta-IN"/>
              </w:rPr>
              <w:t xml:space="preserve">, print centers, call centers and consular offices will </w:t>
            </w:r>
            <w:r w:rsidR="00346CB1">
              <w:rPr>
                <w:rFonts w:ascii="Arial" w:hAnsi="Arial" w:cs="Arial"/>
                <w:lang w:bidi="ta-IN"/>
              </w:rPr>
              <w:t xml:space="preserve">be transferred </w:t>
            </w:r>
            <w:r>
              <w:rPr>
                <w:rFonts w:ascii="Arial" w:hAnsi="Arial" w:cs="Arial"/>
                <w:lang w:bidi="ta-IN"/>
              </w:rPr>
              <w:t xml:space="preserve">under the authority of HRSDC.  The security, policy and e-services of Passport Canada will be </w:t>
            </w:r>
            <w:r w:rsidR="00346CB1">
              <w:rPr>
                <w:rFonts w:ascii="Arial" w:hAnsi="Arial" w:cs="Arial"/>
                <w:lang w:bidi="ta-IN"/>
              </w:rPr>
              <w:t>managed by</w:t>
            </w:r>
            <w:r>
              <w:rPr>
                <w:rFonts w:ascii="Arial" w:hAnsi="Arial" w:cs="Arial"/>
                <w:lang w:bidi="ta-IN"/>
              </w:rPr>
              <w:t xml:space="preserve"> Citizenship and </w:t>
            </w:r>
            <w:r w:rsidR="001D2721">
              <w:rPr>
                <w:rFonts w:ascii="Arial" w:hAnsi="Arial" w:cs="Arial"/>
                <w:lang w:bidi="ta-IN"/>
              </w:rPr>
              <w:t>Immigration</w:t>
            </w:r>
            <w:r>
              <w:rPr>
                <w:rFonts w:ascii="Arial" w:hAnsi="Arial" w:cs="Arial"/>
                <w:lang w:bidi="ta-IN"/>
              </w:rPr>
              <w:t xml:space="preserve"> Canada</w:t>
            </w:r>
            <w:r w:rsidR="00346CB1">
              <w:rPr>
                <w:rFonts w:ascii="Arial" w:hAnsi="Arial" w:cs="Arial"/>
                <w:lang w:bidi="ta-IN"/>
              </w:rPr>
              <w:t xml:space="preserve"> (CIC)</w:t>
            </w:r>
            <w:r>
              <w:rPr>
                <w:rFonts w:ascii="Arial" w:hAnsi="Arial" w:cs="Arial"/>
                <w:lang w:bidi="ta-IN"/>
              </w:rPr>
              <w:t xml:space="preserve">.  </w:t>
            </w:r>
            <w:r w:rsidR="00346CB1">
              <w:rPr>
                <w:rFonts w:ascii="Arial" w:hAnsi="Arial" w:cs="Arial"/>
                <w:lang w:bidi="ta-IN"/>
              </w:rPr>
              <w:t>O</w:t>
            </w:r>
            <w:r>
              <w:rPr>
                <w:rFonts w:ascii="Arial" w:hAnsi="Arial" w:cs="Arial"/>
                <w:lang w:bidi="ta-IN"/>
              </w:rPr>
              <w:t xml:space="preserve">ngoing </w:t>
            </w:r>
            <w:r w:rsidR="001D2721">
              <w:rPr>
                <w:rFonts w:ascii="Arial" w:hAnsi="Arial" w:cs="Arial"/>
                <w:lang w:bidi="ta-IN"/>
              </w:rPr>
              <w:t>conversation</w:t>
            </w:r>
            <w:r w:rsidR="00346CB1">
              <w:rPr>
                <w:rFonts w:ascii="Arial" w:hAnsi="Arial" w:cs="Arial"/>
                <w:lang w:bidi="ta-IN"/>
              </w:rPr>
              <w:t xml:space="preserve">s are occurring </w:t>
            </w:r>
            <w:r>
              <w:rPr>
                <w:rFonts w:ascii="Arial" w:hAnsi="Arial" w:cs="Arial"/>
                <w:lang w:bidi="ta-IN"/>
              </w:rPr>
              <w:t>and HRSDC</w:t>
            </w:r>
            <w:r w:rsidR="001D2721">
              <w:rPr>
                <w:rFonts w:ascii="Arial" w:hAnsi="Arial" w:cs="Arial"/>
                <w:lang w:bidi="ta-IN"/>
              </w:rPr>
              <w:t xml:space="preserve">, in </w:t>
            </w:r>
            <w:r w:rsidR="00346CB1">
              <w:rPr>
                <w:rFonts w:ascii="Arial" w:hAnsi="Arial" w:cs="Arial"/>
                <w:lang w:bidi="ta-IN"/>
              </w:rPr>
              <w:t xml:space="preserve">collaboration </w:t>
            </w:r>
            <w:r w:rsidR="001D2721">
              <w:rPr>
                <w:rFonts w:ascii="Arial" w:hAnsi="Arial" w:cs="Arial"/>
                <w:lang w:bidi="ta-IN"/>
              </w:rPr>
              <w:t xml:space="preserve">with CIC, as they </w:t>
            </w:r>
            <w:r w:rsidR="001E5190">
              <w:rPr>
                <w:rFonts w:ascii="Arial" w:hAnsi="Arial" w:cs="Arial"/>
                <w:lang w:bidi="ta-IN"/>
              </w:rPr>
              <w:t>lead</w:t>
            </w:r>
            <w:r w:rsidR="001D2721">
              <w:rPr>
                <w:rFonts w:ascii="Arial" w:hAnsi="Arial" w:cs="Arial"/>
                <w:lang w:bidi="ta-IN"/>
              </w:rPr>
              <w:t xml:space="preserve"> the Program, will</w:t>
            </w:r>
            <w:r>
              <w:rPr>
                <w:rFonts w:ascii="Arial" w:hAnsi="Arial" w:cs="Arial"/>
                <w:lang w:bidi="ta-IN"/>
              </w:rPr>
              <w:t xml:space="preserve"> inform and consult </w:t>
            </w:r>
            <w:r w:rsidR="001D2721">
              <w:rPr>
                <w:rFonts w:ascii="Arial" w:hAnsi="Arial" w:cs="Arial"/>
                <w:lang w:bidi="ta-IN"/>
              </w:rPr>
              <w:t xml:space="preserve">with unions as this initiative unfolds. </w:t>
            </w:r>
          </w:p>
          <w:p w:rsidR="00346CB1" w:rsidRDefault="00346CB1" w:rsidP="00626AA5">
            <w:pPr>
              <w:tabs>
                <w:tab w:val="num" w:pos="720"/>
              </w:tabs>
              <w:autoSpaceDE w:val="0"/>
              <w:autoSpaceDN w:val="0"/>
              <w:adjustRightInd w:val="0"/>
              <w:rPr>
                <w:rFonts w:ascii="Arial" w:hAnsi="Arial" w:cs="Arial"/>
                <w:lang w:bidi="ta-IN"/>
              </w:rPr>
            </w:pPr>
          </w:p>
          <w:p w:rsidR="00270A1F" w:rsidRDefault="00346CB1" w:rsidP="00626AA5">
            <w:pPr>
              <w:tabs>
                <w:tab w:val="num" w:pos="720"/>
              </w:tabs>
              <w:autoSpaceDE w:val="0"/>
              <w:autoSpaceDN w:val="0"/>
              <w:adjustRightInd w:val="0"/>
              <w:rPr>
                <w:rFonts w:ascii="Arial" w:hAnsi="Arial" w:cs="Arial"/>
                <w:lang w:bidi="ta-IN"/>
              </w:rPr>
            </w:pPr>
            <w:r>
              <w:rPr>
                <w:rFonts w:ascii="Arial" w:hAnsi="Arial" w:cs="Arial"/>
                <w:lang w:bidi="ta-IN"/>
              </w:rPr>
              <w:t xml:space="preserve">We anticipate that </w:t>
            </w:r>
            <w:r w:rsidR="00626AA5">
              <w:rPr>
                <w:rFonts w:ascii="Arial" w:hAnsi="Arial" w:cs="Arial"/>
                <w:lang w:bidi="ta-IN"/>
              </w:rPr>
              <w:t xml:space="preserve">5.1 to </w:t>
            </w:r>
            <w:r w:rsidR="00FC77E7">
              <w:rPr>
                <w:rFonts w:ascii="Arial" w:hAnsi="Arial" w:cs="Arial"/>
                <w:lang w:bidi="ta-IN"/>
              </w:rPr>
              <w:t>5.2 million passports will be issue</w:t>
            </w:r>
            <w:r w:rsidR="00626AA5">
              <w:rPr>
                <w:rFonts w:ascii="Arial" w:hAnsi="Arial" w:cs="Arial"/>
                <w:lang w:bidi="ta-IN"/>
              </w:rPr>
              <w:t>d</w:t>
            </w:r>
            <w:r w:rsidR="00FC77E7">
              <w:rPr>
                <w:rFonts w:ascii="Arial" w:hAnsi="Arial" w:cs="Arial"/>
                <w:lang w:bidi="ta-IN"/>
              </w:rPr>
              <w:t xml:space="preserve"> </w:t>
            </w:r>
            <w:r w:rsidR="00626AA5">
              <w:rPr>
                <w:rFonts w:ascii="Arial" w:hAnsi="Arial" w:cs="Arial"/>
                <w:lang w:bidi="ta-IN"/>
              </w:rPr>
              <w:t>in the coming years</w:t>
            </w:r>
            <w:r w:rsidR="001E5190">
              <w:rPr>
                <w:rFonts w:ascii="Arial" w:hAnsi="Arial" w:cs="Arial"/>
                <w:lang w:bidi="ta-IN"/>
              </w:rPr>
              <w:t>. N</w:t>
            </w:r>
            <w:r w:rsidR="00626AA5">
              <w:rPr>
                <w:rFonts w:ascii="Arial" w:hAnsi="Arial" w:cs="Arial"/>
                <w:lang w:bidi="ta-IN"/>
              </w:rPr>
              <w:t xml:space="preserve">ew fees for 5 and </w:t>
            </w:r>
            <w:r w:rsidR="001E5190">
              <w:rPr>
                <w:rFonts w:ascii="Arial" w:hAnsi="Arial" w:cs="Arial"/>
                <w:lang w:bidi="ta-IN"/>
              </w:rPr>
              <w:t>1</w:t>
            </w:r>
            <w:r w:rsidR="00626AA5">
              <w:rPr>
                <w:rFonts w:ascii="Arial" w:hAnsi="Arial" w:cs="Arial"/>
                <w:lang w:bidi="ta-IN"/>
              </w:rPr>
              <w:t xml:space="preserve">0 year passports </w:t>
            </w:r>
            <w:r w:rsidR="001E5190">
              <w:rPr>
                <w:rFonts w:ascii="Arial" w:hAnsi="Arial" w:cs="Arial"/>
                <w:lang w:bidi="ta-IN"/>
              </w:rPr>
              <w:t>will be introduced. The</w:t>
            </w:r>
            <w:r>
              <w:rPr>
                <w:rFonts w:ascii="Arial" w:hAnsi="Arial" w:cs="Arial"/>
                <w:lang w:bidi="ta-IN"/>
              </w:rPr>
              <w:t xml:space="preserve"> </w:t>
            </w:r>
            <w:r w:rsidR="001E5190">
              <w:rPr>
                <w:rFonts w:ascii="Arial" w:hAnsi="Arial" w:cs="Arial"/>
                <w:lang w:bidi="ta-IN"/>
              </w:rPr>
              <w:t>n</w:t>
            </w:r>
            <w:r>
              <w:rPr>
                <w:rFonts w:ascii="Arial" w:hAnsi="Arial" w:cs="Arial"/>
                <w:lang w:bidi="ta-IN"/>
              </w:rPr>
              <w:t xml:space="preserve">umber of passports </w:t>
            </w:r>
            <w:r w:rsidR="00FE2A6E">
              <w:rPr>
                <w:rFonts w:ascii="Arial" w:hAnsi="Arial" w:cs="Arial"/>
                <w:lang w:bidi="ta-IN"/>
              </w:rPr>
              <w:t xml:space="preserve">is expected to reduce </w:t>
            </w:r>
            <w:r w:rsidR="001D2721">
              <w:rPr>
                <w:rFonts w:ascii="Arial" w:hAnsi="Arial" w:cs="Arial"/>
                <w:lang w:bidi="ta-IN"/>
              </w:rPr>
              <w:t xml:space="preserve">in </w:t>
            </w:r>
            <w:r w:rsidR="00626AA5">
              <w:rPr>
                <w:rFonts w:ascii="Arial" w:hAnsi="Arial" w:cs="Arial"/>
                <w:lang w:bidi="ta-IN"/>
              </w:rPr>
              <w:t xml:space="preserve">5-6 years </w:t>
            </w:r>
            <w:r w:rsidR="001E5190">
              <w:rPr>
                <w:rFonts w:ascii="Arial" w:hAnsi="Arial" w:cs="Arial"/>
                <w:lang w:bidi="ta-IN"/>
              </w:rPr>
              <w:t>with the introduction of the 10 year option</w:t>
            </w:r>
            <w:r w:rsidR="001D2721">
              <w:rPr>
                <w:rFonts w:ascii="Arial" w:hAnsi="Arial" w:cs="Arial"/>
                <w:lang w:bidi="ta-IN"/>
              </w:rPr>
              <w:t xml:space="preserve">.  Service standards are </w:t>
            </w:r>
            <w:r w:rsidR="001E5190">
              <w:rPr>
                <w:rFonts w:ascii="Arial" w:hAnsi="Arial" w:cs="Arial"/>
                <w:lang w:bidi="ta-IN"/>
              </w:rPr>
              <w:t xml:space="preserve">very </w:t>
            </w:r>
            <w:r w:rsidR="001D2721">
              <w:rPr>
                <w:rFonts w:ascii="Arial" w:hAnsi="Arial" w:cs="Arial"/>
                <w:lang w:bidi="ta-IN"/>
              </w:rPr>
              <w:t xml:space="preserve">good </w:t>
            </w:r>
            <w:r w:rsidR="001E5190">
              <w:rPr>
                <w:rFonts w:ascii="Arial" w:hAnsi="Arial" w:cs="Arial"/>
                <w:lang w:bidi="ta-IN"/>
              </w:rPr>
              <w:t>and the Service Canada network will further enhance accessibility</w:t>
            </w:r>
            <w:r w:rsidR="001D2721">
              <w:rPr>
                <w:rFonts w:ascii="Arial" w:hAnsi="Arial" w:cs="Arial"/>
                <w:lang w:bidi="ta-IN"/>
              </w:rPr>
              <w:t xml:space="preserve">.  HRSDC </w:t>
            </w:r>
            <w:r w:rsidR="001E5190">
              <w:rPr>
                <w:rFonts w:ascii="Arial" w:hAnsi="Arial" w:cs="Arial"/>
                <w:lang w:bidi="ta-IN"/>
              </w:rPr>
              <w:t xml:space="preserve">is engaged with </w:t>
            </w:r>
            <w:r w:rsidR="001D2721">
              <w:rPr>
                <w:rFonts w:ascii="Arial" w:hAnsi="Arial" w:cs="Arial"/>
                <w:lang w:bidi="ta-IN"/>
              </w:rPr>
              <w:t xml:space="preserve">CIC </w:t>
            </w:r>
            <w:r w:rsidR="001E5190">
              <w:rPr>
                <w:rFonts w:ascii="Arial" w:hAnsi="Arial" w:cs="Arial"/>
                <w:lang w:bidi="ta-IN"/>
              </w:rPr>
              <w:t>in discussions regarding the m</w:t>
            </w:r>
            <w:r>
              <w:rPr>
                <w:rFonts w:ascii="Arial" w:hAnsi="Arial" w:cs="Arial"/>
                <w:lang w:bidi="ta-IN"/>
              </w:rPr>
              <w:t xml:space="preserve">odernization plan </w:t>
            </w:r>
            <w:r w:rsidR="001E5190">
              <w:rPr>
                <w:rFonts w:ascii="Arial" w:hAnsi="Arial" w:cs="Arial"/>
                <w:lang w:bidi="ta-IN"/>
              </w:rPr>
              <w:t>which also involves system enhancements.</w:t>
            </w:r>
            <w:r w:rsidR="00626AA5">
              <w:rPr>
                <w:rFonts w:ascii="Arial" w:hAnsi="Arial" w:cs="Arial"/>
                <w:lang w:bidi="ta-IN"/>
              </w:rPr>
              <w:t xml:space="preserve">   </w:t>
            </w:r>
          </w:p>
          <w:p w:rsidR="00626AA5" w:rsidRDefault="00626AA5" w:rsidP="00626AA5">
            <w:pPr>
              <w:tabs>
                <w:tab w:val="num" w:pos="720"/>
              </w:tabs>
              <w:autoSpaceDE w:val="0"/>
              <w:autoSpaceDN w:val="0"/>
              <w:adjustRightInd w:val="0"/>
              <w:rPr>
                <w:rFonts w:ascii="Arial" w:hAnsi="Arial" w:cs="Arial"/>
                <w:lang w:bidi="ta-IN"/>
              </w:rPr>
            </w:pPr>
          </w:p>
          <w:p w:rsidR="009F7102" w:rsidRDefault="00626AA5" w:rsidP="00626AA5">
            <w:pPr>
              <w:tabs>
                <w:tab w:val="num" w:pos="720"/>
              </w:tabs>
              <w:autoSpaceDE w:val="0"/>
              <w:autoSpaceDN w:val="0"/>
              <w:adjustRightInd w:val="0"/>
              <w:rPr>
                <w:rFonts w:ascii="Arial" w:hAnsi="Arial" w:cs="Arial"/>
                <w:lang w:bidi="ta-IN"/>
              </w:rPr>
            </w:pPr>
            <w:r>
              <w:rPr>
                <w:rFonts w:ascii="Arial" w:hAnsi="Arial" w:cs="Arial"/>
                <w:lang w:bidi="ta-IN"/>
              </w:rPr>
              <w:t xml:space="preserve">Doug Marshall said </w:t>
            </w:r>
            <w:r w:rsidR="00D75A33">
              <w:rPr>
                <w:rFonts w:ascii="Arial" w:hAnsi="Arial" w:cs="Arial"/>
                <w:lang w:bidi="ta-IN"/>
              </w:rPr>
              <w:t>that there are currently job postings at CIC for which employees of Passport can apply. He asked whether this will be the same for HRSDC. Peter Simeoni said that he will look into this and report back to the committee.</w:t>
            </w:r>
          </w:p>
          <w:p w:rsidR="00346CB1" w:rsidRDefault="00346CB1" w:rsidP="00626AA5">
            <w:pPr>
              <w:tabs>
                <w:tab w:val="num" w:pos="720"/>
              </w:tabs>
              <w:autoSpaceDE w:val="0"/>
              <w:autoSpaceDN w:val="0"/>
              <w:adjustRightInd w:val="0"/>
              <w:rPr>
                <w:rFonts w:ascii="Arial" w:hAnsi="Arial" w:cs="Arial"/>
                <w:lang w:bidi="ta-IN"/>
              </w:rPr>
            </w:pPr>
          </w:p>
          <w:p w:rsidR="006F3ED9" w:rsidRDefault="006F3ED9" w:rsidP="00626AA5">
            <w:pPr>
              <w:tabs>
                <w:tab w:val="num" w:pos="720"/>
              </w:tabs>
              <w:autoSpaceDE w:val="0"/>
              <w:autoSpaceDN w:val="0"/>
              <w:adjustRightInd w:val="0"/>
              <w:rPr>
                <w:rFonts w:ascii="Arial" w:hAnsi="Arial" w:cs="Arial"/>
                <w:lang w:bidi="ta-IN"/>
              </w:rPr>
            </w:pPr>
          </w:p>
          <w:p w:rsidR="00346CB1" w:rsidRDefault="00346CB1" w:rsidP="00626AA5">
            <w:pPr>
              <w:tabs>
                <w:tab w:val="num" w:pos="720"/>
              </w:tabs>
              <w:autoSpaceDE w:val="0"/>
              <w:autoSpaceDN w:val="0"/>
              <w:adjustRightInd w:val="0"/>
              <w:rPr>
                <w:rFonts w:ascii="Arial" w:hAnsi="Arial" w:cs="Arial"/>
                <w:lang w:bidi="ta-IN"/>
              </w:rPr>
            </w:pPr>
          </w:p>
          <w:p w:rsidR="00D75A33" w:rsidRDefault="009F7102" w:rsidP="00626AA5">
            <w:pPr>
              <w:tabs>
                <w:tab w:val="num" w:pos="720"/>
              </w:tabs>
              <w:autoSpaceDE w:val="0"/>
              <w:autoSpaceDN w:val="0"/>
              <w:adjustRightInd w:val="0"/>
              <w:rPr>
                <w:rFonts w:ascii="Arial" w:hAnsi="Arial" w:cs="Arial"/>
                <w:lang w:bidi="ta-IN"/>
              </w:rPr>
            </w:pPr>
            <w:r>
              <w:rPr>
                <w:rFonts w:ascii="Arial" w:hAnsi="Arial" w:cs="Arial"/>
                <w:lang w:bidi="ta-IN"/>
              </w:rPr>
              <w:t>Steve McCuaig asked whether the processing of passports would be done at HRSDC. Peter Simeoni confirmed that it will in fact be done at HRSDC</w:t>
            </w:r>
            <w:r w:rsidR="00994446">
              <w:rPr>
                <w:rFonts w:ascii="Arial" w:hAnsi="Arial" w:cs="Arial"/>
                <w:lang w:bidi="ta-IN"/>
              </w:rPr>
              <w:t xml:space="preserve">.  The </w:t>
            </w:r>
            <w:r>
              <w:rPr>
                <w:rFonts w:ascii="Arial" w:hAnsi="Arial" w:cs="Arial"/>
                <w:lang w:bidi="ta-IN"/>
              </w:rPr>
              <w:t>D</w:t>
            </w:r>
            <w:r w:rsidR="00994446">
              <w:rPr>
                <w:rFonts w:ascii="Arial" w:hAnsi="Arial" w:cs="Arial"/>
                <w:lang w:bidi="ta-IN"/>
              </w:rPr>
              <w:t>eputy Minister o</w:t>
            </w:r>
            <w:r>
              <w:rPr>
                <w:rFonts w:ascii="Arial" w:hAnsi="Arial" w:cs="Arial"/>
                <w:lang w:bidi="ta-IN"/>
              </w:rPr>
              <w:t xml:space="preserve">f CIC </w:t>
            </w:r>
            <w:r w:rsidR="001D2721">
              <w:rPr>
                <w:rFonts w:ascii="Arial" w:hAnsi="Arial" w:cs="Arial"/>
                <w:lang w:bidi="ta-IN"/>
              </w:rPr>
              <w:t>has the authority to grant passports</w:t>
            </w:r>
            <w:r w:rsidR="00994446">
              <w:rPr>
                <w:rFonts w:ascii="Arial" w:hAnsi="Arial" w:cs="Arial"/>
                <w:lang w:bidi="ta-IN"/>
              </w:rPr>
              <w:t xml:space="preserve"> and HR</w:t>
            </w:r>
            <w:r w:rsidR="001D2721">
              <w:rPr>
                <w:rFonts w:ascii="Arial" w:hAnsi="Arial" w:cs="Arial"/>
                <w:lang w:bidi="ta-IN"/>
              </w:rPr>
              <w:t xml:space="preserve">SDC </w:t>
            </w:r>
            <w:r w:rsidR="00994446">
              <w:rPr>
                <w:rFonts w:ascii="Arial" w:hAnsi="Arial" w:cs="Arial"/>
                <w:lang w:bidi="ta-IN"/>
              </w:rPr>
              <w:t xml:space="preserve">is mandated to </w:t>
            </w:r>
            <w:r w:rsidR="001D2721">
              <w:rPr>
                <w:rFonts w:ascii="Arial" w:hAnsi="Arial" w:cs="Arial"/>
                <w:lang w:bidi="ta-IN"/>
              </w:rPr>
              <w:t xml:space="preserve">confirm </w:t>
            </w:r>
            <w:r w:rsidR="00994446">
              <w:rPr>
                <w:rFonts w:ascii="Arial" w:hAnsi="Arial" w:cs="Arial"/>
                <w:lang w:bidi="ta-IN"/>
              </w:rPr>
              <w:t xml:space="preserve">its </w:t>
            </w:r>
            <w:r w:rsidR="001D2721">
              <w:rPr>
                <w:rFonts w:ascii="Arial" w:hAnsi="Arial" w:cs="Arial"/>
                <w:lang w:bidi="ta-IN"/>
              </w:rPr>
              <w:t>eligibility.</w:t>
            </w:r>
            <w:r>
              <w:rPr>
                <w:rFonts w:ascii="Arial" w:hAnsi="Arial" w:cs="Arial"/>
                <w:lang w:bidi="ta-IN"/>
              </w:rPr>
              <w:t xml:space="preserve"> </w:t>
            </w:r>
          </w:p>
          <w:p w:rsidR="001E5190" w:rsidRDefault="001E5190" w:rsidP="00626AA5">
            <w:pPr>
              <w:tabs>
                <w:tab w:val="num" w:pos="720"/>
              </w:tabs>
              <w:autoSpaceDE w:val="0"/>
              <w:autoSpaceDN w:val="0"/>
              <w:adjustRightInd w:val="0"/>
              <w:rPr>
                <w:rFonts w:ascii="Arial" w:hAnsi="Arial" w:cs="Arial"/>
                <w:lang w:bidi="ta-IN"/>
              </w:rPr>
            </w:pPr>
          </w:p>
          <w:p w:rsidR="001035AB" w:rsidRDefault="009F7102" w:rsidP="00682392">
            <w:pPr>
              <w:tabs>
                <w:tab w:val="num" w:pos="720"/>
              </w:tabs>
              <w:autoSpaceDE w:val="0"/>
              <w:autoSpaceDN w:val="0"/>
              <w:adjustRightInd w:val="0"/>
              <w:rPr>
                <w:rFonts w:ascii="Arial" w:hAnsi="Arial" w:cs="Arial"/>
                <w:lang w:bidi="ta-IN"/>
              </w:rPr>
            </w:pPr>
            <w:r>
              <w:rPr>
                <w:rFonts w:ascii="Arial" w:hAnsi="Arial" w:cs="Arial"/>
                <w:lang w:bidi="ta-IN"/>
              </w:rPr>
              <w:t xml:space="preserve">Karen Jackson </w:t>
            </w:r>
            <w:r w:rsidR="00994446">
              <w:rPr>
                <w:rFonts w:ascii="Arial" w:hAnsi="Arial" w:cs="Arial"/>
                <w:lang w:bidi="ta-IN"/>
              </w:rPr>
              <w:t xml:space="preserve">added </w:t>
            </w:r>
            <w:r>
              <w:rPr>
                <w:rFonts w:ascii="Arial" w:hAnsi="Arial" w:cs="Arial"/>
                <w:lang w:bidi="ta-IN"/>
              </w:rPr>
              <w:t xml:space="preserve">that </w:t>
            </w:r>
            <w:r w:rsidR="00994446">
              <w:rPr>
                <w:rFonts w:ascii="Arial" w:hAnsi="Arial" w:cs="Arial"/>
                <w:lang w:bidi="ta-IN"/>
              </w:rPr>
              <w:t xml:space="preserve">our focus is to improve </w:t>
            </w:r>
            <w:r>
              <w:rPr>
                <w:rFonts w:ascii="Arial" w:hAnsi="Arial" w:cs="Arial"/>
                <w:lang w:bidi="ta-IN"/>
              </w:rPr>
              <w:t>service</w:t>
            </w:r>
            <w:r w:rsidR="00994446">
              <w:rPr>
                <w:rFonts w:ascii="Arial" w:hAnsi="Arial" w:cs="Arial"/>
                <w:lang w:bidi="ta-IN"/>
              </w:rPr>
              <w:t>s</w:t>
            </w:r>
            <w:r>
              <w:rPr>
                <w:rFonts w:ascii="Arial" w:hAnsi="Arial" w:cs="Arial"/>
                <w:lang w:bidi="ta-IN"/>
              </w:rPr>
              <w:t xml:space="preserve"> and access</w:t>
            </w:r>
            <w:r w:rsidR="00295DC2">
              <w:rPr>
                <w:rFonts w:ascii="Arial" w:hAnsi="Arial" w:cs="Arial"/>
                <w:lang w:bidi="ta-IN"/>
              </w:rPr>
              <w:t>ibility fo</w:t>
            </w:r>
            <w:r w:rsidR="00994446">
              <w:rPr>
                <w:rFonts w:ascii="Arial" w:hAnsi="Arial" w:cs="Arial"/>
                <w:lang w:bidi="ta-IN"/>
              </w:rPr>
              <w:t>r Canadians</w:t>
            </w:r>
            <w:r>
              <w:rPr>
                <w:rFonts w:ascii="Arial" w:hAnsi="Arial" w:cs="Arial"/>
                <w:lang w:bidi="ta-IN"/>
              </w:rPr>
              <w:t>.</w:t>
            </w:r>
          </w:p>
          <w:p w:rsidR="00682392" w:rsidRPr="00F11A00" w:rsidRDefault="00682392" w:rsidP="00682392">
            <w:pPr>
              <w:tabs>
                <w:tab w:val="num" w:pos="720"/>
              </w:tabs>
              <w:autoSpaceDE w:val="0"/>
              <w:autoSpaceDN w:val="0"/>
              <w:adjustRightInd w:val="0"/>
              <w:rPr>
                <w:rFonts w:ascii="Arial" w:hAnsi="Arial" w:cs="Arial"/>
                <w:lang w:bidi="ta-IN"/>
              </w:rPr>
            </w:pPr>
          </w:p>
        </w:tc>
        <w:tc>
          <w:tcPr>
            <w:tcW w:w="1984" w:type="dxa"/>
            <w:tcBorders>
              <w:top w:val="single" w:sz="4" w:space="0" w:color="auto"/>
              <w:bottom w:val="single" w:sz="4" w:space="0" w:color="auto"/>
            </w:tcBorders>
          </w:tcPr>
          <w:p w:rsidR="00114A7D" w:rsidRDefault="00114A7D" w:rsidP="00E94ECD">
            <w:pPr>
              <w:rPr>
                <w:rFonts w:ascii="Arial" w:hAnsi="Arial" w:cs="Arial"/>
                <w:b/>
                <w:bCs/>
              </w:rPr>
            </w:pPr>
          </w:p>
          <w:p w:rsidR="009F7102" w:rsidRDefault="009F7102" w:rsidP="00E94ECD">
            <w:pPr>
              <w:rPr>
                <w:rFonts w:ascii="Arial" w:hAnsi="Arial" w:cs="Arial"/>
                <w:b/>
                <w:bCs/>
              </w:rPr>
            </w:pPr>
          </w:p>
          <w:p w:rsidR="009F7102" w:rsidRDefault="009F7102" w:rsidP="00E94ECD">
            <w:pPr>
              <w:rPr>
                <w:rFonts w:ascii="Arial" w:hAnsi="Arial" w:cs="Arial"/>
                <w:b/>
                <w:bCs/>
              </w:rPr>
            </w:pPr>
          </w:p>
          <w:p w:rsidR="009F7102" w:rsidRDefault="009F7102" w:rsidP="00E94ECD">
            <w:pPr>
              <w:rPr>
                <w:rFonts w:ascii="Arial" w:hAnsi="Arial" w:cs="Arial"/>
                <w:b/>
                <w:bCs/>
              </w:rPr>
            </w:pPr>
          </w:p>
          <w:p w:rsidR="009F7102" w:rsidRDefault="009F7102" w:rsidP="00E94ECD">
            <w:pPr>
              <w:rPr>
                <w:rFonts w:ascii="Arial" w:hAnsi="Arial" w:cs="Arial"/>
                <w:b/>
                <w:bCs/>
              </w:rPr>
            </w:pPr>
          </w:p>
          <w:p w:rsidR="009F7102" w:rsidRDefault="009F7102" w:rsidP="00E94ECD">
            <w:pPr>
              <w:rPr>
                <w:rFonts w:ascii="Arial" w:hAnsi="Arial" w:cs="Arial"/>
                <w:b/>
                <w:bCs/>
              </w:rPr>
            </w:pPr>
          </w:p>
          <w:p w:rsidR="009F7102" w:rsidRDefault="009F7102" w:rsidP="00E94ECD">
            <w:pPr>
              <w:rPr>
                <w:rFonts w:ascii="Arial" w:hAnsi="Arial" w:cs="Arial"/>
                <w:b/>
                <w:bCs/>
              </w:rPr>
            </w:pPr>
          </w:p>
          <w:p w:rsidR="009F7102" w:rsidRDefault="009F7102"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346CB1" w:rsidRDefault="00346CB1" w:rsidP="00E94ECD">
            <w:pPr>
              <w:rPr>
                <w:rFonts w:ascii="Arial" w:hAnsi="Arial" w:cs="Arial"/>
                <w:b/>
                <w:bCs/>
              </w:rPr>
            </w:pPr>
          </w:p>
          <w:p w:rsidR="009F7102" w:rsidRDefault="009F7102" w:rsidP="00E94ECD">
            <w:pPr>
              <w:rPr>
                <w:rFonts w:ascii="Arial" w:hAnsi="Arial" w:cs="Arial"/>
                <w:b/>
                <w:bCs/>
              </w:rPr>
            </w:pPr>
            <w:r>
              <w:rPr>
                <w:rFonts w:ascii="Arial" w:hAnsi="Arial" w:cs="Arial"/>
                <w:b/>
                <w:bCs/>
              </w:rPr>
              <w:t>Peter Simeoni to report back to committee.</w:t>
            </w:r>
          </w:p>
          <w:p w:rsidR="00295DC2" w:rsidRDefault="00295DC2" w:rsidP="00E94ECD">
            <w:pPr>
              <w:rPr>
                <w:rFonts w:ascii="Arial" w:hAnsi="Arial" w:cs="Arial"/>
                <w:b/>
                <w:bCs/>
              </w:rPr>
            </w:pPr>
          </w:p>
          <w:p w:rsidR="00295DC2" w:rsidRDefault="00295DC2" w:rsidP="00E94ECD">
            <w:pPr>
              <w:rPr>
                <w:rFonts w:ascii="Arial" w:hAnsi="Arial" w:cs="Arial"/>
                <w:b/>
                <w:bCs/>
              </w:rPr>
            </w:pPr>
            <w:r>
              <w:rPr>
                <w:rFonts w:ascii="Arial" w:hAnsi="Arial" w:cs="Arial"/>
                <w:b/>
                <w:bCs/>
              </w:rPr>
              <w:t>Completed</w:t>
            </w:r>
          </w:p>
          <w:p w:rsidR="009F7102" w:rsidRPr="009F7102" w:rsidRDefault="009F7102" w:rsidP="00E94ECD">
            <w:pPr>
              <w:rPr>
                <w:rFonts w:ascii="Arial" w:hAnsi="Arial" w:cs="Arial"/>
                <w:b/>
                <w:bCs/>
              </w:rPr>
            </w:pPr>
          </w:p>
        </w:tc>
      </w:tr>
      <w:tr w:rsidR="00114A7D" w:rsidRPr="005E3F0A" w:rsidTr="003F244D">
        <w:tblPrEx>
          <w:tblLook w:val="01E0" w:firstRow="1" w:lastRow="1" w:firstColumn="1" w:lastColumn="1" w:noHBand="0" w:noVBand="0"/>
        </w:tblPrEx>
        <w:trPr>
          <w:trHeight w:val="299"/>
          <w:jc w:val="center"/>
        </w:trPr>
        <w:tc>
          <w:tcPr>
            <w:tcW w:w="708" w:type="dxa"/>
            <w:tcBorders>
              <w:bottom w:val="single" w:sz="4" w:space="0" w:color="auto"/>
            </w:tcBorders>
            <w:vAlign w:val="center"/>
          </w:tcPr>
          <w:p w:rsidR="00114A7D" w:rsidRPr="005E3F0A" w:rsidRDefault="00A03776" w:rsidP="00B965D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lang w:val="en-CA"/>
              </w:rPr>
            </w:pPr>
            <w:r w:rsidRPr="005E3F0A">
              <w:rPr>
                <w:rFonts w:ascii="Arial" w:hAnsi="Arial" w:cs="Arial"/>
                <w:b/>
                <w:bCs/>
                <w:color w:val="000000"/>
                <w:lang w:val="en-CA"/>
              </w:rPr>
              <w:lastRenderedPageBreak/>
              <w:t>4</w:t>
            </w:r>
            <w:r w:rsidR="002C486E" w:rsidRPr="005E3F0A">
              <w:rPr>
                <w:rFonts w:ascii="Arial" w:hAnsi="Arial" w:cs="Arial"/>
                <w:b/>
                <w:bCs/>
                <w:color w:val="000000"/>
                <w:lang w:val="en-CA"/>
              </w:rPr>
              <w:t>.</w:t>
            </w:r>
          </w:p>
        </w:tc>
        <w:tc>
          <w:tcPr>
            <w:tcW w:w="7118" w:type="dxa"/>
            <w:tcBorders>
              <w:bottom w:val="single" w:sz="4" w:space="0" w:color="auto"/>
            </w:tcBorders>
            <w:vAlign w:val="center"/>
          </w:tcPr>
          <w:p w:rsidR="00114A7D" w:rsidRPr="001E5EBA" w:rsidRDefault="001E5EBA" w:rsidP="00135B3C">
            <w:pPr>
              <w:pStyle w:val="Standard1"/>
              <w:spacing w:before="0" w:after="0"/>
              <w:rPr>
                <w:rFonts w:ascii="Arial" w:hAnsi="Arial" w:cs="Arial"/>
                <w:b/>
                <w:color w:val="000000"/>
                <w:sz w:val="22"/>
                <w:szCs w:val="22"/>
                <w:lang w:val="en-CA"/>
              </w:rPr>
            </w:pPr>
            <w:r w:rsidRPr="001E5EBA">
              <w:rPr>
                <w:rFonts w:ascii="Arial" w:hAnsi="Arial" w:cs="Arial"/>
                <w:b/>
                <w:color w:val="000000"/>
                <w:lang w:val="en-CA"/>
              </w:rPr>
              <w:t>E</w:t>
            </w:r>
            <w:r w:rsidR="00135B3C">
              <w:rPr>
                <w:rFonts w:ascii="Arial" w:hAnsi="Arial" w:cs="Arial"/>
                <w:b/>
                <w:color w:val="000000"/>
                <w:lang w:val="en-CA"/>
              </w:rPr>
              <w:t xml:space="preserve">NABLING A HIGHER PERFORMING ORGANIZATION </w:t>
            </w:r>
            <w:r w:rsidR="00CF12CA">
              <w:rPr>
                <w:rFonts w:ascii="Arial" w:hAnsi="Arial" w:cs="Arial"/>
                <w:b/>
                <w:color w:val="000000"/>
                <w:sz w:val="22"/>
                <w:szCs w:val="22"/>
                <w:lang w:val="en-CA"/>
              </w:rPr>
              <w:t xml:space="preserve">        </w:t>
            </w:r>
            <w:r w:rsidRPr="00CF12CA">
              <w:rPr>
                <w:rFonts w:ascii="Arial" w:hAnsi="Arial" w:cs="Arial"/>
                <w:i/>
                <w:color w:val="000000"/>
                <w:sz w:val="18"/>
                <w:szCs w:val="18"/>
                <w:lang w:val="en-CA"/>
              </w:rPr>
              <w:t>(Lorne Sundby)</w:t>
            </w:r>
          </w:p>
        </w:tc>
        <w:tc>
          <w:tcPr>
            <w:tcW w:w="1984" w:type="dxa"/>
            <w:tcBorders>
              <w:bottom w:val="single" w:sz="4" w:space="0" w:color="auto"/>
            </w:tcBorders>
            <w:vAlign w:val="center"/>
          </w:tcPr>
          <w:p w:rsidR="00114A7D" w:rsidRPr="005E3F0A" w:rsidRDefault="00114A7D" w:rsidP="003F244D">
            <w:pPr>
              <w:rPr>
                <w:rFonts w:ascii="Arial" w:hAnsi="Arial" w:cs="Arial"/>
                <w:highlight w:val="green"/>
                <w:lang w:val="en-CA"/>
              </w:rPr>
            </w:pPr>
          </w:p>
        </w:tc>
      </w:tr>
      <w:tr w:rsidR="00114A7D" w:rsidRPr="005E3F0A" w:rsidTr="0078638D">
        <w:tblPrEx>
          <w:tblLook w:val="01E0" w:firstRow="1" w:lastRow="1" w:firstColumn="1" w:lastColumn="1" w:noHBand="0" w:noVBand="0"/>
        </w:tblPrEx>
        <w:trPr>
          <w:trHeight w:val="830"/>
          <w:jc w:val="center"/>
        </w:trPr>
        <w:tc>
          <w:tcPr>
            <w:tcW w:w="708" w:type="dxa"/>
            <w:tcBorders>
              <w:top w:val="single" w:sz="4" w:space="0" w:color="auto"/>
              <w:bottom w:val="single" w:sz="4" w:space="0" w:color="auto"/>
            </w:tcBorders>
          </w:tcPr>
          <w:p w:rsidR="00114A7D" w:rsidRPr="005A5886" w:rsidRDefault="00114A7D" w:rsidP="00B965D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bCs/>
                <w:color w:val="000000"/>
                <w:lang w:val="en-CA"/>
              </w:rPr>
            </w:pPr>
          </w:p>
        </w:tc>
        <w:tc>
          <w:tcPr>
            <w:tcW w:w="7118" w:type="dxa"/>
            <w:tcBorders>
              <w:top w:val="single" w:sz="4" w:space="0" w:color="auto"/>
              <w:bottom w:val="single" w:sz="4" w:space="0" w:color="auto"/>
            </w:tcBorders>
          </w:tcPr>
          <w:p w:rsidR="00D75A33" w:rsidRDefault="00D75A33" w:rsidP="005A5886">
            <w:pPr>
              <w:tabs>
                <w:tab w:val="num" w:pos="720"/>
                <w:tab w:val="num" w:pos="1440"/>
              </w:tabs>
              <w:rPr>
                <w:rFonts w:ascii="Arial" w:hAnsi="Arial" w:cs="Arial"/>
              </w:rPr>
            </w:pPr>
          </w:p>
          <w:p w:rsidR="005A5886" w:rsidRDefault="005A5886" w:rsidP="005A5886">
            <w:pPr>
              <w:tabs>
                <w:tab w:val="num" w:pos="720"/>
                <w:tab w:val="num" w:pos="1440"/>
              </w:tabs>
              <w:rPr>
                <w:rFonts w:ascii="Arial" w:hAnsi="Arial" w:cs="Arial"/>
                <w:lang w:val="en-CA"/>
              </w:rPr>
            </w:pPr>
            <w:r w:rsidRPr="005A5886">
              <w:rPr>
                <w:rFonts w:ascii="Arial" w:hAnsi="Arial" w:cs="Arial"/>
              </w:rPr>
              <w:t xml:space="preserve">Lorne Sundby </w:t>
            </w:r>
            <w:r>
              <w:rPr>
                <w:rFonts w:ascii="Arial" w:hAnsi="Arial" w:cs="Arial"/>
              </w:rPr>
              <w:t>explained that</w:t>
            </w:r>
            <w:r w:rsidR="00D75A33">
              <w:rPr>
                <w:rFonts w:ascii="Arial" w:hAnsi="Arial" w:cs="Arial"/>
              </w:rPr>
              <w:t xml:space="preserve"> </w:t>
            </w:r>
            <w:r>
              <w:rPr>
                <w:rFonts w:ascii="Arial" w:hAnsi="Arial" w:cs="Arial"/>
                <w:lang w:val="en-CA"/>
              </w:rPr>
              <w:t>a</w:t>
            </w:r>
            <w:r w:rsidR="00EF6570" w:rsidRPr="005A5886">
              <w:rPr>
                <w:rFonts w:ascii="Arial" w:hAnsi="Arial" w:cs="Arial"/>
                <w:lang w:val="en-CA"/>
              </w:rPr>
              <w:t>s the Department moves forward with initiatives designed to create a high performing organization and</w:t>
            </w:r>
            <w:r>
              <w:rPr>
                <w:rFonts w:ascii="Arial" w:hAnsi="Arial" w:cs="Arial"/>
                <w:lang w:val="en-CA"/>
              </w:rPr>
              <w:t xml:space="preserve"> workforce, changing the way the department does</w:t>
            </w:r>
            <w:r w:rsidR="00EF6570" w:rsidRPr="005A5886">
              <w:rPr>
                <w:rFonts w:ascii="Arial" w:hAnsi="Arial" w:cs="Arial"/>
                <w:lang w:val="en-CA"/>
              </w:rPr>
              <w:t xml:space="preserve"> </w:t>
            </w:r>
            <w:r w:rsidR="001D2721">
              <w:rPr>
                <w:rFonts w:ascii="Arial" w:hAnsi="Arial" w:cs="Arial"/>
                <w:lang w:val="en-CA"/>
              </w:rPr>
              <w:t xml:space="preserve">its </w:t>
            </w:r>
            <w:r w:rsidR="00EF6570" w:rsidRPr="005A5886">
              <w:rPr>
                <w:rFonts w:ascii="Arial" w:hAnsi="Arial" w:cs="Arial"/>
                <w:lang w:val="en-CA"/>
              </w:rPr>
              <w:t>b</w:t>
            </w:r>
            <w:r>
              <w:rPr>
                <w:rFonts w:ascii="Arial" w:hAnsi="Arial" w:cs="Arial"/>
                <w:lang w:val="en-CA"/>
              </w:rPr>
              <w:t xml:space="preserve">usiness is a critical component. </w:t>
            </w:r>
            <w:r w:rsidRPr="005A5886">
              <w:rPr>
                <w:rFonts w:ascii="Arial" w:hAnsi="Arial" w:cs="Arial"/>
                <w:bCs/>
              </w:rPr>
              <w:t>In fiscal year 2012-2013</w:t>
            </w:r>
            <w:r w:rsidR="001A7688">
              <w:rPr>
                <w:rFonts w:ascii="Arial" w:hAnsi="Arial" w:cs="Arial"/>
                <w:bCs/>
              </w:rPr>
              <w:t>,</w:t>
            </w:r>
            <w:r>
              <w:rPr>
                <w:rFonts w:ascii="Arial" w:hAnsi="Arial" w:cs="Arial"/>
                <w:bCs/>
              </w:rPr>
              <w:t xml:space="preserve"> </w:t>
            </w:r>
            <w:r w:rsidR="001D2721">
              <w:rPr>
                <w:rFonts w:ascii="Arial" w:hAnsi="Arial" w:cs="Arial"/>
                <w:bCs/>
              </w:rPr>
              <w:t>HRSDC</w:t>
            </w:r>
            <w:r w:rsidRPr="005A5886">
              <w:rPr>
                <w:rFonts w:ascii="Arial" w:hAnsi="Arial" w:cs="Arial"/>
              </w:rPr>
              <w:t xml:space="preserve"> employees were equipped with more modern too</w:t>
            </w:r>
            <w:r>
              <w:rPr>
                <w:rFonts w:ascii="Arial" w:hAnsi="Arial" w:cs="Arial"/>
              </w:rPr>
              <w:t>ls and technologies that allow</w:t>
            </w:r>
            <w:r w:rsidRPr="005A5886">
              <w:rPr>
                <w:rFonts w:ascii="Arial" w:hAnsi="Arial" w:cs="Arial"/>
              </w:rPr>
              <w:t xml:space="preserve"> for greater effectiveness, collaboration and efficiency in delivering on their work priorities, including:</w:t>
            </w:r>
            <w:r>
              <w:rPr>
                <w:rFonts w:ascii="Arial" w:hAnsi="Arial" w:cs="Arial"/>
              </w:rPr>
              <w:t xml:space="preserve"> </w:t>
            </w:r>
            <w:r w:rsidRPr="005A5886">
              <w:rPr>
                <w:rFonts w:ascii="Arial" w:hAnsi="Arial" w:cs="Arial"/>
                <w:lang w:val="en-CA"/>
              </w:rPr>
              <w:t>Desktop/Equipment Improvements</w:t>
            </w:r>
            <w:r>
              <w:rPr>
                <w:rFonts w:ascii="Arial" w:hAnsi="Arial" w:cs="Arial"/>
                <w:lang w:val="en-CA"/>
              </w:rPr>
              <w:t xml:space="preserve">, </w:t>
            </w:r>
            <w:r w:rsidRPr="005A5886">
              <w:rPr>
                <w:rFonts w:ascii="Arial" w:hAnsi="Arial" w:cs="Arial"/>
                <w:lang w:val="en-CA"/>
              </w:rPr>
              <w:t>Collaboration/Communications Improvements</w:t>
            </w:r>
            <w:r>
              <w:rPr>
                <w:rFonts w:ascii="Arial" w:hAnsi="Arial" w:cs="Arial"/>
                <w:lang w:val="en-CA"/>
              </w:rPr>
              <w:t xml:space="preserve"> and</w:t>
            </w:r>
            <w:r w:rsidR="001D2721">
              <w:rPr>
                <w:rFonts w:ascii="Arial" w:hAnsi="Arial" w:cs="Arial"/>
                <w:lang w:val="en-CA"/>
              </w:rPr>
              <w:t xml:space="preserve"> </w:t>
            </w:r>
            <w:r w:rsidRPr="00423A18">
              <w:rPr>
                <w:rFonts w:ascii="Arial" w:hAnsi="Arial" w:cs="Arial"/>
                <w:lang w:val="en-CA"/>
              </w:rPr>
              <w:t>Time-saving Improvements</w:t>
            </w:r>
            <w:r w:rsidR="00423A18">
              <w:rPr>
                <w:rFonts w:ascii="Arial" w:hAnsi="Arial" w:cs="Arial"/>
                <w:lang w:val="en-CA"/>
              </w:rPr>
              <w:t xml:space="preserve">. </w:t>
            </w:r>
          </w:p>
          <w:p w:rsidR="00423A18" w:rsidRDefault="00423A18" w:rsidP="005A5886">
            <w:pPr>
              <w:tabs>
                <w:tab w:val="num" w:pos="720"/>
                <w:tab w:val="num" w:pos="1440"/>
              </w:tabs>
              <w:rPr>
                <w:rFonts w:ascii="Arial" w:hAnsi="Arial" w:cs="Arial"/>
                <w:lang w:val="en-CA"/>
              </w:rPr>
            </w:pPr>
          </w:p>
          <w:p w:rsidR="001A7688" w:rsidRDefault="00423A18" w:rsidP="005A5886">
            <w:pPr>
              <w:tabs>
                <w:tab w:val="num" w:pos="720"/>
                <w:tab w:val="num" w:pos="1440"/>
              </w:tabs>
              <w:rPr>
                <w:rFonts w:ascii="Arial" w:hAnsi="Arial" w:cs="Arial"/>
                <w:lang w:val="en-CA"/>
              </w:rPr>
            </w:pPr>
            <w:r>
              <w:rPr>
                <w:rFonts w:ascii="Arial" w:hAnsi="Arial" w:cs="Arial"/>
                <w:lang w:val="en-CA"/>
              </w:rPr>
              <w:t xml:space="preserve">By March 31, 2014, </w:t>
            </w:r>
            <w:r w:rsidR="00D75A33">
              <w:rPr>
                <w:rFonts w:ascii="Arial" w:hAnsi="Arial" w:cs="Arial"/>
                <w:lang w:val="en-CA"/>
              </w:rPr>
              <w:t xml:space="preserve">many </w:t>
            </w:r>
            <w:r w:rsidR="001A7688">
              <w:rPr>
                <w:rFonts w:ascii="Arial" w:hAnsi="Arial" w:cs="Arial"/>
              </w:rPr>
              <w:t>areas of the D</w:t>
            </w:r>
            <w:r w:rsidR="00D75A33">
              <w:rPr>
                <w:rFonts w:ascii="Arial" w:hAnsi="Arial" w:cs="Arial"/>
              </w:rPr>
              <w:t xml:space="preserve">epartment will see </w:t>
            </w:r>
            <w:r w:rsidR="001D2721">
              <w:rPr>
                <w:rFonts w:ascii="Arial" w:hAnsi="Arial" w:cs="Arial"/>
              </w:rPr>
              <w:t xml:space="preserve">additional </w:t>
            </w:r>
            <w:r w:rsidR="00D75A33">
              <w:rPr>
                <w:rFonts w:ascii="Arial" w:hAnsi="Arial" w:cs="Arial"/>
              </w:rPr>
              <w:t>improvement</w:t>
            </w:r>
            <w:r w:rsidR="001D2721">
              <w:rPr>
                <w:rFonts w:ascii="Arial" w:hAnsi="Arial" w:cs="Arial"/>
              </w:rPr>
              <w:t>s</w:t>
            </w:r>
            <w:r w:rsidR="00D75A33">
              <w:rPr>
                <w:rFonts w:ascii="Arial" w:hAnsi="Arial" w:cs="Arial"/>
              </w:rPr>
              <w:t xml:space="preserve">. </w:t>
            </w:r>
            <w:r w:rsidR="001D2721">
              <w:rPr>
                <w:rFonts w:ascii="Arial" w:hAnsi="Arial" w:cs="Arial"/>
              </w:rPr>
              <w:t>In particular</w:t>
            </w:r>
            <w:r w:rsidR="001A7688">
              <w:rPr>
                <w:rFonts w:ascii="Arial" w:hAnsi="Arial" w:cs="Arial"/>
              </w:rPr>
              <w:t>,</w:t>
            </w:r>
            <w:r w:rsidR="001D2721">
              <w:rPr>
                <w:rFonts w:ascii="Arial" w:hAnsi="Arial" w:cs="Arial"/>
              </w:rPr>
              <w:t xml:space="preserve"> </w:t>
            </w:r>
            <w:r w:rsidR="001E5190">
              <w:rPr>
                <w:rFonts w:ascii="Arial" w:hAnsi="Arial" w:cs="Arial"/>
              </w:rPr>
              <w:t xml:space="preserve">all employees will be provided with </w:t>
            </w:r>
            <w:r w:rsidR="00D75A33">
              <w:rPr>
                <w:rFonts w:ascii="Arial" w:hAnsi="Arial" w:cs="Arial"/>
              </w:rPr>
              <w:t xml:space="preserve">a new telephone </w:t>
            </w:r>
            <w:r w:rsidR="001E5190">
              <w:rPr>
                <w:rFonts w:ascii="Arial" w:hAnsi="Arial" w:cs="Arial"/>
              </w:rPr>
              <w:t xml:space="preserve">number </w:t>
            </w:r>
            <w:r w:rsidR="00D75A33">
              <w:rPr>
                <w:rFonts w:ascii="Arial" w:hAnsi="Arial" w:cs="Arial"/>
              </w:rPr>
              <w:t xml:space="preserve">and will be using voice over </w:t>
            </w:r>
            <w:r w:rsidR="001E5190">
              <w:rPr>
                <w:rFonts w:ascii="Arial" w:hAnsi="Arial" w:cs="Arial"/>
              </w:rPr>
              <w:t>internet protocol</w:t>
            </w:r>
            <w:r w:rsidR="00295DC2">
              <w:rPr>
                <w:rFonts w:ascii="Arial" w:hAnsi="Arial" w:cs="Arial"/>
              </w:rPr>
              <w:t xml:space="preserve"> (VoIP)</w:t>
            </w:r>
            <w:r w:rsidR="00D75A33">
              <w:rPr>
                <w:rFonts w:ascii="Arial" w:hAnsi="Arial" w:cs="Arial"/>
              </w:rPr>
              <w:t xml:space="preserve">. He added that within 1 year, all employees will have a home page </w:t>
            </w:r>
            <w:r w:rsidR="001A7688">
              <w:rPr>
                <w:rFonts w:ascii="Arial" w:hAnsi="Arial" w:cs="Arial"/>
              </w:rPr>
              <w:t>similar to “</w:t>
            </w:r>
            <w:r w:rsidR="00D75A33">
              <w:rPr>
                <w:rFonts w:ascii="Arial" w:hAnsi="Arial" w:cs="Arial"/>
              </w:rPr>
              <w:t>Facebook</w:t>
            </w:r>
            <w:r w:rsidR="001A7688">
              <w:rPr>
                <w:rFonts w:ascii="Arial" w:hAnsi="Arial" w:cs="Arial"/>
              </w:rPr>
              <w:t>”</w:t>
            </w:r>
            <w:r w:rsidR="00D75A33">
              <w:rPr>
                <w:rFonts w:ascii="Arial" w:hAnsi="Arial" w:cs="Arial"/>
              </w:rPr>
              <w:t xml:space="preserve">. </w:t>
            </w:r>
            <w:r>
              <w:rPr>
                <w:rFonts w:ascii="Arial" w:hAnsi="Arial" w:cs="Arial"/>
                <w:lang w:val="en-CA"/>
              </w:rPr>
              <w:t xml:space="preserve">Change </w:t>
            </w:r>
            <w:r w:rsidR="00596DEF">
              <w:rPr>
                <w:rFonts w:ascii="Arial" w:hAnsi="Arial" w:cs="Arial"/>
                <w:lang w:val="en-CA"/>
              </w:rPr>
              <w:t>is challenging and does require</w:t>
            </w:r>
            <w:r>
              <w:rPr>
                <w:rFonts w:ascii="Arial" w:hAnsi="Arial" w:cs="Arial"/>
                <w:lang w:val="en-CA"/>
              </w:rPr>
              <w:t xml:space="preserve"> training. Self-</w:t>
            </w:r>
            <w:r w:rsidR="001E5190">
              <w:rPr>
                <w:rFonts w:ascii="Arial" w:hAnsi="Arial" w:cs="Arial"/>
                <w:lang w:val="en-CA"/>
              </w:rPr>
              <w:t>directed</w:t>
            </w:r>
            <w:r>
              <w:rPr>
                <w:rFonts w:ascii="Arial" w:hAnsi="Arial" w:cs="Arial"/>
                <w:lang w:val="en-CA"/>
              </w:rPr>
              <w:t xml:space="preserve"> training will be available</w:t>
            </w:r>
            <w:r w:rsidR="00D92E1E">
              <w:rPr>
                <w:rFonts w:ascii="Arial" w:hAnsi="Arial" w:cs="Arial"/>
                <w:lang w:val="en-CA"/>
              </w:rPr>
              <w:t>.</w:t>
            </w:r>
            <w:r w:rsidR="00670441">
              <w:rPr>
                <w:rFonts w:ascii="Arial" w:hAnsi="Arial" w:cs="Arial"/>
                <w:lang w:val="en-CA"/>
              </w:rPr>
              <w:t xml:space="preserve"> </w:t>
            </w:r>
          </w:p>
          <w:p w:rsidR="001A7688" w:rsidRDefault="001A7688" w:rsidP="005A5886">
            <w:pPr>
              <w:tabs>
                <w:tab w:val="num" w:pos="720"/>
                <w:tab w:val="num" w:pos="1440"/>
              </w:tabs>
              <w:rPr>
                <w:rFonts w:ascii="Arial" w:hAnsi="Arial" w:cs="Arial"/>
                <w:lang w:val="en-CA"/>
              </w:rPr>
            </w:pPr>
          </w:p>
          <w:p w:rsidR="00D92E1E" w:rsidRDefault="00D92E1E" w:rsidP="005A5886">
            <w:pPr>
              <w:tabs>
                <w:tab w:val="num" w:pos="720"/>
                <w:tab w:val="num" w:pos="1440"/>
              </w:tabs>
              <w:rPr>
                <w:rFonts w:ascii="Arial" w:hAnsi="Arial" w:cs="Arial"/>
                <w:lang w:val="en-CA"/>
              </w:rPr>
            </w:pPr>
            <w:r>
              <w:rPr>
                <w:rFonts w:ascii="Arial" w:hAnsi="Arial" w:cs="Arial"/>
                <w:lang w:val="en-CA"/>
              </w:rPr>
              <w:t xml:space="preserve">Don Rogers said that it is important that employees are given the time required </w:t>
            </w:r>
            <w:r w:rsidR="001A7688">
              <w:rPr>
                <w:rFonts w:ascii="Arial" w:hAnsi="Arial" w:cs="Arial"/>
                <w:lang w:val="en-CA"/>
              </w:rPr>
              <w:t>t</w:t>
            </w:r>
            <w:r>
              <w:rPr>
                <w:rFonts w:ascii="Arial" w:hAnsi="Arial" w:cs="Arial"/>
                <w:lang w:val="en-CA"/>
              </w:rPr>
              <w:t>o do the training</w:t>
            </w:r>
            <w:r w:rsidR="001D2721">
              <w:rPr>
                <w:rFonts w:ascii="Arial" w:hAnsi="Arial" w:cs="Arial"/>
                <w:lang w:val="en-CA"/>
              </w:rPr>
              <w:t xml:space="preserve"> and that </w:t>
            </w:r>
            <w:r w:rsidR="00FE2A6E">
              <w:rPr>
                <w:rFonts w:ascii="Arial" w:hAnsi="Arial" w:cs="Arial"/>
                <w:lang w:val="en-CA"/>
              </w:rPr>
              <w:t xml:space="preserve">this direction </w:t>
            </w:r>
            <w:r w:rsidR="001D2721">
              <w:rPr>
                <w:rFonts w:ascii="Arial" w:hAnsi="Arial" w:cs="Arial"/>
                <w:lang w:val="en-CA"/>
              </w:rPr>
              <w:t>need</w:t>
            </w:r>
            <w:r w:rsidR="00FE2A6E">
              <w:rPr>
                <w:rFonts w:ascii="Arial" w:hAnsi="Arial" w:cs="Arial"/>
                <w:lang w:val="en-CA"/>
              </w:rPr>
              <w:t>s</w:t>
            </w:r>
            <w:r w:rsidR="001D2721">
              <w:rPr>
                <w:rFonts w:ascii="Arial" w:hAnsi="Arial" w:cs="Arial"/>
                <w:lang w:val="en-CA"/>
              </w:rPr>
              <w:t xml:space="preserve"> to be </w:t>
            </w:r>
            <w:r w:rsidR="00FE2A6E">
              <w:rPr>
                <w:rFonts w:ascii="Arial" w:hAnsi="Arial" w:cs="Arial"/>
                <w:lang w:val="en-CA"/>
              </w:rPr>
              <w:t>provided to local management</w:t>
            </w:r>
            <w:r>
              <w:rPr>
                <w:rFonts w:ascii="Arial" w:hAnsi="Arial" w:cs="Arial"/>
                <w:lang w:val="en-CA"/>
              </w:rPr>
              <w:t xml:space="preserve">. </w:t>
            </w:r>
          </w:p>
          <w:p w:rsidR="00D92E1E" w:rsidRDefault="00D92E1E" w:rsidP="005A5886">
            <w:pPr>
              <w:tabs>
                <w:tab w:val="num" w:pos="720"/>
                <w:tab w:val="num" w:pos="1440"/>
              </w:tabs>
              <w:rPr>
                <w:rFonts w:ascii="Arial" w:hAnsi="Arial" w:cs="Arial"/>
                <w:lang w:val="en-CA"/>
              </w:rPr>
            </w:pPr>
          </w:p>
          <w:p w:rsidR="00670441" w:rsidRDefault="00D92E1E" w:rsidP="005A5886">
            <w:pPr>
              <w:tabs>
                <w:tab w:val="num" w:pos="720"/>
                <w:tab w:val="num" w:pos="1440"/>
              </w:tabs>
              <w:rPr>
                <w:rFonts w:ascii="Arial" w:hAnsi="Arial" w:cs="Arial"/>
                <w:lang w:val="en-CA"/>
              </w:rPr>
            </w:pPr>
            <w:r>
              <w:rPr>
                <w:rFonts w:ascii="Arial" w:hAnsi="Arial" w:cs="Arial"/>
                <w:lang w:val="en-CA"/>
              </w:rPr>
              <w:t>Ste</w:t>
            </w:r>
            <w:r w:rsidR="00A56FB1">
              <w:rPr>
                <w:rFonts w:ascii="Arial" w:hAnsi="Arial" w:cs="Arial"/>
                <w:lang w:val="en-CA"/>
              </w:rPr>
              <w:t xml:space="preserve">ve McCuaig said that although </w:t>
            </w:r>
            <w:r w:rsidR="00135B3C">
              <w:rPr>
                <w:rFonts w:ascii="Arial" w:hAnsi="Arial" w:cs="Arial"/>
                <w:lang w:val="en-CA"/>
              </w:rPr>
              <w:t>“</w:t>
            </w:r>
            <w:r w:rsidR="00A56FB1">
              <w:rPr>
                <w:rFonts w:ascii="Arial" w:hAnsi="Arial" w:cs="Arial"/>
                <w:lang w:val="en-CA"/>
              </w:rPr>
              <w:t>L</w:t>
            </w:r>
            <w:r w:rsidR="00C06576">
              <w:rPr>
                <w:rFonts w:ascii="Arial" w:hAnsi="Arial" w:cs="Arial"/>
                <w:lang w:val="en-CA"/>
              </w:rPr>
              <w:t>y</w:t>
            </w:r>
            <w:r w:rsidR="001A7688">
              <w:rPr>
                <w:rFonts w:ascii="Arial" w:hAnsi="Arial" w:cs="Arial"/>
                <w:lang w:val="en-CA"/>
              </w:rPr>
              <w:t>nc</w:t>
            </w:r>
            <w:r w:rsidR="00135B3C">
              <w:rPr>
                <w:rFonts w:ascii="Arial" w:hAnsi="Arial" w:cs="Arial"/>
                <w:lang w:val="en-CA"/>
              </w:rPr>
              <w:t>”</w:t>
            </w:r>
            <w:r>
              <w:rPr>
                <w:rFonts w:ascii="Arial" w:hAnsi="Arial" w:cs="Arial"/>
                <w:lang w:val="en-CA"/>
              </w:rPr>
              <w:t xml:space="preserve"> is a great </w:t>
            </w:r>
            <w:r w:rsidR="009467EE">
              <w:rPr>
                <w:rFonts w:ascii="Arial" w:hAnsi="Arial" w:cs="Arial"/>
                <w:lang w:val="en-CA"/>
              </w:rPr>
              <w:t xml:space="preserve">internal communication </w:t>
            </w:r>
            <w:r>
              <w:rPr>
                <w:rFonts w:ascii="Arial" w:hAnsi="Arial" w:cs="Arial"/>
                <w:lang w:val="en-CA"/>
              </w:rPr>
              <w:t xml:space="preserve">tool to have, some managers use </w:t>
            </w:r>
            <w:r w:rsidR="009467EE">
              <w:rPr>
                <w:rFonts w:ascii="Arial" w:hAnsi="Arial" w:cs="Arial"/>
                <w:lang w:val="en-CA"/>
              </w:rPr>
              <w:t xml:space="preserve">it </w:t>
            </w:r>
            <w:r>
              <w:rPr>
                <w:rFonts w:ascii="Arial" w:hAnsi="Arial" w:cs="Arial"/>
                <w:lang w:val="en-CA"/>
              </w:rPr>
              <w:t xml:space="preserve">as a way to </w:t>
            </w:r>
            <w:r w:rsidR="001A7688">
              <w:rPr>
                <w:rFonts w:ascii="Arial" w:hAnsi="Arial" w:cs="Arial"/>
                <w:lang w:val="en-CA"/>
              </w:rPr>
              <w:t xml:space="preserve">monitor </w:t>
            </w:r>
            <w:r>
              <w:rPr>
                <w:rFonts w:ascii="Arial" w:hAnsi="Arial" w:cs="Arial"/>
                <w:lang w:val="en-CA"/>
              </w:rPr>
              <w:t xml:space="preserve">their staff. </w:t>
            </w:r>
            <w:r w:rsidR="001A7688">
              <w:rPr>
                <w:rFonts w:ascii="Arial" w:hAnsi="Arial" w:cs="Arial"/>
                <w:lang w:val="en-CA"/>
              </w:rPr>
              <w:t>He also asked whether the D</w:t>
            </w:r>
            <w:r w:rsidR="00596DEF">
              <w:rPr>
                <w:rFonts w:ascii="Arial" w:hAnsi="Arial" w:cs="Arial"/>
                <w:lang w:val="en-CA"/>
              </w:rPr>
              <w:t xml:space="preserve">epartment is taking proactive measures to </w:t>
            </w:r>
            <w:r w:rsidR="001E5190">
              <w:rPr>
                <w:rFonts w:ascii="Arial" w:hAnsi="Arial" w:cs="Arial"/>
                <w:lang w:val="en-CA"/>
              </w:rPr>
              <w:t xml:space="preserve">educate employees to </w:t>
            </w:r>
            <w:r w:rsidR="00596DEF">
              <w:rPr>
                <w:rFonts w:ascii="Arial" w:hAnsi="Arial" w:cs="Arial"/>
                <w:lang w:val="en-CA"/>
              </w:rPr>
              <w:t xml:space="preserve">prevent </w:t>
            </w:r>
            <w:r w:rsidR="001E5190">
              <w:rPr>
                <w:rFonts w:ascii="Arial" w:hAnsi="Arial" w:cs="Arial"/>
                <w:lang w:val="en-CA"/>
              </w:rPr>
              <w:t xml:space="preserve">them </w:t>
            </w:r>
            <w:r w:rsidR="00596DEF">
              <w:rPr>
                <w:rFonts w:ascii="Arial" w:hAnsi="Arial" w:cs="Arial"/>
                <w:lang w:val="en-CA"/>
              </w:rPr>
              <w:t xml:space="preserve">from </w:t>
            </w:r>
            <w:r w:rsidR="001E5190">
              <w:rPr>
                <w:rFonts w:ascii="Arial" w:hAnsi="Arial" w:cs="Arial"/>
                <w:lang w:val="en-CA"/>
              </w:rPr>
              <w:t>inappropriate use</w:t>
            </w:r>
            <w:r w:rsidR="0078638D">
              <w:rPr>
                <w:rFonts w:ascii="Arial" w:hAnsi="Arial" w:cs="Arial"/>
                <w:lang w:val="en-CA"/>
              </w:rPr>
              <w:t>,</w:t>
            </w:r>
            <w:r w:rsidR="001E5190">
              <w:rPr>
                <w:rFonts w:ascii="Arial" w:hAnsi="Arial" w:cs="Arial"/>
                <w:lang w:val="en-CA"/>
              </w:rPr>
              <w:t xml:space="preserve"> as </w:t>
            </w:r>
            <w:r w:rsidR="001A7688">
              <w:rPr>
                <w:rFonts w:ascii="Arial" w:hAnsi="Arial" w:cs="Arial"/>
                <w:lang w:val="en-CA"/>
              </w:rPr>
              <w:t xml:space="preserve">access to </w:t>
            </w:r>
            <w:r w:rsidR="00C06576">
              <w:rPr>
                <w:rFonts w:ascii="Arial" w:hAnsi="Arial" w:cs="Arial"/>
                <w:lang w:val="en-CA"/>
              </w:rPr>
              <w:t>F</w:t>
            </w:r>
            <w:r w:rsidR="00596DEF">
              <w:rPr>
                <w:rFonts w:ascii="Arial" w:hAnsi="Arial" w:cs="Arial"/>
                <w:lang w:val="en-CA"/>
              </w:rPr>
              <w:t xml:space="preserve">acebook </w:t>
            </w:r>
            <w:r w:rsidR="001A7688">
              <w:rPr>
                <w:rFonts w:ascii="Arial" w:hAnsi="Arial" w:cs="Arial"/>
                <w:lang w:val="en-CA"/>
              </w:rPr>
              <w:t>is now authorized during work hours</w:t>
            </w:r>
            <w:r w:rsidR="00596DEF">
              <w:rPr>
                <w:rFonts w:ascii="Arial" w:hAnsi="Arial" w:cs="Arial"/>
                <w:lang w:val="en-CA"/>
              </w:rPr>
              <w:t xml:space="preserve">. </w:t>
            </w:r>
            <w:r w:rsidR="001A7688">
              <w:rPr>
                <w:rFonts w:ascii="Arial" w:hAnsi="Arial" w:cs="Arial"/>
                <w:lang w:val="en-CA"/>
              </w:rPr>
              <w:t xml:space="preserve">Deputy </w:t>
            </w:r>
            <w:r w:rsidR="009467EE">
              <w:rPr>
                <w:rFonts w:ascii="Arial" w:hAnsi="Arial" w:cs="Arial"/>
                <w:lang w:val="en-CA"/>
              </w:rPr>
              <w:t xml:space="preserve">Shugart said that </w:t>
            </w:r>
            <w:r w:rsidR="00596DEF">
              <w:rPr>
                <w:rFonts w:ascii="Arial" w:hAnsi="Arial" w:cs="Arial"/>
                <w:lang w:val="en-CA"/>
              </w:rPr>
              <w:t xml:space="preserve">social media </w:t>
            </w:r>
            <w:r w:rsidR="009467EE">
              <w:rPr>
                <w:rFonts w:ascii="Arial" w:hAnsi="Arial" w:cs="Arial"/>
                <w:lang w:val="en-CA"/>
              </w:rPr>
              <w:t xml:space="preserve">must be used diligently; </w:t>
            </w:r>
            <w:r w:rsidR="00596DEF">
              <w:rPr>
                <w:rFonts w:ascii="Arial" w:hAnsi="Arial" w:cs="Arial"/>
                <w:lang w:val="en-CA"/>
              </w:rPr>
              <w:t>employee</w:t>
            </w:r>
            <w:r w:rsidR="009467EE">
              <w:rPr>
                <w:rFonts w:ascii="Arial" w:hAnsi="Arial" w:cs="Arial"/>
                <w:lang w:val="en-CA"/>
              </w:rPr>
              <w:t xml:space="preserve">s must keep in mind that they are </w:t>
            </w:r>
            <w:r w:rsidR="00596DEF">
              <w:rPr>
                <w:rFonts w:ascii="Arial" w:hAnsi="Arial" w:cs="Arial"/>
                <w:lang w:val="en-CA"/>
              </w:rPr>
              <w:t>representing the organization. The Code of Conduc</w:t>
            </w:r>
            <w:r w:rsidR="00C06576">
              <w:rPr>
                <w:rFonts w:ascii="Arial" w:hAnsi="Arial" w:cs="Arial"/>
                <w:lang w:val="en-CA"/>
              </w:rPr>
              <w:t xml:space="preserve">t, </w:t>
            </w:r>
            <w:r w:rsidR="001A7688">
              <w:rPr>
                <w:rFonts w:ascii="Arial" w:hAnsi="Arial" w:cs="Arial"/>
                <w:lang w:val="en-CA"/>
              </w:rPr>
              <w:t>V</w:t>
            </w:r>
            <w:r w:rsidR="00C06576">
              <w:rPr>
                <w:rFonts w:ascii="Arial" w:hAnsi="Arial" w:cs="Arial"/>
                <w:lang w:val="en-CA"/>
              </w:rPr>
              <w:t xml:space="preserve">alues and </w:t>
            </w:r>
            <w:r w:rsidR="001A7688">
              <w:rPr>
                <w:rFonts w:ascii="Arial" w:hAnsi="Arial" w:cs="Arial"/>
                <w:lang w:val="en-CA"/>
              </w:rPr>
              <w:t>E</w:t>
            </w:r>
            <w:r w:rsidR="00C06576">
              <w:rPr>
                <w:rFonts w:ascii="Arial" w:hAnsi="Arial" w:cs="Arial"/>
                <w:lang w:val="en-CA"/>
              </w:rPr>
              <w:t>thics</w:t>
            </w:r>
            <w:r w:rsidR="00596DEF">
              <w:rPr>
                <w:rFonts w:ascii="Arial" w:hAnsi="Arial" w:cs="Arial"/>
                <w:lang w:val="en-CA"/>
              </w:rPr>
              <w:t xml:space="preserve"> applies to all staff</w:t>
            </w:r>
            <w:r w:rsidR="00C06576">
              <w:rPr>
                <w:rFonts w:ascii="Arial" w:hAnsi="Arial" w:cs="Arial"/>
                <w:lang w:val="en-CA"/>
              </w:rPr>
              <w:t xml:space="preserve"> </w:t>
            </w:r>
            <w:r w:rsidR="0078638D">
              <w:rPr>
                <w:rFonts w:ascii="Arial" w:hAnsi="Arial" w:cs="Arial"/>
                <w:lang w:val="en-CA"/>
              </w:rPr>
              <w:t>at all levels</w:t>
            </w:r>
            <w:r w:rsidR="00596DEF">
              <w:rPr>
                <w:rFonts w:ascii="Arial" w:hAnsi="Arial" w:cs="Arial"/>
                <w:lang w:val="en-CA"/>
              </w:rPr>
              <w:t xml:space="preserve">. Peter Larose added that </w:t>
            </w:r>
            <w:r w:rsidR="00C06576">
              <w:rPr>
                <w:rFonts w:ascii="Arial" w:hAnsi="Arial" w:cs="Arial"/>
                <w:lang w:val="en-CA"/>
              </w:rPr>
              <w:t>I</w:t>
            </w:r>
            <w:r w:rsidR="00596DEF">
              <w:rPr>
                <w:rFonts w:ascii="Arial" w:hAnsi="Arial" w:cs="Arial"/>
                <w:lang w:val="en-CA"/>
              </w:rPr>
              <w:t xml:space="preserve">nformation </w:t>
            </w:r>
            <w:r w:rsidR="00C06576">
              <w:rPr>
                <w:rFonts w:ascii="Arial" w:hAnsi="Arial" w:cs="Arial"/>
                <w:lang w:val="en-CA"/>
              </w:rPr>
              <w:t>M</w:t>
            </w:r>
            <w:r w:rsidR="00596DEF">
              <w:rPr>
                <w:rFonts w:ascii="Arial" w:hAnsi="Arial" w:cs="Arial"/>
                <w:lang w:val="en-CA"/>
              </w:rPr>
              <w:t xml:space="preserve">anagement and </w:t>
            </w:r>
            <w:r w:rsidR="00C06576">
              <w:rPr>
                <w:rFonts w:ascii="Arial" w:hAnsi="Arial" w:cs="Arial"/>
                <w:lang w:val="en-CA"/>
              </w:rPr>
              <w:t>V</w:t>
            </w:r>
            <w:r w:rsidR="00596DEF">
              <w:rPr>
                <w:rFonts w:ascii="Arial" w:hAnsi="Arial" w:cs="Arial"/>
                <w:lang w:val="en-CA"/>
              </w:rPr>
              <w:t xml:space="preserve">alues &amp; </w:t>
            </w:r>
            <w:r w:rsidR="00C06576">
              <w:rPr>
                <w:rFonts w:ascii="Arial" w:hAnsi="Arial" w:cs="Arial"/>
                <w:lang w:val="en-CA"/>
              </w:rPr>
              <w:t>E</w:t>
            </w:r>
            <w:r w:rsidR="00596DEF">
              <w:rPr>
                <w:rFonts w:ascii="Arial" w:hAnsi="Arial" w:cs="Arial"/>
                <w:lang w:val="en-CA"/>
              </w:rPr>
              <w:t xml:space="preserve">thics </w:t>
            </w:r>
            <w:r w:rsidR="009467EE">
              <w:rPr>
                <w:rFonts w:ascii="Arial" w:hAnsi="Arial" w:cs="Arial"/>
                <w:lang w:val="en-CA"/>
              </w:rPr>
              <w:t xml:space="preserve">mandatory information sessions </w:t>
            </w:r>
            <w:r w:rsidR="00596DEF">
              <w:rPr>
                <w:rFonts w:ascii="Arial" w:hAnsi="Arial" w:cs="Arial"/>
                <w:lang w:val="en-CA"/>
              </w:rPr>
              <w:t xml:space="preserve">are rolling out </w:t>
            </w:r>
            <w:r w:rsidR="00C06576">
              <w:rPr>
                <w:rFonts w:ascii="Arial" w:hAnsi="Arial" w:cs="Arial"/>
                <w:lang w:val="en-CA"/>
              </w:rPr>
              <w:t xml:space="preserve">across the </w:t>
            </w:r>
            <w:r w:rsidR="009467EE">
              <w:rPr>
                <w:rFonts w:ascii="Arial" w:hAnsi="Arial" w:cs="Arial"/>
                <w:lang w:val="en-CA"/>
              </w:rPr>
              <w:t>D</w:t>
            </w:r>
            <w:r w:rsidR="00C06576">
              <w:rPr>
                <w:rFonts w:ascii="Arial" w:hAnsi="Arial" w:cs="Arial"/>
                <w:lang w:val="en-CA"/>
              </w:rPr>
              <w:t>epartment</w:t>
            </w:r>
            <w:r w:rsidR="009467EE">
              <w:rPr>
                <w:rFonts w:ascii="Arial" w:hAnsi="Arial" w:cs="Arial"/>
                <w:lang w:val="en-CA"/>
              </w:rPr>
              <w:t xml:space="preserve"> and </w:t>
            </w:r>
            <w:r w:rsidR="00C06576">
              <w:rPr>
                <w:rFonts w:ascii="Arial" w:hAnsi="Arial" w:cs="Arial"/>
                <w:lang w:val="en-CA"/>
              </w:rPr>
              <w:t xml:space="preserve">an on-line </w:t>
            </w:r>
            <w:r w:rsidR="00596DEF">
              <w:rPr>
                <w:rFonts w:ascii="Arial" w:hAnsi="Arial" w:cs="Arial"/>
                <w:lang w:val="en-CA"/>
              </w:rPr>
              <w:t>social media hand-</w:t>
            </w:r>
            <w:r w:rsidR="00C06576">
              <w:rPr>
                <w:rFonts w:ascii="Arial" w:hAnsi="Arial" w:cs="Arial"/>
                <w:lang w:val="en-CA"/>
              </w:rPr>
              <w:t>book</w:t>
            </w:r>
            <w:r w:rsidR="009467EE">
              <w:rPr>
                <w:rFonts w:ascii="Arial" w:hAnsi="Arial" w:cs="Arial"/>
                <w:lang w:val="en-CA"/>
              </w:rPr>
              <w:t xml:space="preserve"> is available</w:t>
            </w:r>
            <w:r w:rsidR="00596DEF">
              <w:rPr>
                <w:rFonts w:ascii="Arial" w:hAnsi="Arial" w:cs="Arial"/>
                <w:lang w:val="en-CA"/>
              </w:rPr>
              <w:t xml:space="preserve">. </w:t>
            </w:r>
          </w:p>
          <w:p w:rsidR="00670441" w:rsidRDefault="00670441" w:rsidP="005A5886">
            <w:pPr>
              <w:tabs>
                <w:tab w:val="num" w:pos="720"/>
                <w:tab w:val="num" w:pos="1440"/>
              </w:tabs>
              <w:rPr>
                <w:rFonts w:ascii="Arial" w:hAnsi="Arial" w:cs="Arial"/>
                <w:lang w:val="en-CA"/>
              </w:rPr>
            </w:pPr>
          </w:p>
          <w:p w:rsidR="003E6CA0" w:rsidRDefault="00596DEF" w:rsidP="005A5886">
            <w:pPr>
              <w:tabs>
                <w:tab w:val="num" w:pos="1440"/>
              </w:tabs>
              <w:rPr>
                <w:rFonts w:ascii="Arial" w:hAnsi="Arial" w:cs="Arial"/>
                <w:lang w:val="en-CA"/>
              </w:rPr>
            </w:pPr>
            <w:r>
              <w:rPr>
                <w:rFonts w:ascii="Arial" w:hAnsi="Arial" w:cs="Arial"/>
                <w:lang w:val="en-CA"/>
              </w:rPr>
              <w:t xml:space="preserve">Lorne Sundby explained </w:t>
            </w:r>
            <w:r w:rsidR="00C06576">
              <w:rPr>
                <w:rFonts w:ascii="Arial" w:hAnsi="Arial" w:cs="Arial"/>
                <w:lang w:val="en-CA"/>
              </w:rPr>
              <w:t>Shared Services Canada</w:t>
            </w:r>
            <w:r w:rsidR="003E6CA0">
              <w:rPr>
                <w:rFonts w:ascii="Arial" w:hAnsi="Arial" w:cs="Arial"/>
                <w:lang w:val="en-CA"/>
              </w:rPr>
              <w:t xml:space="preserve"> (SSC)</w:t>
            </w:r>
            <w:r w:rsidR="00C06576">
              <w:rPr>
                <w:rFonts w:ascii="Arial" w:hAnsi="Arial" w:cs="Arial"/>
                <w:lang w:val="en-CA"/>
              </w:rPr>
              <w:t xml:space="preserve"> </w:t>
            </w:r>
            <w:r w:rsidR="003E6CA0">
              <w:rPr>
                <w:rFonts w:ascii="Arial" w:hAnsi="Arial" w:cs="Arial"/>
                <w:lang w:val="en-CA"/>
              </w:rPr>
              <w:t>adopted the “C</w:t>
            </w:r>
            <w:r w:rsidR="00C06576">
              <w:rPr>
                <w:rFonts w:ascii="Arial" w:hAnsi="Arial" w:cs="Arial"/>
                <w:lang w:val="en-CA"/>
              </w:rPr>
              <w:t xml:space="preserve">ut the </w:t>
            </w:r>
            <w:r w:rsidR="003E6CA0">
              <w:rPr>
                <w:rFonts w:ascii="Arial" w:hAnsi="Arial" w:cs="Arial"/>
                <w:lang w:val="en-CA"/>
              </w:rPr>
              <w:t>C</w:t>
            </w:r>
            <w:r w:rsidR="00C06576">
              <w:rPr>
                <w:rFonts w:ascii="Arial" w:hAnsi="Arial" w:cs="Arial"/>
                <w:lang w:val="en-CA"/>
              </w:rPr>
              <w:t>ord</w:t>
            </w:r>
            <w:r w:rsidR="003E6CA0">
              <w:rPr>
                <w:rFonts w:ascii="Arial" w:hAnsi="Arial" w:cs="Arial"/>
                <w:lang w:val="en-CA"/>
              </w:rPr>
              <w:t>”</w:t>
            </w:r>
            <w:r w:rsidR="00C06576">
              <w:rPr>
                <w:rFonts w:ascii="Arial" w:hAnsi="Arial" w:cs="Arial"/>
                <w:lang w:val="en-CA"/>
              </w:rPr>
              <w:t xml:space="preserve"> initiative </w:t>
            </w:r>
            <w:r w:rsidR="003E6CA0">
              <w:rPr>
                <w:rFonts w:ascii="Arial" w:hAnsi="Arial" w:cs="Arial"/>
                <w:lang w:val="en-CA"/>
              </w:rPr>
              <w:t xml:space="preserve">which </w:t>
            </w:r>
            <w:r w:rsidR="00C06576">
              <w:rPr>
                <w:rFonts w:ascii="Arial" w:hAnsi="Arial" w:cs="Arial"/>
                <w:lang w:val="en-CA"/>
              </w:rPr>
              <w:t>removes a</w:t>
            </w:r>
            <w:r w:rsidR="003E6CA0">
              <w:rPr>
                <w:rFonts w:ascii="Arial" w:hAnsi="Arial" w:cs="Arial"/>
                <w:lang w:val="en-CA"/>
              </w:rPr>
              <w:t xml:space="preserve">ll </w:t>
            </w:r>
            <w:r w:rsidR="00C06576">
              <w:rPr>
                <w:rFonts w:ascii="Arial" w:hAnsi="Arial" w:cs="Arial"/>
                <w:lang w:val="en-CA"/>
              </w:rPr>
              <w:t>lan</w:t>
            </w:r>
            <w:r w:rsidR="003E6CA0">
              <w:rPr>
                <w:rFonts w:ascii="Arial" w:hAnsi="Arial" w:cs="Arial"/>
                <w:lang w:val="en-CA"/>
              </w:rPr>
              <w:t>d</w:t>
            </w:r>
            <w:r w:rsidR="00C06576">
              <w:rPr>
                <w:rFonts w:ascii="Arial" w:hAnsi="Arial" w:cs="Arial"/>
                <w:lang w:val="en-CA"/>
              </w:rPr>
              <w:t xml:space="preserve"> line</w:t>
            </w:r>
            <w:r w:rsidR="003E6CA0">
              <w:rPr>
                <w:rFonts w:ascii="Arial" w:hAnsi="Arial" w:cs="Arial"/>
                <w:lang w:val="en-CA"/>
              </w:rPr>
              <w:t>s</w:t>
            </w:r>
            <w:r w:rsidR="00C06576">
              <w:rPr>
                <w:rFonts w:ascii="Arial" w:hAnsi="Arial" w:cs="Arial"/>
                <w:lang w:val="en-CA"/>
              </w:rPr>
              <w:t xml:space="preserve"> </w:t>
            </w:r>
            <w:r w:rsidR="003E6CA0">
              <w:rPr>
                <w:rFonts w:ascii="Arial" w:hAnsi="Arial" w:cs="Arial"/>
                <w:lang w:val="en-CA"/>
              </w:rPr>
              <w:t xml:space="preserve">to be replaced by blackberries or cellular telephones. As HRSDC’s </w:t>
            </w:r>
            <w:r w:rsidR="00C06576">
              <w:rPr>
                <w:rFonts w:ascii="Arial" w:hAnsi="Arial" w:cs="Arial"/>
                <w:lang w:val="en-CA"/>
              </w:rPr>
              <w:t>land lines are connected to the network</w:t>
            </w:r>
            <w:r w:rsidR="003E6CA0">
              <w:rPr>
                <w:rFonts w:ascii="Arial" w:hAnsi="Arial" w:cs="Arial"/>
                <w:lang w:val="en-CA"/>
              </w:rPr>
              <w:t>, we chose to move forward to V</w:t>
            </w:r>
            <w:r w:rsidR="00306D77">
              <w:rPr>
                <w:rFonts w:ascii="Arial" w:hAnsi="Arial" w:cs="Arial"/>
                <w:lang w:val="en-CA"/>
              </w:rPr>
              <w:t>oIP</w:t>
            </w:r>
            <w:r w:rsidR="0078638D">
              <w:rPr>
                <w:rFonts w:ascii="Arial" w:hAnsi="Arial" w:cs="Arial"/>
                <w:lang w:val="en-CA"/>
              </w:rPr>
              <w:t>.</w:t>
            </w:r>
            <w:r w:rsidR="003E6CA0">
              <w:rPr>
                <w:rFonts w:ascii="Arial" w:hAnsi="Arial" w:cs="Arial"/>
                <w:lang w:val="en-CA"/>
              </w:rPr>
              <w:t xml:space="preserve"> </w:t>
            </w:r>
          </w:p>
          <w:p w:rsidR="003E6CA0" w:rsidRDefault="003E6CA0" w:rsidP="005A5886">
            <w:pPr>
              <w:tabs>
                <w:tab w:val="num" w:pos="1440"/>
              </w:tabs>
              <w:rPr>
                <w:rFonts w:ascii="Arial" w:hAnsi="Arial" w:cs="Arial"/>
                <w:lang w:val="en-CA"/>
              </w:rPr>
            </w:pPr>
          </w:p>
          <w:p w:rsidR="003E6CA0" w:rsidRDefault="00C06576" w:rsidP="005A5886">
            <w:pPr>
              <w:tabs>
                <w:tab w:val="num" w:pos="1440"/>
              </w:tabs>
              <w:rPr>
                <w:rFonts w:ascii="Arial" w:hAnsi="Arial" w:cs="Arial"/>
                <w:lang w:val="en-CA"/>
              </w:rPr>
            </w:pPr>
            <w:r>
              <w:rPr>
                <w:rFonts w:ascii="Arial" w:hAnsi="Arial" w:cs="Arial"/>
                <w:lang w:val="en-CA"/>
              </w:rPr>
              <w:t>Ly</w:t>
            </w:r>
            <w:r w:rsidR="00596DEF">
              <w:rPr>
                <w:rFonts w:ascii="Arial" w:hAnsi="Arial" w:cs="Arial"/>
                <w:lang w:val="en-CA"/>
              </w:rPr>
              <w:t>n</w:t>
            </w:r>
            <w:r w:rsidR="003E6CA0">
              <w:rPr>
                <w:rFonts w:ascii="Arial" w:hAnsi="Arial" w:cs="Arial"/>
                <w:lang w:val="en-CA"/>
              </w:rPr>
              <w:t>c</w:t>
            </w:r>
            <w:r w:rsidR="00596DEF">
              <w:rPr>
                <w:rFonts w:ascii="Arial" w:hAnsi="Arial" w:cs="Arial"/>
                <w:lang w:val="en-CA"/>
              </w:rPr>
              <w:t xml:space="preserve"> software is currently</w:t>
            </w:r>
            <w:r w:rsidR="0078638D">
              <w:rPr>
                <w:rFonts w:ascii="Arial" w:hAnsi="Arial" w:cs="Arial"/>
                <w:lang w:val="en-CA"/>
              </w:rPr>
              <w:t xml:space="preserve"> installed on 22,</w:t>
            </w:r>
            <w:r w:rsidR="00921876">
              <w:rPr>
                <w:rFonts w:ascii="Arial" w:hAnsi="Arial" w:cs="Arial"/>
                <w:lang w:val="en-CA"/>
              </w:rPr>
              <w:t>000 desktops at HRSDC. It is an instant chat that read</w:t>
            </w:r>
            <w:r>
              <w:rPr>
                <w:rFonts w:ascii="Arial" w:hAnsi="Arial" w:cs="Arial"/>
                <w:lang w:val="en-CA"/>
              </w:rPr>
              <w:t>s</w:t>
            </w:r>
            <w:r w:rsidR="00921876">
              <w:rPr>
                <w:rFonts w:ascii="Arial" w:hAnsi="Arial" w:cs="Arial"/>
                <w:lang w:val="en-CA"/>
              </w:rPr>
              <w:t xml:space="preserve"> an employee’s calendar in order to update their status (i.e: busy, in a meeting, away). He confirmed that this tool is not intended to be used as a way to monitor employees. He asked that if there are </w:t>
            </w:r>
            <w:r w:rsidR="003E6CA0">
              <w:rPr>
                <w:rFonts w:ascii="Arial" w:hAnsi="Arial" w:cs="Arial"/>
                <w:lang w:val="en-CA"/>
              </w:rPr>
              <w:t>any reported c</w:t>
            </w:r>
            <w:r w:rsidR="00921876">
              <w:rPr>
                <w:rFonts w:ascii="Arial" w:hAnsi="Arial" w:cs="Arial"/>
                <w:lang w:val="en-CA"/>
              </w:rPr>
              <w:t xml:space="preserve">ases that they be directed to him and he will educate the </w:t>
            </w:r>
          </w:p>
          <w:p w:rsidR="00596DEF" w:rsidRDefault="00921876" w:rsidP="005A5886">
            <w:pPr>
              <w:tabs>
                <w:tab w:val="num" w:pos="1440"/>
              </w:tabs>
              <w:rPr>
                <w:rFonts w:ascii="Arial" w:hAnsi="Arial" w:cs="Arial"/>
                <w:lang w:val="en-CA"/>
              </w:rPr>
            </w:pPr>
            <w:r>
              <w:rPr>
                <w:rFonts w:ascii="Arial" w:hAnsi="Arial" w:cs="Arial"/>
                <w:lang w:val="en-CA"/>
              </w:rPr>
              <w:t>manager</w:t>
            </w:r>
            <w:r w:rsidR="003E6CA0">
              <w:rPr>
                <w:rFonts w:ascii="Arial" w:hAnsi="Arial" w:cs="Arial"/>
                <w:lang w:val="en-CA"/>
              </w:rPr>
              <w:t>s</w:t>
            </w:r>
            <w:r>
              <w:rPr>
                <w:rFonts w:ascii="Arial" w:hAnsi="Arial" w:cs="Arial"/>
                <w:lang w:val="en-CA"/>
              </w:rPr>
              <w:t xml:space="preserve"> on the proper use of the tool. </w:t>
            </w:r>
            <w:r w:rsidR="00596DEF">
              <w:rPr>
                <w:rFonts w:ascii="Arial" w:hAnsi="Arial" w:cs="Arial"/>
                <w:lang w:val="en-CA"/>
              </w:rPr>
              <w:t xml:space="preserve"> </w:t>
            </w:r>
          </w:p>
          <w:p w:rsidR="003E6CA0" w:rsidRDefault="003E6CA0" w:rsidP="005A5886">
            <w:pPr>
              <w:tabs>
                <w:tab w:val="num" w:pos="1440"/>
              </w:tabs>
              <w:rPr>
                <w:rFonts w:ascii="Arial" w:hAnsi="Arial" w:cs="Arial"/>
                <w:lang w:val="en-CA"/>
              </w:rPr>
            </w:pPr>
          </w:p>
          <w:p w:rsidR="00D80E5B" w:rsidRPr="005A5886" w:rsidRDefault="003E6CA0" w:rsidP="00306D77">
            <w:pPr>
              <w:tabs>
                <w:tab w:val="num" w:pos="1440"/>
              </w:tabs>
              <w:rPr>
                <w:rFonts w:ascii="Arial" w:hAnsi="Arial" w:cs="Arial"/>
                <w:lang w:val="en-CA"/>
              </w:rPr>
            </w:pPr>
            <w:r>
              <w:rPr>
                <w:rFonts w:ascii="Arial" w:hAnsi="Arial" w:cs="Arial"/>
                <w:lang w:val="en-CA"/>
              </w:rPr>
              <w:t xml:space="preserve">Steve McCuaig asked whether </w:t>
            </w:r>
            <w:r w:rsidR="00670441">
              <w:rPr>
                <w:rFonts w:ascii="Arial" w:hAnsi="Arial" w:cs="Arial"/>
                <w:lang w:val="en-CA"/>
              </w:rPr>
              <w:t xml:space="preserve">employees will be getting </w:t>
            </w:r>
            <w:r>
              <w:rPr>
                <w:rFonts w:ascii="Arial" w:hAnsi="Arial" w:cs="Arial"/>
                <w:lang w:val="en-CA"/>
              </w:rPr>
              <w:t>Black</w:t>
            </w:r>
            <w:r w:rsidR="00306D77">
              <w:rPr>
                <w:rFonts w:ascii="Arial" w:hAnsi="Arial" w:cs="Arial"/>
                <w:lang w:val="en-CA"/>
              </w:rPr>
              <w:t>b</w:t>
            </w:r>
            <w:r>
              <w:rPr>
                <w:rFonts w:ascii="Arial" w:hAnsi="Arial" w:cs="Arial"/>
                <w:lang w:val="en-CA"/>
              </w:rPr>
              <w:t>errys</w:t>
            </w:r>
            <w:r w:rsidR="00670441">
              <w:rPr>
                <w:rFonts w:ascii="Arial" w:hAnsi="Arial" w:cs="Arial"/>
                <w:lang w:val="en-CA"/>
              </w:rPr>
              <w:t xml:space="preserve">. Lorne Sundby said that only employees who currently use </w:t>
            </w:r>
            <w:r>
              <w:rPr>
                <w:rFonts w:ascii="Arial" w:hAnsi="Arial" w:cs="Arial"/>
                <w:lang w:val="en-CA"/>
              </w:rPr>
              <w:t xml:space="preserve">this </w:t>
            </w:r>
            <w:r w:rsidR="00670441">
              <w:rPr>
                <w:rFonts w:ascii="Arial" w:hAnsi="Arial" w:cs="Arial"/>
                <w:lang w:val="en-CA"/>
              </w:rPr>
              <w:t xml:space="preserve">telecommunication service will. </w:t>
            </w:r>
          </w:p>
        </w:tc>
        <w:tc>
          <w:tcPr>
            <w:tcW w:w="1984" w:type="dxa"/>
            <w:tcBorders>
              <w:top w:val="single" w:sz="4" w:space="0" w:color="auto"/>
              <w:bottom w:val="single" w:sz="4" w:space="0" w:color="auto"/>
            </w:tcBorders>
          </w:tcPr>
          <w:p w:rsidR="004A5F74" w:rsidRPr="005E3F0A" w:rsidRDefault="004A5F74" w:rsidP="00E94ECD">
            <w:pPr>
              <w:rPr>
                <w:rFonts w:ascii="Arial" w:hAnsi="Arial" w:cs="Arial"/>
                <w:highlight w:val="yellow"/>
                <w:lang w:val="en-CA"/>
              </w:rPr>
            </w:pPr>
          </w:p>
          <w:p w:rsidR="00E1613F" w:rsidRPr="00763D6D" w:rsidRDefault="00E1613F" w:rsidP="00E94ECD">
            <w:pPr>
              <w:rPr>
                <w:rFonts w:ascii="Arial" w:hAnsi="Arial" w:cs="Arial"/>
                <w:b/>
                <w:lang w:val="en-CA"/>
              </w:rPr>
            </w:pPr>
          </w:p>
          <w:p w:rsidR="004A5F74" w:rsidRPr="007551BE" w:rsidRDefault="004A5F74" w:rsidP="00E94ECD">
            <w:pPr>
              <w:rPr>
                <w:rFonts w:ascii="Arial" w:hAnsi="Arial" w:cs="Arial"/>
                <w:highlight w:val="yellow"/>
                <w:lang w:val="en-CA"/>
              </w:rPr>
            </w:pPr>
          </w:p>
        </w:tc>
      </w:tr>
      <w:tr w:rsidR="00114A7D" w:rsidRPr="005E3F0A" w:rsidTr="003F244D">
        <w:tblPrEx>
          <w:tblLook w:val="01E0" w:firstRow="1" w:lastRow="1" w:firstColumn="1" w:lastColumn="1" w:noHBand="0" w:noVBand="0"/>
        </w:tblPrEx>
        <w:trPr>
          <w:trHeight w:val="337"/>
          <w:jc w:val="center"/>
        </w:trPr>
        <w:tc>
          <w:tcPr>
            <w:tcW w:w="708" w:type="dxa"/>
            <w:tcBorders>
              <w:top w:val="single" w:sz="4" w:space="0" w:color="auto"/>
              <w:bottom w:val="single" w:sz="4" w:space="0" w:color="auto"/>
            </w:tcBorders>
            <w:vAlign w:val="center"/>
          </w:tcPr>
          <w:p w:rsidR="00114A7D" w:rsidRPr="005E3F0A" w:rsidRDefault="00A03776" w:rsidP="00B965D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bCs/>
                <w:color w:val="000000"/>
                <w:lang w:val="en-CA"/>
              </w:rPr>
            </w:pPr>
            <w:r w:rsidRPr="005E3F0A">
              <w:rPr>
                <w:rFonts w:ascii="Arial" w:hAnsi="Arial" w:cs="Arial"/>
                <w:b/>
                <w:bCs/>
                <w:color w:val="000000"/>
                <w:lang w:val="en-CA"/>
              </w:rPr>
              <w:t>5</w:t>
            </w:r>
            <w:r w:rsidR="00D57EA1" w:rsidRPr="005E3F0A">
              <w:rPr>
                <w:rFonts w:ascii="Arial" w:hAnsi="Arial" w:cs="Arial"/>
                <w:b/>
                <w:bCs/>
                <w:color w:val="000000"/>
                <w:lang w:val="en-CA"/>
              </w:rPr>
              <w:t>.</w:t>
            </w:r>
          </w:p>
        </w:tc>
        <w:tc>
          <w:tcPr>
            <w:tcW w:w="7118" w:type="dxa"/>
            <w:tcBorders>
              <w:top w:val="single" w:sz="4" w:space="0" w:color="auto"/>
              <w:bottom w:val="single" w:sz="4" w:space="0" w:color="auto"/>
            </w:tcBorders>
            <w:vAlign w:val="center"/>
          </w:tcPr>
          <w:p w:rsidR="00114A7D" w:rsidRPr="00F11A00" w:rsidRDefault="00AF5416" w:rsidP="00135B3C">
            <w:pPr>
              <w:autoSpaceDE w:val="0"/>
              <w:autoSpaceDN w:val="0"/>
              <w:adjustRightInd w:val="0"/>
              <w:rPr>
                <w:rFonts w:ascii="Arial" w:hAnsi="Arial" w:cs="Arial"/>
                <w:b/>
                <w:iCs/>
                <w:lang w:val="en-CA"/>
              </w:rPr>
            </w:pPr>
            <w:r>
              <w:rPr>
                <w:rFonts w:ascii="Arial" w:hAnsi="Arial" w:cs="Arial"/>
                <w:b/>
                <w:iCs/>
                <w:lang w:val="en-CA"/>
              </w:rPr>
              <w:t>N</w:t>
            </w:r>
            <w:r w:rsidR="00135B3C">
              <w:rPr>
                <w:rFonts w:ascii="Arial" w:hAnsi="Arial" w:cs="Arial"/>
                <w:b/>
                <w:iCs/>
                <w:lang w:val="en-CA"/>
              </w:rPr>
              <w:t xml:space="preserve">ATIONAL PERFORMANCE MANAGEMENT TOOL </w:t>
            </w:r>
            <w:r>
              <w:rPr>
                <w:rFonts w:ascii="Arial" w:hAnsi="Arial" w:cs="Arial"/>
                <w:b/>
                <w:iCs/>
                <w:lang w:val="en-CA"/>
              </w:rPr>
              <w:t xml:space="preserve">      </w:t>
            </w:r>
            <w:r w:rsidR="001E5EBA">
              <w:rPr>
                <w:rFonts w:ascii="Arial" w:hAnsi="Arial" w:cs="Arial"/>
                <w:b/>
                <w:iCs/>
                <w:lang w:val="en-CA"/>
              </w:rPr>
              <w:t xml:space="preserve">  </w:t>
            </w:r>
            <w:r w:rsidR="00CF12CA">
              <w:rPr>
                <w:rFonts w:ascii="Arial" w:hAnsi="Arial" w:cs="Arial"/>
                <w:b/>
                <w:iCs/>
                <w:lang w:val="en-CA"/>
              </w:rPr>
              <w:t xml:space="preserve">    </w:t>
            </w:r>
            <w:r w:rsidR="001E5EBA" w:rsidRPr="00CF12CA">
              <w:rPr>
                <w:rFonts w:ascii="Arial" w:hAnsi="Arial" w:cs="Arial"/>
                <w:i/>
                <w:iCs/>
                <w:sz w:val="18"/>
                <w:szCs w:val="18"/>
                <w:lang w:val="en-CA"/>
              </w:rPr>
              <w:t>(</w:t>
            </w:r>
            <w:r w:rsidR="00596730" w:rsidRPr="00CF12CA">
              <w:rPr>
                <w:rFonts w:ascii="Arial" w:hAnsi="Arial" w:cs="Arial"/>
                <w:i/>
                <w:iCs/>
                <w:sz w:val="18"/>
                <w:szCs w:val="18"/>
                <w:lang w:val="en-CA"/>
              </w:rPr>
              <w:t>Paul Thompson</w:t>
            </w:r>
            <w:r w:rsidR="001E5EBA" w:rsidRPr="00CF12CA">
              <w:rPr>
                <w:rFonts w:ascii="Arial" w:hAnsi="Arial" w:cs="Arial"/>
                <w:i/>
                <w:iCs/>
                <w:sz w:val="18"/>
                <w:szCs w:val="18"/>
                <w:lang w:val="en-CA"/>
              </w:rPr>
              <w:t>)</w:t>
            </w:r>
          </w:p>
        </w:tc>
        <w:tc>
          <w:tcPr>
            <w:tcW w:w="1984" w:type="dxa"/>
            <w:tcBorders>
              <w:top w:val="single" w:sz="4" w:space="0" w:color="auto"/>
              <w:bottom w:val="single" w:sz="4" w:space="0" w:color="auto"/>
            </w:tcBorders>
            <w:vAlign w:val="center"/>
          </w:tcPr>
          <w:p w:rsidR="00114A7D" w:rsidRPr="005E3F0A" w:rsidRDefault="00114A7D" w:rsidP="004A5F74">
            <w:pPr>
              <w:rPr>
                <w:rFonts w:ascii="Arial" w:hAnsi="Arial" w:cs="Arial"/>
                <w:lang w:val="en-CA"/>
              </w:rPr>
            </w:pPr>
          </w:p>
        </w:tc>
      </w:tr>
      <w:tr w:rsidR="00114A7D" w:rsidRPr="005E3F0A" w:rsidTr="003F244D">
        <w:tblPrEx>
          <w:tblLook w:val="01E0" w:firstRow="1" w:lastRow="1" w:firstColumn="1" w:lastColumn="1" w:noHBand="0" w:noVBand="0"/>
        </w:tblPrEx>
        <w:trPr>
          <w:trHeight w:val="692"/>
          <w:jc w:val="center"/>
        </w:trPr>
        <w:tc>
          <w:tcPr>
            <w:tcW w:w="708" w:type="dxa"/>
            <w:tcBorders>
              <w:top w:val="single" w:sz="4" w:space="0" w:color="auto"/>
              <w:bottom w:val="single" w:sz="4" w:space="0" w:color="auto"/>
            </w:tcBorders>
          </w:tcPr>
          <w:p w:rsidR="00114A7D" w:rsidRPr="005E3F0A" w:rsidRDefault="00114A7D" w:rsidP="00773A44">
            <w:pPr>
              <w:rPr>
                <w:rFonts w:ascii="Arial" w:hAnsi="Arial" w:cs="Arial"/>
              </w:rPr>
            </w:pPr>
          </w:p>
        </w:tc>
        <w:tc>
          <w:tcPr>
            <w:tcW w:w="7118" w:type="dxa"/>
            <w:tcBorders>
              <w:top w:val="single" w:sz="4" w:space="0" w:color="auto"/>
              <w:bottom w:val="single" w:sz="4" w:space="0" w:color="auto"/>
            </w:tcBorders>
          </w:tcPr>
          <w:p w:rsidR="00596730" w:rsidRDefault="00596730" w:rsidP="00596730">
            <w:pPr>
              <w:rPr>
                <w:rFonts w:ascii="Arial" w:hAnsi="Arial" w:cs="Arial"/>
              </w:rPr>
            </w:pPr>
          </w:p>
          <w:p w:rsidR="00871B23" w:rsidRDefault="00596730" w:rsidP="00596730">
            <w:pPr>
              <w:rPr>
                <w:rFonts w:ascii="Arial" w:hAnsi="Arial" w:cs="Arial"/>
                <w:lang w:val="en-CA"/>
              </w:rPr>
            </w:pPr>
            <w:r>
              <w:rPr>
                <w:rFonts w:ascii="Arial" w:hAnsi="Arial" w:cs="Arial"/>
              </w:rPr>
              <w:t xml:space="preserve">Paul Thompson </w:t>
            </w:r>
            <w:r w:rsidR="0078638D">
              <w:rPr>
                <w:rFonts w:ascii="Arial" w:hAnsi="Arial" w:cs="Arial"/>
              </w:rPr>
              <w:t>noted</w:t>
            </w:r>
            <w:r>
              <w:rPr>
                <w:rFonts w:ascii="Arial" w:hAnsi="Arial" w:cs="Arial"/>
              </w:rPr>
              <w:t xml:space="preserve"> that </w:t>
            </w:r>
            <w:r w:rsidR="00EF6570" w:rsidRPr="00596730">
              <w:rPr>
                <w:rFonts w:ascii="Arial" w:hAnsi="Arial" w:cs="Arial"/>
                <w:lang w:val="en-CA"/>
              </w:rPr>
              <w:t>Service Canada is committed to being a high performing organization and its performance management strategy fosters a culture that encourages high performance and collaboration.</w:t>
            </w:r>
            <w:r>
              <w:rPr>
                <w:rFonts w:ascii="Arial" w:hAnsi="Arial" w:cs="Arial"/>
                <w:lang w:val="en-CA"/>
              </w:rPr>
              <w:t xml:space="preserve"> </w:t>
            </w:r>
            <w:r w:rsidR="00EF6570" w:rsidRPr="00596730">
              <w:rPr>
                <w:rFonts w:ascii="Arial" w:hAnsi="Arial" w:cs="Arial"/>
                <w:lang w:val="en-CA"/>
              </w:rPr>
              <w:t>The National Performance Management Tool (NPMT), based on a model developed by the Quebec region, supports managers to operationalize the department’s performance management strategy by providing meaningful fact-based comparisons and improved business intelligence on the entire EI processing network.</w:t>
            </w:r>
            <w:r w:rsidR="00476938">
              <w:rPr>
                <w:rFonts w:ascii="Arial" w:hAnsi="Arial" w:cs="Arial"/>
                <w:lang w:val="en-CA"/>
              </w:rPr>
              <w:t xml:space="preserve"> </w:t>
            </w:r>
            <w:r w:rsidR="00EF6570" w:rsidRPr="00596730">
              <w:rPr>
                <w:rFonts w:ascii="Arial" w:hAnsi="Arial" w:cs="Arial"/>
                <w:lang w:val="en-CA"/>
              </w:rPr>
              <w:t>The NPMT monitors the performance of the EI processing network in a number of ways.  It tracks the volume of</w:t>
            </w:r>
            <w:r w:rsidR="00B75E74">
              <w:rPr>
                <w:rFonts w:ascii="Arial" w:hAnsi="Arial" w:cs="Arial"/>
                <w:lang w:val="en-CA"/>
              </w:rPr>
              <w:t xml:space="preserve"> Work Items (WIs) completed by issue t</w:t>
            </w:r>
            <w:r w:rsidR="00EF6570" w:rsidRPr="00596730">
              <w:rPr>
                <w:rFonts w:ascii="Arial" w:hAnsi="Arial" w:cs="Arial"/>
                <w:lang w:val="en-CA"/>
              </w:rPr>
              <w:t>ype and the level of complexity and when used in tandem with existing quality measures</w:t>
            </w:r>
            <w:r w:rsidR="00B75E74">
              <w:rPr>
                <w:rFonts w:ascii="Arial" w:hAnsi="Arial" w:cs="Arial"/>
                <w:lang w:val="en-CA"/>
              </w:rPr>
              <w:t xml:space="preserve">, it </w:t>
            </w:r>
            <w:r w:rsidR="00EF6570" w:rsidRPr="00596730">
              <w:rPr>
                <w:rFonts w:ascii="Arial" w:hAnsi="Arial" w:cs="Arial"/>
                <w:lang w:val="en-CA"/>
              </w:rPr>
              <w:t>provides a holistic view of the networks</w:t>
            </w:r>
            <w:r w:rsidR="00B75E74">
              <w:rPr>
                <w:rFonts w:ascii="Arial" w:hAnsi="Arial" w:cs="Arial"/>
                <w:lang w:val="en-CA"/>
              </w:rPr>
              <w:t>’</w:t>
            </w:r>
            <w:r w:rsidR="00EF6570" w:rsidRPr="00596730">
              <w:rPr>
                <w:rFonts w:ascii="Arial" w:hAnsi="Arial" w:cs="Arial"/>
                <w:lang w:val="en-CA"/>
              </w:rPr>
              <w:t xml:space="preserve"> overall performance.</w:t>
            </w:r>
          </w:p>
          <w:p w:rsidR="00B75E74" w:rsidRDefault="00B75E74" w:rsidP="00596730">
            <w:pPr>
              <w:rPr>
                <w:rFonts w:ascii="Arial" w:hAnsi="Arial" w:cs="Arial"/>
                <w:lang w:val="en-CA"/>
              </w:rPr>
            </w:pPr>
          </w:p>
          <w:p w:rsidR="00B75E74" w:rsidRDefault="00EF6570" w:rsidP="00596730">
            <w:pPr>
              <w:rPr>
                <w:rFonts w:ascii="Arial" w:hAnsi="Arial" w:cs="Arial"/>
                <w:lang w:val="en-CA"/>
              </w:rPr>
            </w:pPr>
            <w:r w:rsidRPr="00596730">
              <w:rPr>
                <w:rFonts w:ascii="Arial" w:hAnsi="Arial" w:cs="Arial"/>
                <w:lang w:val="en-CA"/>
              </w:rPr>
              <w:t>The NPMT introduces a consistent way of measuring performance and ensures that the commitment to provide quality services to Canadians is me</w:t>
            </w:r>
            <w:r w:rsidR="00B75E74">
              <w:rPr>
                <w:rFonts w:ascii="Arial" w:hAnsi="Arial" w:cs="Arial"/>
                <w:lang w:val="en-CA"/>
              </w:rPr>
              <w:t xml:space="preserve">t.  </w:t>
            </w:r>
          </w:p>
          <w:p w:rsidR="00B75E74" w:rsidRDefault="00B75E74" w:rsidP="00596730">
            <w:pPr>
              <w:rPr>
                <w:rFonts w:ascii="Arial" w:hAnsi="Arial" w:cs="Arial"/>
                <w:lang w:val="en-CA"/>
              </w:rPr>
            </w:pPr>
          </w:p>
          <w:p w:rsidR="00871B23" w:rsidRPr="00596730" w:rsidRDefault="00EF6570" w:rsidP="00596730">
            <w:pPr>
              <w:rPr>
                <w:rFonts w:ascii="Arial" w:hAnsi="Arial" w:cs="Arial"/>
                <w:lang w:val="en-CA"/>
              </w:rPr>
            </w:pPr>
            <w:r w:rsidRPr="00596730">
              <w:rPr>
                <w:rFonts w:ascii="Arial" w:hAnsi="Arial" w:cs="Arial"/>
                <w:lang w:val="en-CA"/>
              </w:rPr>
              <w:t>The benefits of the NPMT include</w:t>
            </w:r>
            <w:r w:rsidR="00B75E74">
              <w:rPr>
                <w:rFonts w:ascii="Arial" w:hAnsi="Arial" w:cs="Arial"/>
                <w:lang w:val="en-CA"/>
              </w:rPr>
              <w:t>s</w:t>
            </w:r>
            <w:r w:rsidRPr="00596730">
              <w:rPr>
                <w:rFonts w:ascii="Arial" w:hAnsi="Arial" w:cs="Arial"/>
                <w:lang w:val="en-CA"/>
              </w:rPr>
              <w:t xml:space="preserve">:  </w:t>
            </w:r>
          </w:p>
          <w:p w:rsidR="00871B23" w:rsidRPr="00596730" w:rsidRDefault="00EF6570" w:rsidP="00B75E74">
            <w:pPr>
              <w:numPr>
                <w:ilvl w:val="0"/>
                <w:numId w:val="3"/>
              </w:numPr>
              <w:rPr>
                <w:rFonts w:ascii="Arial" w:hAnsi="Arial" w:cs="Arial"/>
                <w:lang w:val="en-CA"/>
              </w:rPr>
            </w:pPr>
            <w:r w:rsidRPr="00596730">
              <w:rPr>
                <w:rFonts w:ascii="Arial" w:hAnsi="Arial" w:cs="Arial"/>
                <w:lang w:val="en-CA"/>
              </w:rPr>
              <w:t>Meaningful performance discussions based on factual comparative information;</w:t>
            </w:r>
          </w:p>
          <w:p w:rsidR="00871B23" w:rsidRPr="00596730" w:rsidRDefault="00EF6570" w:rsidP="00B75E74">
            <w:pPr>
              <w:numPr>
                <w:ilvl w:val="0"/>
                <w:numId w:val="3"/>
              </w:numPr>
              <w:rPr>
                <w:rFonts w:ascii="Arial" w:hAnsi="Arial" w:cs="Arial"/>
                <w:lang w:val="en-CA"/>
              </w:rPr>
            </w:pPr>
            <w:r w:rsidRPr="00596730">
              <w:rPr>
                <w:rFonts w:ascii="Arial" w:hAnsi="Arial" w:cs="Arial"/>
                <w:lang w:val="en-CA"/>
              </w:rPr>
              <w:t xml:space="preserve">Identification of the strengths of individuals, teams, processing centres and regions to better align skills with the workload; </w:t>
            </w:r>
          </w:p>
          <w:p w:rsidR="00871B23" w:rsidRPr="00596730" w:rsidRDefault="00EF6570" w:rsidP="00B75E74">
            <w:pPr>
              <w:numPr>
                <w:ilvl w:val="0"/>
                <w:numId w:val="3"/>
              </w:numPr>
              <w:rPr>
                <w:rFonts w:ascii="Arial" w:hAnsi="Arial" w:cs="Arial"/>
                <w:lang w:val="en-CA"/>
              </w:rPr>
            </w:pPr>
            <w:r w:rsidRPr="00596730">
              <w:rPr>
                <w:rFonts w:ascii="Arial" w:hAnsi="Arial" w:cs="Arial"/>
                <w:lang w:val="en-CA"/>
              </w:rPr>
              <w:t>Detection of best practices in order to improve processes, procedures and efficiencies across the EI processing network;</w:t>
            </w:r>
          </w:p>
          <w:p w:rsidR="00871B23" w:rsidRPr="00596730" w:rsidRDefault="00EF6570" w:rsidP="00B75E74">
            <w:pPr>
              <w:numPr>
                <w:ilvl w:val="0"/>
                <w:numId w:val="3"/>
              </w:numPr>
              <w:rPr>
                <w:rFonts w:ascii="Arial" w:hAnsi="Arial" w:cs="Arial"/>
                <w:lang w:val="en-CA"/>
              </w:rPr>
            </w:pPr>
            <w:r w:rsidRPr="00596730">
              <w:rPr>
                <w:rFonts w:ascii="Arial" w:hAnsi="Arial" w:cs="Arial"/>
                <w:lang w:val="en-CA"/>
              </w:rPr>
              <w:t xml:space="preserve">A better understanding of complexities within different types of work and more tailored training; </w:t>
            </w:r>
          </w:p>
          <w:p w:rsidR="00871B23" w:rsidRDefault="00EF6570" w:rsidP="00B75E74">
            <w:pPr>
              <w:numPr>
                <w:ilvl w:val="0"/>
                <w:numId w:val="3"/>
              </w:numPr>
              <w:rPr>
                <w:rFonts w:ascii="Arial" w:hAnsi="Arial" w:cs="Arial"/>
                <w:lang w:val="en-CA"/>
              </w:rPr>
            </w:pPr>
            <w:r w:rsidRPr="00596730">
              <w:rPr>
                <w:rFonts w:ascii="Arial" w:hAnsi="Arial" w:cs="Arial"/>
                <w:lang w:val="en-CA"/>
              </w:rPr>
              <w:t>Validation of the Resource Determination Model based on actual experience</w:t>
            </w:r>
            <w:r w:rsidR="0078638D">
              <w:rPr>
                <w:rFonts w:ascii="Arial" w:hAnsi="Arial" w:cs="Arial"/>
                <w:lang w:val="en-CA"/>
              </w:rPr>
              <w:t>; and</w:t>
            </w:r>
            <w:r w:rsidRPr="00596730">
              <w:rPr>
                <w:rFonts w:ascii="Arial" w:hAnsi="Arial" w:cs="Arial"/>
                <w:lang w:val="en-CA"/>
              </w:rPr>
              <w:t xml:space="preserve"> </w:t>
            </w:r>
          </w:p>
          <w:p w:rsidR="00871B23" w:rsidRPr="00596730" w:rsidRDefault="00EF6570" w:rsidP="00114570">
            <w:pPr>
              <w:numPr>
                <w:ilvl w:val="0"/>
                <w:numId w:val="3"/>
              </w:numPr>
              <w:rPr>
                <w:rFonts w:ascii="Arial" w:hAnsi="Arial" w:cs="Arial"/>
                <w:lang w:val="en-CA"/>
              </w:rPr>
            </w:pPr>
            <w:r w:rsidRPr="00596730">
              <w:rPr>
                <w:rFonts w:ascii="Arial" w:hAnsi="Arial" w:cs="Arial"/>
                <w:lang w:val="en-CA"/>
              </w:rPr>
              <w:t xml:space="preserve">The NPMT is a tool that gathers detailed weekly results of work items completed, by level of complexity for each employee in EI processing across Canada.  </w:t>
            </w:r>
            <w:r w:rsidR="00596730" w:rsidRPr="00596730">
              <w:rPr>
                <w:rFonts w:ascii="Arial" w:hAnsi="Arial" w:cs="Arial"/>
                <w:lang w:val="en-CA"/>
              </w:rPr>
              <w:t xml:space="preserve">It </w:t>
            </w:r>
            <w:r w:rsidRPr="00596730">
              <w:rPr>
                <w:rFonts w:ascii="Arial" w:hAnsi="Arial" w:cs="Arial"/>
                <w:lang w:val="en-CA"/>
              </w:rPr>
              <w:t xml:space="preserve">factors in the average time required to process each work item and captures the actual time spent processing </w:t>
            </w:r>
            <w:r w:rsidR="00596730" w:rsidRPr="00596730">
              <w:rPr>
                <w:rFonts w:ascii="Arial" w:hAnsi="Arial" w:cs="Arial"/>
                <w:lang w:val="en-CA"/>
              </w:rPr>
              <w:t>the</w:t>
            </w:r>
            <w:r w:rsidRPr="00596730">
              <w:rPr>
                <w:rFonts w:ascii="Arial" w:hAnsi="Arial" w:cs="Arial"/>
                <w:lang w:val="en-CA"/>
              </w:rPr>
              <w:t xml:space="preserve"> work items as rep</w:t>
            </w:r>
            <w:r w:rsidR="00B75E74">
              <w:rPr>
                <w:rFonts w:ascii="Arial" w:hAnsi="Arial" w:cs="Arial"/>
                <w:lang w:val="en-CA"/>
              </w:rPr>
              <w:t>orted each week by team l</w:t>
            </w:r>
            <w:r w:rsidR="00596730">
              <w:rPr>
                <w:rFonts w:ascii="Arial" w:hAnsi="Arial" w:cs="Arial"/>
                <w:lang w:val="en-CA"/>
              </w:rPr>
              <w:t xml:space="preserve">eaders. The net time </w:t>
            </w:r>
            <w:r w:rsidRPr="00596730">
              <w:rPr>
                <w:rFonts w:ascii="Arial" w:hAnsi="Arial" w:cs="Arial"/>
                <w:lang w:val="en-CA"/>
              </w:rPr>
              <w:t xml:space="preserve">is then compared to the total expected processing time as defined by the results of the </w:t>
            </w:r>
            <w:r w:rsidR="00B75E74">
              <w:rPr>
                <w:rFonts w:ascii="Arial" w:hAnsi="Arial" w:cs="Arial"/>
                <w:lang w:val="en-CA"/>
              </w:rPr>
              <w:t>“</w:t>
            </w:r>
            <w:r w:rsidRPr="00596730">
              <w:rPr>
                <w:rFonts w:ascii="Arial" w:hAnsi="Arial" w:cs="Arial"/>
                <w:lang w:val="en-CA"/>
              </w:rPr>
              <w:t>Time and Motion</w:t>
            </w:r>
            <w:r w:rsidR="00B75E74">
              <w:rPr>
                <w:rFonts w:ascii="Arial" w:hAnsi="Arial" w:cs="Arial"/>
                <w:lang w:val="en-CA"/>
              </w:rPr>
              <w:t>”</w:t>
            </w:r>
            <w:r w:rsidRPr="00596730">
              <w:rPr>
                <w:rFonts w:ascii="Arial" w:hAnsi="Arial" w:cs="Arial"/>
                <w:lang w:val="en-CA"/>
              </w:rPr>
              <w:t xml:space="preserve"> study completed in 2011. </w:t>
            </w:r>
          </w:p>
          <w:p w:rsidR="00596730" w:rsidRDefault="00596730" w:rsidP="00596730">
            <w:pPr>
              <w:rPr>
                <w:rFonts w:ascii="Arial" w:hAnsi="Arial" w:cs="Arial"/>
                <w:lang w:val="en-CA"/>
              </w:rPr>
            </w:pPr>
          </w:p>
          <w:p w:rsidR="00596730" w:rsidRDefault="00EF6570" w:rsidP="00596730">
            <w:pPr>
              <w:rPr>
                <w:rFonts w:ascii="Arial" w:hAnsi="Arial" w:cs="Arial"/>
                <w:lang w:val="en-CA"/>
              </w:rPr>
            </w:pPr>
            <w:r w:rsidRPr="00596730">
              <w:rPr>
                <w:rFonts w:ascii="Arial" w:hAnsi="Arial" w:cs="Arial"/>
                <w:lang w:val="en-CA"/>
              </w:rPr>
              <w:t>Regional Senior Executives have endorsed the tool and support implementation of the NPMT.</w:t>
            </w:r>
            <w:r w:rsidR="00596730">
              <w:rPr>
                <w:rFonts w:ascii="Arial" w:hAnsi="Arial" w:cs="Arial"/>
                <w:lang w:val="en-CA"/>
              </w:rPr>
              <w:t xml:space="preserve"> </w:t>
            </w:r>
            <w:r w:rsidRPr="00596730">
              <w:rPr>
                <w:rFonts w:ascii="Arial" w:hAnsi="Arial" w:cs="Arial"/>
                <w:lang w:val="en-CA"/>
              </w:rPr>
              <w:t>In addition to union consultation at the National level, Regional management will be engaging local unions in advance of the full implementation of the tool.</w:t>
            </w:r>
            <w:r w:rsidR="00B75E74">
              <w:rPr>
                <w:rFonts w:ascii="Arial" w:hAnsi="Arial" w:cs="Arial"/>
                <w:lang w:val="en-CA"/>
              </w:rPr>
              <w:t xml:space="preserve"> A</w:t>
            </w:r>
            <w:r w:rsidRPr="00596730">
              <w:rPr>
                <w:rFonts w:ascii="Arial" w:hAnsi="Arial" w:cs="Arial"/>
                <w:lang w:val="en-CA"/>
              </w:rPr>
              <w:t>n overview of the tool will be provided to all regional management prior to the full implementation.</w:t>
            </w:r>
            <w:r w:rsidR="00596730">
              <w:rPr>
                <w:rFonts w:ascii="Arial" w:hAnsi="Arial" w:cs="Arial"/>
                <w:lang w:val="en-CA"/>
              </w:rPr>
              <w:t xml:space="preserve"> </w:t>
            </w:r>
          </w:p>
          <w:p w:rsidR="00954FCC" w:rsidRDefault="00954FCC" w:rsidP="00596730">
            <w:pPr>
              <w:rPr>
                <w:rFonts w:ascii="Arial" w:hAnsi="Arial" w:cs="Arial"/>
                <w:u w:val="single"/>
                <w:lang w:val="en-CA"/>
              </w:rPr>
            </w:pPr>
          </w:p>
          <w:p w:rsidR="00B75E74" w:rsidRDefault="00596730" w:rsidP="00596730">
            <w:pPr>
              <w:rPr>
                <w:rFonts w:ascii="Arial" w:hAnsi="Arial" w:cs="Arial"/>
                <w:lang w:val="en-CA"/>
              </w:rPr>
            </w:pPr>
            <w:r>
              <w:rPr>
                <w:rFonts w:ascii="Arial" w:hAnsi="Arial" w:cs="Arial"/>
                <w:lang w:val="en-CA"/>
              </w:rPr>
              <w:t>Don Rogers said that he expects that there will be resistance in the workplace</w:t>
            </w:r>
            <w:r w:rsidR="00B75E74">
              <w:rPr>
                <w:rFonts w:ascii="Arial" w:hAnsi="Arial" w:cs="Arial"/>
                <w:lang w:val="en-CA"/>
              </w:rPr>
              <w:t xml:space="preserve"> d</w:t>
            </w:r>
            <w:r>
              <w:rPr>
                <w:rFonts w:ascii="Arial" w:hAnsi="Arial" w:cs="Arial"/>
                <w:lang w:val="en-CA"/>
              </w:rPr>
              <w:t xml:space="preserve">ue to the fact that some feel that it will be used to </w:t>
            </w:r>
            <w:r w:rsidR="0078638D">
              <w:rPr>
                <w:rFonts w:ascii="Arial" w:hAnsi="Arial" w:cs="Arial"/>
                <w:lang w:val="en-CA"/>
              </w:rPr>
              <w:t>terminate</w:t>
            </w:r>
            <w:r>
              <w:rPr>
                <w:rFonts w:ascii="Arial" w:hAnsi="Arial" w:cs="Arial"/>
                <w:lang w:val="en-CA"/>
              </w:rPr>
              <w:t xml:space="preserve"> poor performers. </w:t>
            </w:r>
          </w:p>
          <w:p w:rsidR="00B75E74" w:rsidRDefault="00B75E74" w:rsidP="00596730">
            <w:pPr>
              <w:rPr>
                <w:rFonts w:ascii="Arial" w:hAnsi="Arial" w:cs="Arial"/>
                <w:lang w:val="en-CA"/>
              </w:rPr>
            </w:pPr>
          </w:p>
          <w:p w:rsidR="00114570" w:rsidRDefault="00596730" w:rsidP="00596730">
            <w:pPr>
              <w:rPr>
                <w:rFonts w:ascii="Arial" w:hAnsi="Arial" w:cs="Arial"/>
                <w:lang w:val="en-CA"/>
              </w:rPr>
            </w:pPr>
            <w:r>
              <w:rPr>
                <w:rFonts w:ascii="Arial" w:hAnsi="Arial" w:cs="Arial"/>
                <w:lang w:val="en-CA"/>
              </w:rPr>
              <w:t xml:space="preserve">Paul Thompson said that the purpose of this tool is to strengthen collective performance. </w:t>
            </w:r>
            <w:r w:rsidR="00B75E74">
              <w:rPr>
                <w:rFonts w:ascii="Arial" w:hAnsi="Arial" w:cs="Arial"/>
                <w:lang w:val="en-CA"/>
              </w:rPr>
              <w:t xml:space="preserve">Deputy </w:t>
            </w:r>
            <w:r>
              <w:rPr>
                <w:rFonts w:ascii="Arial" w:hAnsi="Arial" w:cs="Arial"/>
                <w:lang w:val="en-CA"/>
              </w:rPr>
              <w:t xml:space="preserve">Shugart added that </w:t>
            </w:r>
            <w:r w:rsidR="00114570">
              <w:rPr>
                <w:rFonts w:ascii="Arial" w:hAnsi="Arial" w:cs="Arial"/>
                <w:lang w:val="en-CA"/>
              </w:rPr>
              <w:t>he can appreciate th</w:t>
            </w:r>
            <w:r w:rsidR="00B75E74">
              <w:rPr>
                <w:rFonts w:ascii="Arial" w:hAnsi="Arial" w:cs="Arial"/>
                <w:lang w:val="en-CA"/>
              </w:rPr>
              <w:t xml:space="preserve">ese </w:t>
            </w:r>
            <w:r w:rsidR="00114570">
              <w:rPr>
                <w:rFonts w:ascii="Arial" w:hAnsi="Arial" w:cs="Arial"/>
                <w:lang w:val="en-CA"/>
              </w:rPr>
              <w:t>concern</w:t>
            </w:r>
            <w:r w:rsidR="00B75E74">
              <w:rPr>
                <w:rFonts w:ascii="Arial" w:hAnsi="Arial" w:cs="Arial"/>
                <w:lang w:val="en-CA"/>
              </w:rPr>
              <w:t>s</w:t>
            </w:r>
            <w:r w:rsidR="00114570">
              <w:rPr>
                <w:rFonts w:ascii="Arial" w:hAnsi="Arial" w:cs="Arial"/>
                <w:lang w:val="en-CA"/>
              </w:rPr>
              <w:t xml:space="preserve"> and sensitivity should be used when launching an initiative like this.</w:t>
            </w:r>
          </w:p>
          <w:p w:rsidR="00114570" w:rsidRDefault="00114570" w:rsidP="00596730">
            <w:pPr>
              <w:rPr>
                <w:rFonts w:ascii="Arial" w:hAnsi="Arial" w:cs="Arial"/>
                <w:lang w:val="en-CA"/>
              </w:rPr>
            </w:pPr>
          </w:p>
          <w:p w:rsidR="00306D77" w:rsidRDefault="00306D77" w:rsidP="00596730">
            <w:pPr>
              <w:rPr>
                <w:rFonts w:ascii="Arial" w:hAnsi="Arial" w:cs="Arial"/>
              </w:rPr>
            </w:pPr>
          </w:p>
          <w:p w:rsidR="00114570" w:rsidRDefault="0078638D" w:rsidP="00596730">
            <w:pPr>
              <w:rPr>
                <w:rFonts w:ascii="Arial" w:hAnsi="Arial" w:cs="Arial"/>
              </w:rPr>
            </w:pPr>
            <w:r w:rsidRPr="0078638D">
              <w:rPr>
                <w:rFonts w:ascii="Arial" w:hAnsi="Arial" w:cs="Arial"/>
              </w:rPr>
              <w:t>Steve McCuaig asked if this only refers to EI.  Paul Thompson confirmed that this tool is specific to EI however enhanced measurement of performance will be expanded to other programs.</w:t>
            </w:r>
          </w:p>
          <w:p w:rsidR="0078638D" w:rsidRPr="0078638D" w:rsidRDefault="0078638D" w:rsidP="00596730">
            <w:pPr>
              <w:rPr>
                <w:rFonts w:ascii="Arial" w:hAnsi="Arial" w:cs="Arial"/>
                <w:lang w:val="en-CA"/>
              </w:rPr>
            </w:pPr>
          </w:p>
          <w:p w:rsidR="00114570" w:rsidRDefault="00114570" w:rsidP="00596730">
            <w:pPr>
              <w:rPr>
                <w:rFonts w:ascii="Arial" w:hAnsi="Arial" w:cs="Arial"/>
                <w:lang w:val="en-CA"/>
              </w:rPr>
            </w:pPr>
            <w:r>
              <w:rPr>
                <w:rFonts w:ascii="Arial" w:hAnsi="Arial" w:cs="Arial"/>
                <w:lang w:val="en-CA"/>
              </w:rPr>
              <w:t>Questions were raised around the privacy of results and whether employees will be pointed out by name</w:t>
            </w:r>
            <w:r w:rsidR="00B75E74">
              <w:rPr>
                <w:rFonts w:ascii="Arial" w:hAnsi="Arial" w:cs="Arial"/>
                <w:lang w:val="en-CA"/>
              </w:rPr>
              <w:t xml:space="preserve">. </w:t>
            </w:r>
            <w:r>
              <w:rPr>
                <w:rFonts w:ascii="Arial" w:hAnsi="Arial" w:cs="Arial"/>
                <w:lang w:val="en-CA"/>
              </w:rPr>
              <w:t>Bonnie St-Julie</w:t>
            </w:r>
            <w:r w:rsidR="00B75E74">
              <w:rPr>
                <w:rFonts w:ascii="Arial" w:hAnsi="Arial" w:cs="Arial"/>
                <w:lang w:val="en-CA"/>
              </w:rPr>
              <w:t>n, Executive Director,</w:t>
            </w:r>
            <w:r>
              <w:rPr>
                <w:rFonts w:ascii="Arial" w:hAnsi="Arial" w:cs="Arial"/>
                <w:lang w:val="en-CA"/>
              </w:rPr>
              <w:t xml:space="preserve"> confirmed that the results will not be shared. Paul Thompson said that the point of this</w:t>
            </w:r>
            <w:r w:rsidR="0078638D">
              <w:rPr>
                <w:rFonts w:ascii="Arial" w:hAnsi="Arial" w:cs="Arial"/>
                <w:lang w:val="en-CA"/>
              </w:rPr>
              <w:t xml:space="preserve"> tool</w:t>
            </w:r>
            <w:r>
              <w:rPr>
                <w:rFonts w:ascii="Arial" w:hAnsi="Arial" w:cs="Arial"/>
                <w:lang w:val="en-CA"/>
              </w:rPr>
              <w:t xml:space="preserve"> is to </w:t>
            </w:r>
            <w:r w:rsidR="0078638D">
              <w:rPr>
                <w:rFonts w:ascii="Arial" w:hAnsi="Arial" w:cs="Arial"/>
                <w:lang w:val="en-CA"/>
              </w:rPr>
              <w:t>continuously improve</w:t>
            </w:r>
            <w:r w:rsidR="00306D77">
              <w:rPr>
                <w:rFonts w:ascii="Arial" w:hAnsi="Arial" w:cs="Arial"/>
                <w:lang w:val="en-CA"/>
              </w:rPr>
              <w:t xml:space="preserve"> performance</w:t>
            </w:r>
            <w:r>
              <w:rPr>
                <w:rFonts w:ascii="Arial" w:hAnsi="Arial" w:cs="Arial"/>
                <w:lang w:val="en-CA"/>
              </w:rPr>
              <w:t xml:space="preserve">. </w:t>
            </w:r>
          </w:p>
          <w:p w:rsidR="00114570" w:rsidRDefault="00114570" w:rsidP="00596730">
            <w:pPr>
              <w:rPr>
                <w:rFonts w:ascii="Arial" w:hAnsi="Arial" w:cs="Arial"/>
                <w:lang w:val="en-CA"/>
              </w:rPr>
            </w:pPr>
          </w:p>
          <w:p w:rsidR="00A53A83" w:rsidRDefault="00114570" w:rsidP="006E1A55">
            <w:pPr>
              <w:rPr>
                <w:rFonts w:ascii="Arial" w:hAnsi="Arial" w:cs="Arial"/>
                <w:lang w:val="en-CA"/>
              </w:rPr>
            </w:pPr>
            <w:r>
              <w:rPr>
                <w:rFonts w:ascii="Arial" w:hAnsi="Arial" w:cs="Arial"/>
                <w:lang w:val="en-CA"/>
              </w:rPr>
              <w:t xml:space="preserve">Doug Marshall asked whether this information could be used as a discipline issue. Paul Thompson confirmed that </w:t>
            </w:r>
            <w:r w:rsidR="00B75E74">
              <w:rPr>
                <w:rFonts w:ascii="Arial" w:hAnsi="Arial" w:cs="Arial"/>
                <w:lang w:val="en-CA"/>
              </w:rPr>
              <w:t>it is not meant to be used as a disciplinary tool.</w:t>
            </w:r>
          </w:p>
          <w:p w:rsidR="00B75E74" w:rsidRPr="00596730" w:rsidRDefault="00B75E74" w:rsidP="006E1A55">
            <w:pPr>
              <w:rPr>
                <w:rFonts w:ascii="Arial" w:hAnsi="Arial" w:cs="Arial"/>
                <w:lang w:val="en-CA"/>
              </w:rPr>
            </w:pPr>
          </w:p>
        </w:tc>
        <w:tc>
          <w:tcPr>
            <w:tcW w:w="1984" w:type="dxa"/>
            <w:tcBorders>
              <w:top w:val="single" w:sz="4" w:space="0" w:color="auto"/>
              <w:bottom w:val="single" w:sz="4" w:space="0" w:color="auto"/>
            </w:tcBorders>
          </w:tcPr>
          <w:p w:rsidR="00A53A83" w:rsidRPr="00773A44" w:rsidRDefault="00A53A83" w:rsidP="002F146D">
            <w:pPr>
              <w:rPr>
                <w:rFonts w:ascii="Arial" w:hAnsi="Arial" w:cs="Arial"/>
                <w:lang w:val="en-CA"/>
              </w:rPr>
            </w:pPr>
          </w:p>
          <w:p w:rsidR="00A53A83" w:rsidRPr="00773A44" w:rsidRDefault="00A53A83" w:rsidP="002F146D">
            <w:pPr>
              <w:rPr>
                <w:rFonts w:ascii="Arial" w:hAnsi="Arial" w:cs="Arial"/>
                <w:lang w:val="en-CA"/>
              </w:rPr>
            </w:pPr>
          </w:p>
          <w:p w:rsidR="00A53A83" w:rsidRPr="00773A44" w:rsidRDefault="00A53A83" w:rsidP="002F146D">
            <w:pPr>
              <w:rPr>
                <w:rFonts w:ascii="Arial" w:hAnsi="Arial" w:cs="Arial"/>
                <w:lang w:val="en-CA"/>
              </w:rPr>
            </w:pPr>
          </w:p>
          <w:p w:rsidR="00A53A83" w:rsidRPr="00773A44" w:rsidRDefault="00A53A83" w:rsidP="00DF3CEC">
            <w:pPr>
              <w:rPr>
                <w:rFonts w:ascii="Arial" w:hAnsi="Arial" w:cs="Arial"/>
                <w:b/>
                <w:lang w:val="en-CA"/>
              </w:rPr>
            </w:pPr>
          </w:p>
        </w:tc>
      </w:tr>
      <w:tr w:rsidR="00114A7D" w:rsidRPr="005E3F0A" w:rsidTr="003F244D">
        <w:tblPrEx>
          <w:tblLook w:val="01E0" w:firstRow="1" w:lastRow="1" w:firstColumn="1" w:lastColumn="1" w:noHBand="0" w:noVBand="0"/>
        </w:tblPrEx>
        <w:trPr>
          <w:trHeight w:val="375"/>
          <w:jc w:val="center"/>
        </w:trPr>
        <w:tc>
          <w:tcPr>
            <w:tcW w:w="708" w:type="dxa"/>
            <w:tcBorders>
              <w:top w:val="single" w:sz="4" w:space="0" w:color="auto"/>
              <w:bottom w:val="single" w:sz="4" w:space="0" w:color="auto"/>
            </w:tcBorders>
            <w:vAlign w:val="center"/>
          </w:tcPr>
          <w:p w:rsidR="00114A7D" w:rsidRPr="005E3F0A" w:rsidRDefault="00A03776" w:rsidP="00B965D4">
            <w:pPr>
              <w:pStyle w:val="Heading3"/>
              <w:keepNext w:val="0"/>
              <w:spacing w:before="0" w:line="240" w:lineRule="auto"/>
              <w:jc w:val="center"/>
              <w:rPr>
                <w:b/>
                <w:bCs/>
                <w:color w:val="000000"/>
                <w:sz w:val="20"/>
                <w:szCs w:val="20"/>
                <w:lang w:val="en-CA"/>
              </w:rPr>
            </w:pPr>
            <w:r w:rsidRPr="005E3F0A">
              <w:rPr>
                <w:b/>
                <w:bCs/>
                <w:color w:val="000000"/>
                <w:sz w:val="20"/>
                <w:szCs w:val="20"/>
                <w:lang w:val="en-CA"/>
              </w:rPr>
              <w:t>6</w:t>
            </w:r>
            <w:r w:rsidR="00416428" w:rsidRPr="005E3F0A">
              <w:rPr>
                <w:b/>
                <w:bCs/>
                <w:color w:val="000000"/>
                <w:sz w:val="20"/>
                <w:szCs w:val="20"/>
                <w:lang w:val="en-CA"/>
              </w:rPr>
              <w:t>.</w:t>
            </w:r>
          </w:p>
        </w:tc>
        <w:tc>
          <w:tcPr>
            <w:tcW w:w="7118" w:type="dxa"/>
            <w:tcBorders>
              <w:top w:val="single" w:sz="4" w:space="0" w:color="auto"/>
              <w:bottom w:val="single" w:sz="4" w:space="0" w:color="auto"/>
            </w:tcBorders>
            <w:vAlign w:val="center"/>
          </w:tcPr>
          <w:p w:rsidR="00114A7D" w:rsidRPr="00F11A00" w:rsidRDefault="00DF3CEC" w:rsidP="00DF3CEC">
            <w:pPr>
              <w:rPr>
                <w:rFonts w:ascii="Arial" w:hAnsi="Arial" w:cs="Arial"/>
                <w:color w:val="000000"/>
                <w:lang w:val="en-CA"/>
              </w:rPr>
            </w:pPr>
            <w:r w:rsidRPr="00F11A00">
              <w:rPr>
                <w:rFonts w:ascii="Arial" w:hAnsi="Arial" w:cs="Arial"/>
                <w:b/>
                <w:color w:val="000000"/>
                <w:lang w:val="en-CA"/>
              </w:rPr>
              <w:t>ROUND TABLE, CLOSING REMARKS AND NEXT MEETING</w:t>
            </w:r>
          </w:p>
        </w:tc>
        <w:tc>
          <w:tcPr>
            <w:tcW w:w="1984" w:type="dxa"/>
            <w:tcBorders>
              <w:top w:val="single" w:sz="4" w:space="0" w:color="auto"/>
              <w:bottom w:val="single" w:sz="4" w:space="0" w:color="auto"/>
            </w:tcBorders>
            <w:vAlign w:val="center"/>
          </w:tcPr>
          <w:p w:rsidR="00114A7D" w:rsidRPr="005E3F0A" w:rsidRDefault="00114A7D" w:rsidP="003F244D">
            <w:pPr>
              <w:rPr>
                <w:rFonts w:ascii="Arial" w:hAnsi="Arial" w:cs="Arial"/>
                <w:bCs/>
                <w:iCs/>
                <w:lang w:val="en-CA"/>
              </w:rPr>
            </w:pPr>
          </w:p>
        </w:tc>
      </w:tr>
      <w:tr w:rsidR="00114A7D" w:rsidRPr="005E3F0A" w:rsidTr="003F244D">
        <w:tblPrEx>
          <w:tblLook w:val="01E0" w:firstRow="1" w:lastRow="1" w:firstColumn="1" w:lastColumn="1" w:noHBand="0" w:noVBand="0"/>
        </w:tblPrEx>
        <w:trPr>
          <w:trHeight w:val="332"/>
          <w:jc w:val="center"/>
        </w:trPr>
        <w:tc>
          <w:tcPr>
            <w:tcW w:w="708" w:type="dxa"/>
            <w:tcBorders>
              <w:top w:val="single" w:sz="4" w:space="0" w:color="auto"/>
              <w:bottom w:val="single" w:sz="4" w:space="0" w:color="auto"/>
            </w:tcBorders>
          </w:tcPr>
          <w:p w:rsidR="00114A7D" w:rsidRPr="005E3F0A" w:rsidRDefault="00114A7D" w:rsidP="00B965D4">
            <w:pPr>
              <w:jc w:val="center"/>
              <w:rPr>
                <w:rFonts w:ascii="Arial" w:hAnsi="Arial" w:cs="Arial"/>
              </w:rPr>
            </w:pPr>
          </w:p>
        </w:tc>
        <w:tc>
          <w:tcPr>
            <w:tcW w:w="7118" w:type="dxa"/>
            <w:tcBorders>
              <w:top w:val="single" w:sz="4" w:space="0" w:color="auto"/>
              <w:bottom w:val="single" w:sz="4" w:space="0" w:color="auto"/>
            </w:tcBorders>
          </w:tcPr>
          <w:p w:rsidR="00135B3C" w:rsidRDefault="00135B3C" w:rsidP="00A53A83">
            <w:pPr>
              <w:rPr>
                <w:rFonts w:ascii="Arial" w:hAnsi="Arial" w:cs="Arial"/>
              </w:rPr>
            </w:pPr>
          </w:p>
          <w:p w:rsidR="00954FCC" w:rsidRDefault="00954FCC" w:rsidP="00A53A83">
            <w:pPr>
              <w:rPr>
                <w:rFonts w:ascii="Arial" w:hAnsi="Arial" w:cs="Arial"/>
              </w:rPr>
            </w:pPr>
            <w:r>
              <w:rPr>
                <w:rFonts w:ascii="Arial" w:hAnsi="Arial" w:cs="Arial"/>
              </w:rPr>
              <w:t>Paul Thompson informed c</w:t>
            </w:r>
            <w:r w:rsidR="00B35EB6">
              <w:rPr>
                <w:rFonts w:ascii="Arial" w:hAnsi="Arial" w:cs="Arial"/>
              </w:rPr>
              <w:t xml:space="preserve">ommittee members that </w:t>
            </w:r>
            <w:r w:rsidR="0078638D">
              <w:rPr>
                <w:rFonts w:ascii="Arial" w:hAnsi="Arial" w:cs="Arial"/>
              </w:rPr>
              <w:t xml:space="preserve">he and </w:t>
            </w:r>
            <w:r>
              <w:rPr>
                <w:rFonts w:ascii="Arial" w:hAnsi="Arial" w:cs="Arial"/>
              </w:rPr>
              <w:t xml:space="preserve">Don Rogers </w:t>
            </w:r>
            <w:r w:rsidR="0078638D">
              <w:rPr>
                <w:rFonts w:ascii="Arial" w:hAnsi="Arial" w:cs="Arial"/>
              </w:rPr>
              <w:t xml:space="preserve">have agreed to a schedule to touch base periodically to discuss </w:t>
            </w:r>
            <w:r w:rsidR="00306D77">
              <w:rPr>
                <w:rFonts w:ascii="Arial" w:hAnsi="Arial" w:cs="Arial"/>
              </w:rPr>
              <w:t xml:space="preserve">emergent </w:t>
            </w:r>
            <w:r w:rsidR="006622FC">
              <w:rPr>
                <w:rFonts w:ascii="Arial" w:hAnsi="Arial" w:cs="Arial"/>
              </w:rPr>
              <w:t>Call Centre issues.</w:t>
            </w:r>
          </w:p>
          <w:p w:rsidR="00954FCC" w:rsidRDefault="00954FCC" w:rsidP="00A53A83">
            <w:pPr>
              <w:rPr>
                <w:rFonts w:ascii="Arial" w:hAnsi="Arial" w:cs="Arial"/>
              </w:rPr>
            </w:pPr>
          </w:p>
          <w:p w:rsidR="001819E7" w:rsidRDefault="001819E7" w:rsidP="00A53A83">
            <w:pPr>
              <w:rPr>
                <w:rFonts w:ascii="Arial" w:hAnsi="Arial" w:cs="Arial"/>
              </w:rPr>
            </w:pPr>
            <w:r>
              <w:rPr>
                <w:rFonts w:ascii="Arial" w:hAnsi="Arial" w:cs="Arial"/>
              </w:rPr>
              <w:t xml:space="preserve">The next NLMCC meetings are tentatively booked for </w:t>
            </w:r>
            <w:r w:rsidR="00306D77">
              <w:rPr>
                <w:rFonts w:ascii="Arial" w:hAnsi="Arial" w:cs="Arial"/>
              </w:rPr>
              <w:t>October 29,</w:t>
            </w:r>
            <w:r>
              <w:rPr>
                <w:rFonts w:ascii="Arial" w:hAnsi="Arial" w:cs="Arial"/>
              </w:rPr>
              <w:t xml:space="preserve"> 2013 and </w:t>
            </w:r>
            <w:r w:rsidR="00306D77">
              <w:rPr>
                <w:rFonts w:ascii="Arial" w:hAnsi="Arial" w:cs="Arial"/>
              </w:rPr>
              <w:t>February 18</w:t>
            </w:r>
            <w:r>
              <w:rPr>
                <w:rFonts w:ascii="Arial" w:hAnsi="Arial" w:cs="Arial"/>
              </w:rPr>
              <w:t>, 201</w:t>
            </w:r>
            <w:r w:rsidR="00306D77">
              <w:rPr>
                <w:rFonts w:ascii="Arial" w:hAnsi="Arial" w:cs="Arial"/>
              </w:rPr>
              <w:t>4</w:t>
            </w:r>
            <w:r>
              <w:rPr>
                <w:rFonts w:ascii="Arial" w:hAnsi="Arial" w:cs="Arial"/>
              </w:rPr>
              <w:t>.</w:t>
            </w:r>
          </w:p>
          <w:p w:rsidR="001819E7" w:rsidRDefault="001819E7" w:rsidP="00A53A83">
            <w:pPr>
              <w:rPr>
                <w:rFonts w:ascii="Arial" w:hAnsi="Arial" w:cs="Arial"/>
              </w:rPr>
            </w:pPr>
          </w:p>
          <w:p w:rsidR="003F244D" w:rsidRDefault="00114570" w:rsidP="00A53A83">
            <w:pPr>
              <w:rPr>
                <w:rFonts w:ascii="Arial" w:hAnsi="Arial" w:cs="Arial"/>
              </w:rPr>
            </w:pPr>
            <w:r>
              <w:rPr>
                <w:rFonts w:ascii="Arial" w:hAnsi="Arial" w:cs="Arial"/>
              </w:rPr>
              <w:t>Meeting was adjourned at 15:45.</w:t>
            </w:r>
          </w:p>
          <w:p w:rsidR="00954FCC" w:rsidRDefault="00954FCC" w:rsidP="00A53A83">
            <w:pPr>
              <w:rPr>
                <w:rFonts w:ascii="Arial" w:hAnsi="Arial" w:cs="Arial"/>
              </w:rPr>
            </w:pPr>
          </w:p>
          <w:p w:rsidR="00954FCC" w:rsidRPr="00F11A00" w:rsidRDefault="00954FCC" w:rsidP="00A53A83">
            <w:pPr>
              <w:rPr>
                <w:rFonts w:ascii="Arial" w:hAnsi="Arial" w:cs="Arial"/>
              </w:rPr>
            </w:pPr>
          </w:p>
        </w:tc>
        <w:tc>
          <w:tcPr>
            <w:tcW w:w="1984" w:type="dxa"/>
            <w:tcBorders>
              <w:top w:val="single" w:sz="4" w:space="0" w:color="auto"/>
              <w:bottom w:val="single" w:sz="4" w:space="0" w:color="auto"/>
            </w:tcBorders>
          </w:tcPr>
          <w:p w:rsidR="00114A7D" w:rsidRPr="005E3F0A" w:rsidRDefault="00114A7D" w:rsidP="002F146D">
            <w:pPr>
              <w:rPr>
                <w:rFonts w:ascii="Arial" w:hAnsi="Arial" w:cs="Arial"/>
                <w:bCs/>
                <w:iCs/>
                <w:lang w:val="en-CA"/>
              </w:rPr>
            </w:pPr>
          </w:p>
        </w:tc>
      </w:tr>
    </w:tbl>
    <w:p w:rsidR="00200A00" w:rsidRDefault="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Pr="00200A00" w:rsidRDefault="00200A00" w:rsidP="00200A00">
      <w:pPr>
        <w:rPr>
          <w:rFonts w:ascii="Arial" w:hAnsi="Arial" w:cs="Arial"/>
          <w:sz w:val="2"/>
          <w:szCs w:val="2"/>
          <w:lang w:val="en-CA"/>
        </w:rPr>
      </w:pPr>
    </w:p>
    <w:p w:rsidR="00200A00" w:rsidRDefault="00200A00" w:rsidP="00200A00">
      <w:pPr>
        <w:rPr>
          <w:rFonts w:ascii="Arial" w:hAnsi="Arial" w:cs="Arial"/>
          <w:sz w:val="2"/>
          <w:szCs w:val="2"/>
          <w:lang w:val="en-CA"/>
        </w:rPr>
      </w:pPr>
    </w:p>
    <w:p w:rsidR="00200A00" w:rsidRDefault="00200A00" w:rsidP="00200A00">
      <w:pPr>
        <w:rPr>
          <w:rFonts w:ascii="Arial" w:hAnsi="Arial" w:cs="Arial"/>
          <w:sz w:val="2"/>
          <w:szCs w:val="2"/>
          <w:lang w:val="en-CA"/>
        </w:rPr>
      </w:pPr>
    </w:p>
    <w:p w:rsidR="00200A00" w:rsidRDefault="00200A00" w:rsidP="00200A00">
      <w:pPr>
        <w:rPr>
          <w:rFonts w:ascii="Arial" w:hAnsi="Arial" w:cs="Arial"/>
          <w:sz w:val="2"/>
          <w:szCs w:val="2"/>
          <w:lang w:val="en-CA"/>
        </w:rPr>
      </w:pPr>
    </w:p>
    <w:p w:rsidR="00683618" w:rsidRPr="00200A00" w:rsidRDefault="00200A00" w:rsidP="00200A00">
      <w:pPr>
        <w:tabs>
          <w:tab w:val="left" w:pos="2940"/>
        </w:tabs>
        <w:rPr>
          <w:rFonts w:ascii="Arial" w:hAnsi="Arial" w:cs="Arial"/>
          <w:sz w:val="2"/>
          <w:szCs w:val="2"/>
          <w:lang w:val="en-CA"/>
        </w:rPr>
      </w:pPr>
      <w:r>
        <w:rPr>
          <w:rFonts w:ascii="Arial" w:hAnsi="Arial" w:cs="Arial"/>
          <w:sz w:val="2"/>
          <w:szCs w:val="2"/>
          <w:lang w:val="en-CA"/>
        </w:rPr>
        <w:tab/>
      </w:r>
    </w:p>
    <w:sectPr w:rsidR="00683618" w:rsidRPr="00200A00" w:rsidSect="004D5296">
      <w:pgSz w:w="12240" w:h="15840"/>
      <w:pgMar w:top="1440" w:right="1800" w:bottom="1276"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A4" w:rsidRDefault="004229A4">
      <w:r>
        <w:separator/>
      </w:r>
    </w:p>
  </w:endnote>
  <w:endnote w:type="continuationSeparator" w:id="0">
    <w:p w:rsidR="004229A4" w:rsidRDefault="0042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4D" w:rsidRDefault="003F2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244D" w:rsidRDefault="003F24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4D" w:rsidRDefault="003F244D" w:rsidP="00322818">
    <w:pPr>
      <w:pStyle w:val="Footer"/>
      <w:tabs>
        <w:tab w:val="clear" w:pos="4320"/>
        <w:tab w:val="clear" w:pos="8640"/>
        <w:tab w:val="center" w:pos="4820"/>
        <w:tab w:val="right" w:pos="9639"/>
      </w:tabs>
      <w:jc w:val="righ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00" w:rsidRDefault="00F11A00">
    <w:pPr>
      <w:pStyle w:val="Footer"/>
      <w:jc w:val="right"/>
    </w:pPr>
  </w:p>
  <w:p w:rsidR="003F244D" w:rsidRDefault="003F244D" w:rsidP="00322818">
    <w:pPr>
      <w:pStyle w:val="Footer"/>
      <w:tabs>
        <w:tab w:val="clear" w:pos="8640"/>
        <w:tab w:val="right" w:pos="9450"/>
      </w:tabs>
      <w:jc w:val="right"/>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A4" w:rsidRDefault="004229A4">
      <w:r>
        <w:separator/>
      </w:r>
    </w:p>
  </w:footnote>
  <w:footnote w:type="continuationSeparator" w:id="0">
    <w:p w:rsidR="004229A4" w:rsidRDefault="0042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3A" w:rsidRDefault="00116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4D" w:rsidRDefault="003F244D" w:rsidP="00322818">
    <w:pPr>
      <w:pStyle w:val="Footer"/>
      <w:pBdr>
        <w:bottom w:val="single" w:sz="2" w:space="1" w:color="auto"/>
      </w:pBdr>
      <w:ind w:right="360"/>
      <w:jc w:val="right"/>
      <w:rPr>
        <w:rFonts w:ascii="Arial" w:hAnsi="Arial"/>
        <w:b/>
        <w:sz w:val="16"/>
        <w:szCs w:val="24"/>
      </w:rPr>
    </w:pPr>
    <w:r>
      <w:rPr>
        <w:rFonts w:ascii="Arial" w:hAnsi="Arial"/>
        <w:b/>
        <w:noProof/>
        <w:sz w:val="16"/>
        <w:szCs w:val="24"/>
      </w:rPr>
      <w:t xml:space="preserve">MINUTES – </w:t>
    </w:r>
    <w:r w:rsidR="00752349">
      <w:rPr>
        <w:rFonts w:ascii="Arial" w:hAnsi="Arial"/>
        <w:b/>
        <w:noProof/>
        <w:sz w:val="16"/>
        <w:szCs w:val="24"/>
      </w:rPr>
      <w:t>MAY 27</w:t>
    </w:r>
    <w:r>
      <w:rPr>
        <w:rFonts w:ascii="Arial" w:hAnsi="Arial"/>
        <w:b/>
        <w:noProof/>
        <w:sz w:val="16"/>
        <w:szCs w:val="24"/>
      </w:rPr>
      <w:t>, 201</w:t>
    </w:r>
    <w:r w:rsidR="00752349">
      <w:rPr>
        <w:rFonts w:ascii="Arial" w:hAnsi="Arial"/>
        <w:b/>
        <w:noProof/>
        <w:sz w:val="16"/>
        <w:szCs w:val="24"/>
      </w:rPr>
      <w:t>3</w:t>
    </w:r>
    <w:r>
      <w:rPr>
        <w:rFonts w:ascii="Arial" w:hAnsi="Arial"/>
        <w:b/>
        <w:noProof/>
        <w:sz w:val="16"/>
        <w:szCs w:val="24"/>
      </w:rPr>
      <w:t> – NLMCC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4D" w:rsidRDefault="003F244D">
    <w:pPr>
      <w:pStyle w:val="Footer"/>
      <w:pBdr>
        <w:bottom w:val="single" w:sz="2" w:space="1" w:color="auto"/>
      </w:pBdr>
      <w:ind w:right="360"/>
      <w:jc w:val="right"/>
      <w:rPr>
        <w:rFonts w:ascii="Arial" w:hAnsi="Arial" w:cs="Arial"/>
        <w:b/>
        <w:bCs/>
        <w:sz w:val="16"/>
        <w:szCs w:val="16"/>
      </w:rPr>
    </w:pPr>
    <w:r>
      <w:rPr>
        <w:rFonts w:ascii="Arial" w:hAnsi="Arial" w:cs="Arial"/>
        <w:b/>
        <w:bC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FE6"/>
    <w:multiLevelType w:val="hybridMultilevel"/>
    <w:tmpl w:val="19460D6E"/>
    <w:lvl w:ilvl="0" w:tplc="BBB46150">
      <w:start w:val="1"/>
      <w:numFmt w:val="decimal"/>
      <w:lvlText w:val="%1."/>
      <w:lvlJc w:val="left"/>
      <w:pPr>
        <w:tabs>
          <w:tab w:val="num" w:pos="360"/>
        </w:tabs>
        <w:ind w:left="360" w:hanging="360"/>
      </w:pPr>
      <w:rPr>
        <w:rFonts w:ascii="Arial" w:hAnsi="Arial" w:cs="Arial" w:hint="default"/>
        <w:b/>
        <w:sz w:val="22"/>
        <w:szCs w:val="22"/>
      </w:rPr>
    </w:lvl>
    <w:lvl w:ilvl="1" w:tplc="0C0C0001">
      <w:start w:val="1"/>
      <w:numFmt w:val="bullet"/>
      <w:lvlText w:val=""/>
      <w:lvlJc w:val="left"/>
      <w:pPr>
        <w:tabs>
          <w:tab w:val="num" w:pos="893"/>
        </w:tabs>
        <w:ind w:left="893" w:hanging="360"/>
      </w:pPr>
      <w:rPr>
        <w:rFonts w:ascii="Symbol" w:hAnsi="Symbol" w:hint="default"/>
        <w:b w:val="0"/>
        <w:sz w:val="22"/>
        <w:szCs w:val="22"/>
      </w:rPr>
    </w:lvl>
    <w:lvl w:ilvl="2" w:tplc="1009001B" w:tentative="1">
      <w:start w:val="1"/>
      <w:numFmt w:val="lowerRoman"/>
      <w:lvlText w:val="%3."/>
      <w:lvlJc w:val="right"/>
      <w:pPr>
        <w:tabs>
          <w:tab w:val="num" w:pos="1613"/>
        </w:tabs>
        <w:ind w:left="1613" w:hanging="180"/>
      </w:pPr>
    </w:lvl>
    <w:lvl w:ilvl="3" w:tplc="1009000F" w:tentative="1">
      <w:start w:val="1"/>
      <w:numFmt w:val="decimal"/>
      <w:lvlText w:val="%4."/>
      <w:lvlJc w:val="left"/>
      <w:pPr>
        <w:tabs>
          <w:tab w:val="num" w:pos="2333"/>
        </w:tabs>
        <w:ind w:left="2333" w:hanging="360"/>
      </w:pPr>
    </w:lvl>
    <w:lvl w:ilvl="4" w:tplc="10090019" w:tentative="1">
      <w:start w:val="1"/>
      <w:numFmt w:val="lowerLetter"/>
      <w:lvlText w:val="%5."/>
      <w:lvlJc w:val="left"/>
      <w:pPr>
        <w:tabs>
          <w:tab w:val="num" w:pos="3053"/>
        </w:tabs>
        <w:ind w:left="3053" w:hanging="360"/>
      </w:pPr>
    </w:lvl>
    <w:lvl w:ilvl="5" w:tplc="1009001B" w:tentative="1">
      <w:start w:val="1"/>
      <w:numFmt w:val="lowerRoman"/>
      <w:lvlText w:val="%6."/>
      <w:lvlJc w:val="right"/>
      <w:pPr>
        <w:tabs>
          <w:tab w:val="num" w:pos="3773"/>
        </w:tabs>
        <w:ind w:left="3773" w:hanging="180"/>
      </w:pPr>
    </w:lvl>
    <w:lvl w:ilvl="6" w:tplc="1009000F" w:tentative="1">
      <w:start w:val="1"/>
      <w:numFmt w:val="decimal"/>
      <w:lvlText w:val="%7."/>
      <w:lvlJc w:val="left"/>
      <w:pPr>
        <w:tabs>
          <w:tab w:val="num" w:pos="4493"/>
        </w:tabs>
        <w:ind w:left="4493" w:hanging="360"/>
      </w:pPr>
    </w:lvl>
    <w:lvl w:ilvl="7" w:tplc="10090019" w:tentative="1">
      <w:start w:val="1"/>
      <w:numFmt w:val="lowerLetter"/>
      <w:lvlText w:val="%8."/>
      <w:lvlJc w:val="left"/>
      <w:pPr>
        <w:tabs>
          <w:tab w:val="num" w:pos="5213"/>
        </w:tabs>
        <w:ind w:left="5213" w:hanging="360"/>
      </w:pPr>
    </w:lvl>
    <w:lvl w:ilvl="8" w:tplc="1009001B" w:tentative="1">
      <w:start w:val="1"/>
      <w:numFmt w:val="lowerRoman"/>
      <w:lvlText w:val="%9."/>
      <w:lvlJc w:val="right"/>
      <w:pPr>
        <w:tabs>
          <w:tab w:val="num" w:pos="5933"/>
        </w:tabs>
        <w:ind w:left="5933" w:hanging="180"/>
      </w:pPr>
    </w:lvl>
  </w:abstractNum>
  <w:abstractNum w:abstractNumId="1">
    <w:nsid w:val="63B60A08"/>
    <w:multiLevelType w:val="hybridMultilevel"/>
    <w:tmpl w:val="44F62490"/>
    <w:lvl w:ilvl="0" w:tplc="FFFFFFFF">
      <w:start w:val="1"/>
      <w:numFmt w:val="bullet"/>
      <w:pStyle w:val="Bullet2"/>
      <w:lvlText w:val="o"/>
      <w:lvlJc w:val="left"/>
      <w:pPr>
        <w:tabs>
          <w:tab w:val="num" w:pos="1440"/>
        </w:tabs>
        <w:ind w:left="1440" w:hanging="360"/>
      </w:pPr>
      <w:rPr>
        <w:rFonts w:ascii="Courier New" w:hAnsi="Courier New" w:cs="Courier New" w:hint="default"/>
        <w:sz w:val="10"/>
        <w:szCs w:val="1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sz w:val="10"/>
        <w:szCs w:val="10"/>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
    <w:nsid w:val="7A4E440A"/>
    <w:multiLevelType w:val="hybridMultilevel"/>
    <w:tmpl w:val="0C5A2CEE"/>
    <w:lvl w:ilvl="0" w:tplc="2518881A">
      <w:start w:val="1"/>
      <w:numFmt w:val="bullet"/>
      <w:lvlText w:val=""/>
      <w:lvlJc w:val="left"/>
      <w:pPr>
        <w:tabs>
          <w:tab w:val="num" w:pos="720"/>
        </w:tabs>
        <w:ind w:left="720" w:hanging="360"/>
      </w:pPr>
      <w:rPr>
        <w:rFonts w:ascii="Wingdings" w:hAnsi="Wingdings" w:hint="default"/>
      </w:rPr>
    </w:lvl>
    <w:lvl w:ilvl="1" w:tplc="D7A46620">
      <w:start w:val="1"/>
      <w:numFmt w:val="bullet"/>
      <w:lvlText w:val=""/>
      <w:lvlJc w:val="left"/>
      <w:pPr>
        <w:tabs>
          <w:tab w:val="num" w:pos="1440"/>
        </w:tabs>
        <w:ind w:left="1440" w:hanging="360"/>
      </w:pPr>
      <w:rPr>
        <w:rFonts w:ascii="Wingdings" w:hAnsi="Wingdings" w:hint="default"/>
      </w:rPr>
    </w:lvl>
    <w:lvl w:ilvl="2" w:tplc="6322ACB0" w:tentative="1">
      <w:start w:val="1"/>
      <w:numFmt w:val="bullet"/>
      <w:lvlText w:val=""/>
      <w:lvlJc w:val="left"/>
      <w:pPr>
        <w:tabs>
          <w:tab w:val="num" w:pos="2160"/>
        </w:tabs>
        <w:ind w:left="2160" w:hanging="360"/>
      </w:pPr>
      <w:rPr>
        <w:rFonts w:ascii="Wingdings" w:hAnsi="Wingdings" w:hint="default"/>
      </w:rPr>
    </w:lvl>
    <w:lvl w:ilvl="3" w:tplc="63B4546A" w:tentative="1">
      <w:start w:val="1"/>
      <w:numFmt w:val="bullet"/>
      <w:lvlText w:val=""/>
      <w:lvlJc w:val="left"/>
      <w:pPr>
        <w:tabs>
          <w:tab w:val="num" w:pos="2880"/>
        </w:tabs>
        <w:ind w:left="2880" w:hanging="360"/>
      </w:pPr>
      <w:rPr>
        <w:rFonts w:ascii="Wingdings" w:hAnsi="Wingdings" w:hint="default"/>
      </w:rPr>
    </w:lvl>
    <w:lvl w:ilvl="4" w:tplc="E960A656" w:tentative="1">
      <w:start w:val="1"/>
      <w:numFmt w:val="bullet"/>
      <w:lvlText w:val=""/>
      <w:lvlJc w:val="left"/>
      <w:pPr>
        <w:tabs>
          <w:tab w:val="num" w:pos="3600"/>
        </w:tabs>
        <w:ind w:left="3600" w:hanging="360"/>
      </w:pPr>
      <w:rPr>
        <w:rFonts w:ascii="Wingdings" w:hAnsi="Wingdings" w:hint="default"/>
      </w:rPr>
    </w:lvl>
    <w:lvl w:ilvl="5" w:tplc="E4C87B4A" w:tentative="1">
      <w:start w:val="1"/>
      <w:numFmt w:val="bullet"/>
      <w:lvlText w:val=""/>
      <w:lvlJc w:val="left"/>
      <w:pPr>
        <w:tabs>
          <w:tab w:val="num" w:pos="4320"/>
        </w:tabs>
        <w:ind w:left="4320" w:hanging="360"/>
      </w:pPr>
      <w:rPr>
        <w:rFonts w:ascii="Wingdings" w:hAnsi="Wingdings" w:hint="default"/>
      </w:rPr>
    </w:lvl>
    <w:lvl w:ilvl="6" w:tplc="3AF0726A" w:tentative="1">
      <w:start w:val="1"/>
      <w:numFmt w:val="bullet"/>
      <w:lvlText w:val=""/>
      <w:lvlJc w:val="left"/>
      <w:pPr>
        <w:tabs>
          <w:tab w:val="num" w:pos="5040"/>
        </w:tabs>
        <w:ind w:left="5040" w:hanging="360"/>
      </w:pPr>
      <w:rPr>
        <w:rFonts w:ascii="Wingdings" w:hAnsi="Wingdings" w:hint="default"/>
      </w:rPr>
    </w:lvl>
    <w:lvl w:ilvl="7" w:tplc="ED6C11C2" w:tentative="1">
      <w:start w:val="1"/>
      <w:numFmt w:val="bullet"/>
      <w:lvlText w:val=""/>
      <w:lvlJc w:val="left"/>
      <w:pPr>
        <w:tabs>
          <w:tab w:val="num" w:pos="5760"/>
        </w:tabs>
        <w:ind w:left="5760" w:hanging="360"/>
      </w:pPr>
      <w:rPr>
        <w:rFonts w:ascii="Wingdings" w:hAnsi="Wingdings" w:hint="default"/>
      </w:rPr>
    </w:lvl>
    <w:lvl w:ilvl="8" w:tplc="87E0229C" w:tentative="1">
      <w:start w:val="1"/>
      <w:numFmt w:val="bullet"/>
      <w:lvlText w:val=""/>
      <w:lvlJc w:val="left"/>
      <w:pPr>
        <w:tabs>
          <w:tab w:val="num" w:pos="6480"/>
        </w:tabs>
        <w:ind w:left="6480" w:hanging="360"/>
      </w:pPr>
      <w:rPr>
        <w:rFonts w:ascii="Wingdings" w:hAnsi="Wingdings" w:hint="default"/>
      </w:rPr>
    </w:lvl>
  </w:abstractNum>
  <w:abstractNum w:abstractNumId="3">
    <w:nsid w:val="7F605497"/>
    <w:multiLevelType w:val="singleLevel"/>
    <w:tmpl w:val="78024E76"/>
    <w:lvl w:ilvl="0">
      <w:start w:val="1"/>
      <w:numFmt w:val="bullet"/>
      <w:pStyle w:val="Parabullet"/>
      <w:lvlText w:val=""/>
      <w:lvlJc w:val="left"/>
      <w:pPr>
        <w:tabs>
          <w:tab w:val="num" w:pos="360"/>
        </w:tabs>
        <w:ind w:left="360" w:hanging="360"/>
      </w:pPr>
      <w:rPr>
        <w:rFonts w:ascii="Symbol" w:hAnsi="Symbol" w:cs="Symbol" w:hint="default"/>
        <w:sz w:val="18"/>
        <w:szCs w:val="18"/>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18"/>
    <w:rsid w:val="00002E82"/>
    <w:rsid w:val="00003B3D"/>
    <w:rsid w:val="00006D77"/>
    <w:rsid w:val="00006FB1"/>
    <w:rsid w:val="00015402"/>
    <w:rsid w:val="000156DF"/>
    <w:rsid w:val="00015AC3"/>
    <w:rsid w:val="00020E06"/>
    <w:rsid w:val="0002142A"/>
    <w:rsid w:val="00021722"/>
    <w:rsid w:val="00027024"/>
    <w:rsid w:val="0003009B"/>
    <w:rsid w:val="000317F9"/>
    <w:rsid w:val="0003204C"/>
    <w:rsid w:val="00032502"/>
    <w:rsid w:val="00044418"/>
    <w:rsid w:val="00050320"/>
    <w:rsid w:val="00052896"/>
    <w:rsid w:val="00052FB2"/>
    <w:rsid w:val="000532A0"/>
    <w:rsid w:val="00053767"/>
    <w:rsid w:val="0005480E"/>
    <w:rsid w:val="00056BF9"/>
    <w:rsid w:val="000641C2"/>
    <w:rsid w:val="00070E49"/>
    <w:rsid w:val="000765FE"/>
    <w:rsid w:val="00084E8B"/>
    <w:rsid w:val="00086178"/>
    <w:rsid w:val="00086E1B"/>
    <w:rsid w:val="00086E64"/>
    <w:rsid w:val="00087929"/>
    <w:rsid w:val="0009292B"/>
    <w:rsid w:val="000946F4"/>
    <w:rsid w:val="00095062"/>
    <w:rsid w:val="000A6EBC"/>
    <w:rsid w:val="000A71DA"/>
    <w:rsid w:val="000B238A"/>
    <w:rsid w:val="000B39ED"/>
    <w:rsid w:val="000B5053"/>
    <w:rsid w:val="000B74B9"/>
    <w:rsid w:val="000C12AA"/>
    <w:rsid w:val="000C3DC3"/>
    <w:rsid w:val="000C6C43"/>
    <w:rsid w:val="000D2000"/>
    <w:rsid w:val="000D4F01"/>
    <w:rsid w:val="000D77AB"/>
    <w:rsid w:val="000E02A4"/>
    <w:rsid w:val="000E1286"/>
    <w:rsid w:val="000E2707"/>
    <w:rsid w:val="000E2C1B"/>
    <w:rsid w:val="000E2FA0"/>
    <w:rsid w:val="000E4EF8"/>
    <w:rsid w:val="000F3C7A"/>
    <w:rsid w:val="000F4E88"/>
    <w:rsid w:val="001035AB"/>
    <w:rsid w:val="00104DEC"/>
    <w:rsid w:val="00104F05"/>
    <w:rsid w:val="00111376"/>
    <w:rsid w:val="00111913"/>
    <w:rsid w:val="00114492"/>
    <w:rsid w:val="00114570"/>
    <w:rsid w:val="00114A7D"/>
    <w:rsid w:val="00116075"/>
    <w:rsid w:val="00116367"/>
    <w:rsid w:val="0011693A"/>
    <w:rsid w:val="00117728"/>
    <w:rsid w:val="00123FD9"/>
    <w:rsid w:val="001350AB"/>
    <w:rsid w:val="00135B3C"/>
    <w:rsid w:val="00140F6A"/>
    <w:rsid w:val="001422DB"/>
    <w:rsid w:val="00142EC1"/>
    <w:rsid w:val="001434A6"/>
    <w:rsid w:val="001664E0"/>
    <w:rsid w:val="0016725C"/>
    <w:rsid w:val="00170EE7"/>
    <w:rsid w:val="00174F03"/>
    <w:rsid w:val="001819E7"/>
    <w:rsid w:val="00184362"/>
    <w:rsid w:val="001868C8"/>
    <w:rsid w:val="00187C4E"/>
    <w:rsid w:val="00192BE5"/>
    <w:rsid w:val="001A1024"/>
    <w:rsid w:val="001A245F"/>
    <w:rsid w:val="001A7688"/>
    <w:rsid w:val="001B1AD9"/>
    <w:rsid w:val="001B3E41"/>
    <w:rsid w:val="001B406C"/>
    <w:rsid w:val="001C03BC"/>
    <w:rsid w:val="001C21F9"/>
    <w:rsid w:val="001D0AFA"/>
    <w:rsid w:val="001D2721"/>
    <w:rsid w:val="001D6A20"/>
    <w:rsid w:val="001E11B7"/>
    <w:rsid w:val="001E5190"/>
    <w:rsid w:val="001E5EBA"/>
    <w:rsid w:val="00200A00"/>
    <w:rsid w:val="00206492"/>
    <w:rsid w:val="00211D59"/>
    <w:rsid w:val="00221F16"/>
    <w:rsid w:val="00222FAB"/>
    <w:rsid w:val="00227EF0"/>
    <w:rsid w:val="00231E46"/>
    <w:rsid w:val="00235083"/>
    <w:rsid w:val="002361BE"/>
    <w:rsid w:val="00242690"/>
    <w:rsid w:val="00246D63"/>
    <w:rsid w:val="00247728"/>
    <w:rsid w:val="00250203"/>
    <w:rsid w:val="00255137"/>
    <w:rsid w:val="00255668"/>
    <w:rsid w:val="00260BC0"/>
    <w:rsid w:val="002659D3"/>
    <w:rsid w:val="00270A1F"/>
    <w:rsid w:val="00272A27"/>
    <w:rsid w:val="00275DAD"/>
    <w:rsid w:val="00276F53"/>
    <w:rsid w:val="002800A9"/>
    <w:rsid w:val="002800DC"/>
    <w:rsid w:val="002855A4"/>
    <w:rsid w:val="00285F51"/>
    <w:rsid w:val="00291075"/>
    <w:rsid w:val="002935CA"/>
    <w:rsid w:val="00294523"/>
    <w:rsid w:val="00295A96"/>
    <w:rsid w:val="00295DC2"/>
    <w:rsid w:val="00296B20"/>
    <w:rsid w:val="002A37A6"/>
    <w:rsid w:val="002A77A9"/>
    <w:rsid w:val="002B01E4"/>
    <w:rsid w:val="002B16D8"/>
    <w:rsid w:val="002B2F0B"/>
    <w:rsid w:val="002B5154"/>
    <w:rsid w:val="002C2E39"/>
    <w:rsid w:val="002C486E"/>
    <w:rsid w:val="002C4CB0"/>
    <w:rsid w:val="002C7B6F"/>
    <w:rsid w:val="002D3E62"/>
    <w:rsid w:val="002D4253"/>
    <w:rsid w:val="002D793E"/>
    <w:rsid w:val="002F026A"/>
    <w:rsid w:val="002F146D"/>
    <w:rsid w:val="002F3E96"/>
    <w:rsid w:val="002F4027"/>
    <w:rsid w:val="002F5095"/>
    <w:rsid w:val="002F54C0"/>
    <w:rsid w:val="002F55B5"/>
    <w:rsid w:val="002F6BCE"/>
    <w:rsid w:val="0030230D"/>
    <w:rsid w:val="00305FFA"/>
    <w:rsid w:val="00306D77"/>
    <w:rsid w:val="0032028F"/>
    <w:rsid w:val="003223F3"/>
    <w:rsid w:val="00322818"/>
    <w:rsid w:val="003245C7"/>
    <w:rsid w:val="003256EB"/>
    <w:rsid w:val="00326F11"/>
    <w:rsid w:val="003441BA"/>
    <w:rsid w:val="00346CB1"/>
    <w:rsid w:val="00350DD6"/>
    <w:rsid w:val="00350EEC"/>
    <w:rsid w:val="00355DD3"/>
    <w:rsid w:val="003613D8"/>
    <w:rsid w:val="00365BBE"/>
    <w:rsid w:val="00367A3A"/>
    <w:rsid w:val="00374CE0"/>
    <w:rsid w:val="0037762D"/>
    <w:rsid w:val="0038103C"/>
    <w:rsid w:val="00387DE5"/>
    <w:rsid w:val="00390F3B"/>
    <w:rsid w:val="003A1733"/>
    <w:rsid w:val="003A1AE0"/>
    <w:rsid w:val="003A4253"/>
    <w:rsid w:val="003B1A0B"/>
    <w:rsid w:val="003B2086"/>
    <w:rsid w:val="003B5425"/>
    <w:rsid w:val="003B7A28"/>
    <w:rsid w:val="003C0BB2"/>
    <w:rsid w:val="003C12F9"/>
    <w:rsid w:val="003C1B77"/>
    <w:rsid w:val="003D045F"/>
    <w:rsid w:val="003D2E22"/>
    <w:rsid w:val="003D3D9B"/>
    <w:rsid w:val="003D63B8"/>
    <w:rsid w:val="003D790D"/>
    <w:rsid w:val="003E3B5A"/>
    <w:rsid w:val="003E675C"/>
    <w:rsid w:val="003E6CA0"/>
    <w:rsid w:val="003F0108"/>
    <w:rsid w:val="003F244D"/>
    <w:rsid w:val="003F62F3"/>
    <w:rsid w:val="003F7D33"/>
    <w:rsid w:val="00400643"/>
    <w:rsid w:val="0040687E"/>
    <w:rsid w:val="00407F12"/>
    <w:rsid w:val="00410D19"/>
    <w:rsid w:val="00410F9A"/>
    <w:rsid w:val="00411A38"/>
    <w:rsid w:val="004147FB"/>
    <w:rsid w:val="00416428"/>
    <w:rsid w:val="00416652"/>
    <w:rsid w:val="004173FD"/>
    <w:rsid w:val="00417674"/>
    <w:rsid w:val="004229A4"/>
    <w:rsid w:val="00423A18"/>
    <w:rsid w:val="00425BFC"/>
    <w:rsid w:val="00436591"/>
    <w:rsid w:val="0043719C"/>
    <w:rsid w:val="00444A8E"/>
    <w:rsid w:val="00444E5A"/>
    <w:rsid w:val="00452C5C"/>
    <w:rsid w:val="00454CD3"/>
    <w:rsid w:val="004575FD"/>
    <w:rsid w:val="004622CD"/>
    <w:rsid w:val="0046629E"/>
    <w:rsid w:val="00470E65"/>
    <w:rsid w:val="004710FA"/>
    <w:rsid w:val="00473404"/>
    <w:rsid w:val="00473A8D"/>
    <w:rsid w:val="00474F2F"/>
    <w:rsid w:val="00476938"/>
    <w:rsid w:val="004821F2"/>
    <w:rsid w:val="0048224A"/>
    <w:rsid w:val="004843D2"/>
    <w:rsid w:val="00486734"/>
    <w:rsid w:val="00496FDB"/>
    <w:rsid w:val="004A5F74"/>
    <w:rsid w:val="004A639E"/>
    <w:rsid w:val="004B0366"/>
    <w:rsid w:val="004B1912"/>
    <w:rsid w:val="004B260A"/>
    <w:rsid w:val="004C2841"/>
    <w:rsid w:val="004C3EBF"/>
    <w:rsid w:val="004C48A6"/>
    <w:rsid w:val="004C7DC9"/>
    <w:rsid w:val="004D22C4"/>
    <w:rsid w:val="004D5296"/>
    <w:rsid w:val="004D53D3"/>
    <w:rsid w:val="004D781F"/>
    <w:rsid w:val="004E412D"/>
    <w:rsid w:val="004E4AB6"/>
    <w:rsid w:val="004E4EB4"/>
    <w:rsid w:val="004E63F9"/>
    <w:rsid w:val="004E789F"/>
    <w:rsid w:val="004F046B"/>
    <w:rsid w:val="004F1802"/>
    <w:rsid w:val="005014B9"/>
    <w:rsid w:val="00503361"/>
    <w:rsid w:val="0050718A"/>
    <w:rsid w:val="00511F76"/>
    <w:rsid w:val="00516399"/>
    <w:rsid w:val="0051716A"/>
    <w:rsid w:val="005200B3"/>
    <w:rsid w:val="00521544"/>
    <w:rsid w:val="00521E0E"/>
    <w:rsid w:val="005224A0"/>
    <w:rsid w:val="00524370"/>
    <w:rsid w:val="0053040B"/>
    <w:rsid w:val="00530D5B"/>
    <w:rsid w:val="00532722"/>
    <w:rsid w:val="0053450A"/>
    <w:rsid w:val="00535F5A"/>
    <w:rsid w:val="005379A3"/>
    <w:rsid w:val="005415F7"/>
    <w:rsid w:val="0054726F"/>
    <w:rsid w:val="00553FB6"/>
    <w:rsid w:val="00554301"/>
    <w:rsid w:val="00554413"/>
    <w:rsid w:val="00556CE8"/>
    <w:rsid w:val="00560BD3"/>
    <w:rsid w:val="00563A82"/>
    <w:rsid w:val="00567A14"/>
    <w:rsid w:val="00570F03"/>
    <w:rsid w:val="005755E3"/>
    <w:rsid w:val="00575968"/>
    <w:rsid w:val="00575FE5"/>
    <w:rsid w:val="00584D9F"/>
    <w:rsid w:val="00584F3F"/>
    <w:rsid w:val="005867CA"/>
    <w:rsid w:val="00590ED3"/>
    <w:rsid w:val="005918B4"/>
    <w:rsid w:val="005947BD"/>
    <w:rsid w:val="0059653E"/>
    <w:rsid w:val="00596730"/>
    <w:rsid w:val="00596DEF"/>
    <w:rsid w:val="005A2B70"/>
    <w:rsid w:val="005A3C6B"/>
    <w:rsid w:val="005A4061"/>
    <w:rsid w:val="005A5886"/>
    <w:rsid w:val="005A5CF3"/>
    <w:rsid w:val="005A7ADD"/>
    <w:rsid w:val="005B23BF"/>
    <w:rsid w:val="005B252D"/>
    <w:rsid w:val="005B6741"/>
    <w:rsid w:val="005C09D6"/>
    <w:rsid w:val="005C10BA"/>
    <w:rsid w:val="005C1B22"/>
    <w:rsid w:val="005C5767"/>
    <w:rsid w:val="005D73D3"/>
    <w:rsid w:val="005D76E0"/>
    <w:rsid w:val="005D7DCD"/>
    <w:rsid w:val="005E0FF3"/>
    <w:rsid w:val="005E3F0A"/>
    <w:rsid w:val="005F134D"/>
    <w:rsid w:val="005F1C60"/>
    <w:rsid w:val="005F72C8"/>
    <w:rsid w:val="00612BED"/>
    <w:rsid w:val="0061318E"/>
    <w:rsid w:val="00615D1E"/>
    <w:rsid w:val="00620DAC"/>
    <w:rsid w:val="00621EA2"/>
    <w:rsid w:val="00624B6B"/>
    <w:rsid w:val="00626AA5"/>
    <w:rsid w:val="00627E3B"/>
    <w:rsid w:val="00627E40"/>
    <w:rsid w:val="00634A3B"/>
    <w:rsid w:val="00635A37"/>
    <w:rsid w:val="00636302"/>
    <w:rsid w:val="00637BF6"/>
    <w:rsid w:val="00642808"/>
    <w:rsid w:val="00643458"/>
    <w:rsid w:val="00645177"/>
    <w:rsid w:val="00645FE4"/>
    <w:rsid w:val="006474B2"/>
    <w:rsid w:val="00651F70"/>
    <w:rsid w:val="00653498"/>
    <w:rsid w:val="0066026C"/>
    <w:rsid w:val="006603BD"/>
    <w:rsid w:val="006622FC"/>
    <w:rsid w:val="0066353C"/>
    <w:rsid w:val="00670441"/>
    <w:rsid w:val="006722B7"/>
    <w:rsid w:val="00682392"/>
    <w:rsid w:val="00682A2D"/>
    <w:rsid w:val="00683618"/>
    <w:rsid w:val="00684561"/>
    <w:rsid w:val="00687155"/>
    <w:rsid w:val="00690665"/>
    <w:rsid w:val="00696F67"/>
    <w:rsid w:val="006A0740"/>
    <w:rsid w:val="006A0CE3"/>
    <w:rsid w:val="006A0EF8"/>
    <w:rsid w:val="006A1E94"/>
    <w:rsid w:val="006A7E2B"/>
    <w:rsid w:val="006B0F3C"/>
    <w:rsid w:val="006B5618"/>
    <w:rsid w:val="006B733C"/>
    <w:rsid w:val="006C0A82"/>
    <w:rsid w:val="006D5E35"/>
    <w:rsid w:val="006D7F54"/>
    <w:rsid w:val="006E1A55"/>
    <w:rsid w:val="006E27C9"/>
    <w:rsid w:val="006E67D4"/>
    <w:rsid w:val="006E7031"/>
    <w:rsid w:val="006F0BE5"/>
    <w:rsid w:val="006F3B9C"/>
    <w:rsid w:val="006F3ED9"/>
    <w:rsid w:val="006F400D"/>
    <w:rsid w:val="00703A75"/>
    <w:rsid w:val="00707579"/>
    <w:rsid w:val="00713AB6"/>
    <w:rsid w:val="00724412"/>
    <w:rsid w:val="00726126"/>
    <w:rsid w:val="007271FB"/>
    <w:rsid w:val="00730C4A"/>
    <w:rsid w:val="007342FB"/>
    <w:rsid w:val="0073742B"/>
    <w:rsid w:val="00737BAD"/>
    <w:rsid w:val="007403D3"/>
    <w:rsid w:val="00744057"/>
    <w:rsid w:val="00744A63"/>
    <w:rsid w:val="0074652F"/>
    <w:rsid w:val="00752349"/>
    <w:rsid w:val="00753A48"/>
    <w:rsid w:val="007551BE"/>
    <w:rsid w:val="007551EB"/>
    <w:rsid w:val="00762B6C"/>
    <w:rsid w:val="00763D6D"/>
    <w:rsid w:val="0077043D"/>
    <w:rsid w:val="0077132F"/>
    <w:rsid w:val="00773A44"/>
    <w:rsid w:val="00774952"/>
    <w:rsid w:val="00774B32"/>
    <w:rsid w:val="00777DDB"/>
    <w:rsid w:val="0078256D"/>
    <w:rsid w:val="0078638D"/>
    <w:rsid w:val="00786F75"/>
    <w:rsid w:val="00787904"/>
    <w:rsid w:val="00791661"/>
    <w:rsid w:val="00792050"/>
    <w:rsid w:val="00793ADC"/>
    <w:rsid w:val="00794538"/>
    <w:rsid w:val="00794F7A"/>
    <w:rsid w:val="007969C7"/>
    <w:rsid w:val="007A1813"/>
    <w:rsid w:val="007A19A8"/>
    <w:rsid w:val="007A1D8A"/>
    <w:rsid w:val="007A2B62"/>
    <w:rsid w:val="007A49EF"/>
    <w:rsid w:val="007A593C"/>
    <w:rsid w:val="007A7C4E"/>
    <w:rsid w:val="007B61CD"/>
    <w:rsid w:val="007B671B"/>
    <w:rsid w:val="007C4AFF"/>
    <w:rsid w:val="007D470A"/>
    <w:rsid w:val="007D4DDD"/>
    <w:rsid w:val="007D5F25"/>
    <w:rsid w:val="007E2826"/>
    <w:rsid w:val="007E3110"/>
    <w:rsid w:val="007E71A7"/>
    <w:rsid w:val="008072C1"/>
    <w:rsid w:val="00810696"/>
    <w:rsid w:val="00814907"/>
    <w:rsid w:val="00815411"/>
    <w:rsid w:val="00840857"/>
    <w:rsid w:val="008638F8"/>
    <w:rsid w:val="0086757E"/>
    <w:rsid w:val="00871686"/>
    <w:rsid w:val="00871B23"/>
    <w:rsid w:val="00884AC8"/>
    <w:rsid w:val="00885010"/>
    <w:rsid w:val="008873BF"/>
    <w:rsid w:val="0089092E"/>
    <w:rsid w:val="0089109C"/>
    <w:rsid w:val="00893760"/>
    <w:rsid w:val="00893787"/>
    <w:rsid w:val="00895824"/>
    <w:rsid w:val="008A109E"/>
    <w:rsid w:val="008A1546"/>
    <w:rsid w:val="008A2020"/>
    <w:rsid w:val="008A2C9A"/>
    <w:rsid w:val="008A3A75"/>
    <w:rsid w:val="008A68DD"/>
    <w:rsid w:val="008C117E"/>
    <w:rsid w:val="008C698A"/>
    <w:rsid w:val="008C78D3"/>
    <w:rsid w:val="008D066F"/>
    <w:rsid w:val="008D3A88"/>
    <w:rsid w:val="008E3AD0"/>
    <w:rsid w:val="008F068D"/>
    <w:rsid w:val="008F5754"/>
    <w:rsid w:val="008F7FE9"/>
    <w:rsid w:val="00913C72"/>
    <w:rsid w:val="00916BF8"/>
    <w:rsid w:val="00917D70"/>
    <w:rsid w:val="009205A8"/>
    <w:rsid w:val="00921876"/>
    <w:rsid w:val="009231AD"/>
    <w:rsid w:val="00930DAE"/>
    <w:rsid w:val="009356FE"/>
    <w:rsid w:val="009379CC"/>
    <w:rsid w:val="0094117F"/>
    <w:rsid w:val="00941EB4"/>
    <w:rsid w:val="00944EE1"/>
    <w:rsid w:val="009467EE"/>
    <w:rsid w:val="00953BE8"/>
    <w:rsid w:val="00954FCC"/>
    <w:rsid w:val="009565A6"/>
    <w:rsid w:val="009572FE"/>
    <w:rsid w:val="00961245"/>
    <w:rsid w:val="00962EC2"/>
    <w:rsid w:val="009643A1"/>
    <w:rsid w:val="00964BCE"/>
    <w:rsid w:val="00972415"/>
    <w:rsid w:val="00972740"/>
    <w:rsid w:val="00976C85"/>
    <w:rsid w:val="009775CE"/>
    <w:rsid w:val="00980F8C"/>
    <w:rsid w:val="009879E0"/>
    <w:rsid w:val="00994446"/>
    <w:rsid w:val="00996238"/>
    <w:rsid w:val="00997A24"/>
    <w:rsid w:val="009A0498"/>
    <w:rsid w:val="009A286B"/>
    <w:rsid w:val="009A2D3D"/>
    <w:rsid w:val="009A489F"/>
    <w:rsid w:val="009A4A51"/>
    <w:rsid w:val="009B18C5"/>
    <w:rsid w:val="009B25FC"/>
    <w:rsid w:val="009B3D71"/>
    <w:rsid w:val="009C0752"/>
    <w:rsid w:val="009C6705"/>
    <w:rsid w:val="009D2559"/>
    <w:rsid w:val="009D32B6"/>
    <w:rsid w:val="009D597B"/>
    <w:rsid w:val="009D776E"/>
    <w:rsid w:val="009D781E"/>
    <w:rsid w:val="009D7E46"/>
    <w:rsid w:val="009E09BE"/>
    <w:rsid w:val="009E3F7C"/>
    <w:rsid w:val="009E7B87"/>
    <w:rsid w:val="009F28AF"/>
    <w:rsid w:val="009F31E0"/>
    <w:rsid w:val="009F362E"/>
    <w:rsid w:val="009F3BF9"/>
    <w:rsid w:val="009F7102"/>
    <w:rsid w:val="009F7C97"/>
    <w:rsid w:val="00A017BB"/>
    <w:rsid w:val="00A03776"/>
    <w:rsid w:val="00A040EE"/>
    <w:rsid w:val="00A13B1C"/>
    <w:rsid w:val="00A15A3D"/>
    <w:rsid w:val="00A15C5C"/>
    <w:rsid w:val="00A21BCB"/>
    <w:rsid w:val="00A24696"/>
    <w:rsid w:val="00A27D44"/>
    <w:rsid w:val="00A30C06"/>
    <w:rsid w:val="00A37ADB"/>
    <w:rsid w:val="00A4198D"/>
    <w:rsid w:val="00A4545B"/>
    <w:rsid w:val="00A51083"/>
    <w:rsid w:val="00A538ED"/>
    <w:rsid w:val="00A53A83"/>
    <w:rsid w:val="00A5475B"/>
    <w:rsid w:val="00A5666F"/>
    <w:rsid w:val="00A56FB1"/>
    <w:rsid w:val="00A5759D"/>
    <w:rsid w:val="00A60D1F"/>
    <w:rsid w:val="00A710A5"/>
    <w:rsid w:val="00A76204"/>
    <w:rsid w:val="00A763D4"/>
    <w:rsid w:val="00A80C08"/>
    <w:rsid w:val="00A9151A"/>
    <w:rsid w:val="00A944E3"/>
    <w:rsid w:val="00A948D4"/>
    <w:rsid w:val="00A95E7F"/>
    <w:rsid w:val="00A960E6"/>
    <w:rsid w:val="00A978CE"/>
    <w:rsid w:val="00AA1B2B"/>
    <w:rsid w:val="00AA23BF"/>
    <w:rsid w:val="00AA448E"/>
    <w:rsid w:val="00AB042C"/>
    <w:rsid w:val="00AB3A4A"/>
    <w:rsid w:val="00AB6912"/>
    <w:rsid w:val="00AC4415"/>
    <w:rsid w:val="00AC4666"/>
    <w:rsid w:val="00AC4AFF"/>
    <w:rsid w:val="00AC518E"/>
    <w:rsid w:val="00AC7C56"/>
    <w:rsid w:val="00AD047A"/>
    <w:rsid w:val="00AD0721"/>
    <w:rsid w:val="00AD08A4"/>
    <w:rsid w:val="00AD40E1"/>
    <w:rsid w:val="00AD48B5"/>
    <w:rsid w:val="00AD4948"/>
    <w:rsid w:val="00AE4107"/>
    <w:rsid w:val="00AE5CCD"/>
    <w:rsid w:val="00AF1EBD"/>
    <w:rsid w:val="00AF49CE"/>
    <w:rsid w:val="00AF5416"/>
    <w:rsid w:val="00AF6479"/>
    <w:rsid w:val="00B01CC7"/>
    <w:rsid w:val="00B0535C"/>
    <w:rsid w:val="00B053F8"/>
    <w:rsid w:val="00B07E3F"/>
    <w:rsid w:val="00B13718"/>
    <w:rsid w:val="00B1497F"/>
    <w:rsid w:val="00B207DD"/>
    <w:rsid w:val="00B24DBD"/>
    <w:rsid w:val="00B27E2A"/>
    <w:rsid w:val="00B30CE4"/>
    <w:rsid w:val="00B326B4"/>
    <w:rsid w:val="00B33C65"/>
    <w:rsid w:val="00B35EB6"/>
    <w:rsid w:val="00B434AC"/>
    <w:rsid w:val="00B44C4A"/>
    <w:rsid w:val="00B45E7A"/>
    <w:rsid w:val="00B47B80"/>
    <w:rsid w:val="00B5193F"/>
    <w:rsid w:val="00B5366A"/>
    <w:rsid w:val="00B54393"/>
    <w:rsid w:val="00B552AD"/>
    <w:rsid w:val="00B63409"/>
    <w:rsid w:val="00B63936"/>
    <w:rsid w:val="00B6703E"/>
    <w:rsid w:val="00B720AD"/>
    <w:rsid w:val="00B75027"/>
    <w:rsid w:val="00B75E74"/>
    <w:rsid w:val="00B813D6"/>
    <w:rsid w:val="00B815E4"/>
    <w:rsid w:val="00B863CA"/>
    <w:rsid w:val="00B92BFC"/>
    <w:rsid w:val="00B95479"/>
    <w:rsid w:val="00B965D4"/>
    <w:rsid w:val="00BA1FB9"/>
    <w:rsid w:val="00BA3E63"/>
    <w:rsid w:val="00BA461F"/>
    <w:rsid w:val="00BA562B"/>
    <w:rsid w:val="00BB0405"/>
    <w:rsid w:val="00BB275F"/>
    <w:rsid w:val="00BB44DE"/>
    <w:rsid w:val="00BC30C8"/>
    <w:rsid w:val="00BC3E90"/>
    <w:rsid w:val="00BC4B8B"/>
    <w:rsid w:val="00BC5EBF"/>
    <w:rsid w:val="00BC6C71"/>
    <w:rsid w:val="00BC7288"/>
    <w:rsid w:val="00BD0570"/>
    <w:rsid w:val="00BD255E"/>
    <w:rsid w:val="00BD28EA"/>
    <w:rsid w:val="00BD61CA"/>
    <w:rsid w:val="00BE3390"/>
    <w:rsid w:val="00BE543D"/>
    <w:rsid w:val="00BE574A"/>
    <w:rsid w:val="00BE5EDB"/>
    <w:rsid w:val="00BE7285"/>
    <w:rsid w:val="00BF2C64"/>
    <w:rsid w:val="00C02B2A"/>
    <w:rsid w:val="00C03C44"/>
    <w:rsid w:val="00C0621E"/>
    <w:rsid w:val="00C06576"/>
    <w:rsid w:val="00C16EC9"/>
    <w:rsid w:val="00C21CF8"/>
    <w:rsid w:val="00C232F2"/>
    <w:rsid w:val="00C37840"/>
    <w:rsid w:val="00C37E35"/>
    <w:rsid w:val="00C44B26"/>
    <w:rsid w:val="00C45DE8"/>
    <w:rsid w:val="00C4794F"/>
    <w:rsid w:val="00C6741F"/>
    <w:rsid w:val="00C76991"/>
    <w:rsid w:val="00C76D4D"/>
    <w:rsid w:val="00C86899"/>
    <w:rsid w:val="00C929CD"/>
    <w:rsid w:val="00C9746B"/>
    <w:rsid w:val="00CA2CE8"/>
    <w:rsid w:val="00CA30B2"/>
    <w:rsid w:val="00CA6FD4"/>
    <w:rsid w:val="00CC0D93"/>
    <w:rsid w:val="00CC2C80"/>
    <w:rsid w:val="00CC4AA2"/>
    <w:rsid w:val="00CC6C28"/>
    <w:rsid w:val="00CD15F2"/>
    <w:rsid w:val="00CD3378"/>
    <w:rsid w:val="00CD3D2F"/>
    <w:rsid w:val="00CD4336"/>
    <w:rsid w:val="00CD5705"/>
    <w:rsid w:val="00CD752B"/>
    <w:rsid w:val="00CE221A"/>
    <w:rsid w:val="00CE4F0E"/>
    <w:rsid w:val="00CE55F0"/>
    <w:rsid w:val="00CE61B5"/>
    <w:rsid w:val="00CE67CE"/>
    <w:rsid w:val="00CE7618"/>
    <w:rsid w:val="00CF0C23"/>
    <w:rsid w:val="00CF12CA"/>
    <w:rsid w:val="00CF2016"/>
    <w:rsid w:val="00CF256F"/>
    <w:rsid w:val="00CF30C3"/>
    <w:rsid w:val="00CF3DF0"/>
    <w:rsid w:val="00CF6579"/>
    <w:rsid w:val="00D0053D"/>
    <w:rsid w:val="00D139A4"/>
    <w:rsid w:val="00D17E02"/>
    <w:rsid w:val="00D22132"/>
    <w:rsid w:val="00D225D5"/>
    <w:rsid w:val="00D22EAD"/>
    <w:rsid w:val="00D26C67"/>
    <w:rsid w:val="00D317E6"/>
    <w:rsid w:val="00D31D38"/>
    <w:rsid w:val="00D329C8"/>
    <w:rsid w:val="00D430DF"/>
    <w:rsid w:val="00D56299"/>
    <w:rsid w:val="00D56534"/>
    <w:rsid w:val="00D56FC8"/>
    <w:rsid w:val="00D57EA1"/>
    <w:rsid w:val="00D57F57"/>
    <w:rsid w:val="00D660A4"/>
    <w:rsid w:val="00D735C2"/>
    <w:rsid w:val="00D74546"/>
    <w:rsid w:val="00D74653"/>
    <w:rsid w:val="00D752E8"/>
    <w:rsid w:val="00D75A33"/>
    <w:rsid w:val="00D76C06"/>
    <w:rsid w:val="00D80E5B"/>
    <w:rsid w:val="00D83B42"/>
    <w:rsid w:val="00D83D93"/>
    <w:rsid w:val="00D84217"/>
    <w:rsid w:val="00D8718E"/>
    <w:rsid w:val="00D87846"/>
    <w:rsid w:val="00D90E5A"/>
    <w:rsid w:val="00D912C8"/>
    <w:rsid w:val="00D917C4"/>
    <w:rsid w:val="00D92E1E"/>
    <w:rsid w:val="00D9359D"/>
    <w:rsid w:val="00D952A1"/>
    <w:rsid w:val="00DA7222"/>
    <w:rsid w:val="00DB0BB1"/>
    <w:rsid w:val="00DB3872"/>
    <w:rsid w:val="00DB41F6"/>
    <w:rsid w:val="00DB4DF9"/>
    <w:rsid w:val="00DB748D"/>
    <w:rsid w:val="00DB749A"/>
    <w:rsid w:val="00DC23E3"/>
    <w:rsid w:val="00DC5F57"/>
    <w:rsid w:val="00DD11E3"/>
    <w:rsid w:val="00DE02DB"/>
    <w:rsid w:val="00DE1C10"/>
    <w:rsid w:val="00DE3148"/>
    <w:rsid w:val="00DE642C"/>
    <w:rsid w:val="00DF3CEC"/>
    <w:rsid w:val="00DF529D"/>
    <w:rsid w:val="00E0445D"/>
    <w:rsid w:val="00E11EE4"/>
    <w:rsid w:val="00E1613F"/>
    <w:rsid w:val="00E162A0"/>
    <w:rsid w:val="00E209BD"/>
    <w:rsid w:val="00E24A1F"/>
    <w:rsid w:val="00E26177"/>
    <w:rsid w:val="00E26AC7"/>
    <w:rsid w:val="00E27A97"/>
    <w:rsid w:val="00E3073F"/>
    <w:rsid w:val="00E32068"/>
    <w:rsid w:val="00E36BE7"/>
    <w:rsid w:val="00E3722D"/>
    <w:rsid w:val="00E40667"/>
    <w:rsid w:val="00E450BC"/>
    <w:rsid w:val="00E46874"/>
    <w:rsid w:val="00E532E2"/>
    <w:rsid w:val="00E546E2"/>
    <w:rsid w:val="00E54885"/>
    <w:rsid w:val="00E57D05"/>
    <w:rsid w:val="00E60985"/>
    <w:rsid w:val="00E64C6D"/>
    <w:rsid w:val="00E65554"/>
    <w:rsid w:val="00E81507"/>
    <w:rsid w:val="00E878B4"/>
    <w:rsid w:val="00E87BB6"/>
    <w:rsid w:val="00E933DA"/>
    <w:rsid w:val="00E94ECD"/>
    <w:rsid w:val="00E95BD0"/>
    <w:rsid w:val="00EA312E"/>
    <w:rsid w:val="00EA5B78"/>
    <w:rsid w:val="00EA7AC4"/>
    <w:rsid w:val="00EB0D41"/>
    <w:rsid w:val="00EB4715"/>
    <w:rsid w:val="00EC35B2"/>
    <w:rsid w:val="00EC5C87"/>
    <w:rsid w:val="00EC5F54"/>
    <w:rsid w:val="00ED3A9D"/>
    <w:rsid w:val="00ED72A0"/>
    <w:rsid w:val="00EE1598"/>
    <w:rsid w:val="00EE4EAE"/>
    <w:rsid w:val="00EE7272"/>
    <w:rsid w:val="00EF55E0"/>
    <w:rsid w:val="00EF6570"/>
    <w:rsid w:val="00F00976"/>
    <w:rsid w:val="00F009EC"/>
    <w:rsid w:val="00F012D7"/>
    <w:rsid w:val="00F015A0"/>
    <w:rsid w:val="00F01829"/>
    <w:rsid w:val="00F02243"/>
    <w:rsid w:val="00F03120"/>
    <w:rsid w:val="00F03580"/>
    <w:rsid w:val="00F04427"/>
    <w:rsid w:val="00F04D90"/>
    <w:rsid w:val="00F06FD6"/>
    <w:rsid w:val="00F11A00"/>
    <w:rsid w:val="00F2155D"/>
    <w:rsid w:val="00F2519E"/>
    <w:rsid w:val="00F373B3"/>
    <w:rsid w:val="00F40EE5"/>
    <w:rsid w:val="00F413A7"/>
    <w:rsid w:val="00F44FBE"/>
    <w:rsid w:val="00F506F8"/>
    <w:rsid w:val="00F56FA3"/>
    <w:rsid w:val="00F57391"/>
    <w:rsid w:val="00F604DB"/>
    <w:rsid w:val="00F663A3"/>
    <w:rsid w:val="00F712D9"/>
    <w:rsid w:val="00F7532A"/>
    <w:rsid w:val="00F83559"/>
    <w:rsid w:val="00F85151"/>
    <w:rsid w:val="00F85B45"/>
    <w:rsid w:val="00F85DE1"/>
    <w:rsid w:val="00F87F3A"/>
    <w:rsid w:val="00F902BE"/>
    <w:rsid w:val="00F90D77"/>
    <w:rsid w:val="00F91519"/>
    <w:rsid w:val="00FA1FD6"/>
    <w:rsid w:val="00FB0EB2"/>
    <w:rsid w:val="00FB2378"/>
    <w:rsid w:val="00FB29F2"/>
    <w:rsid w:val="00FB31C7"/>
    <w:rsid w:val="00FB7E6F"/>
    <w:rsid w:val="00FC3B45"/>
    <w:rsid w:val="00FC57EB"/>
    <w:rsid w:val="00FC709F"/>
    <w:rsid w:val="00FC77E7"/>
    <w:rsid w:val="00FD24BF"/>
    <w:rsid w:val="00FD3450"/>
    <w:rsid w:val="00FD6D22"/>
    <w:rsid w:val="00FE1CA7"/>
    <w:rsid w:val="00FE2A6E"/>
    <w:rsid w:val="00FE48F5"/>
    <w:rsid w:val="00FE697E"/>
    <w:rsid w:val="00FF4132"/>
    <w:rsid w:val="00FF7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8"/>
    <w:rPr>
      <w:lang w:val="en-US" w:eastAsia="en-US"/>
    </w:rPr>
  </w:style>
  <w:style w:type="paragraph" w:styleId="Heading1">
    <w:name w:val="heading 1"/>
    <w:basedOn w:val="Normal"/>
    <w:next w:val="Normal"/>
    <w:qFormat/>
    <w:rsid w:val="003228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81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322818"/>
    <w:pPr>
      <w:keepNext/>
      <w:tabs>
        <w:tab w:val="left" w:pos="360"/>
      </w:tabs>
      <w:spacing w:before="360" w:line="260" w:lineRule="exact"/>
      <w:outlineLvl w:val="2"/>
    </w:pPr>
    <w:rPr>
      <w:rFonts w:ascii="Arial" w:hAnsi="Arial" w:cs="Arial"/>
      <w:sz w:val="24"/>
      <w:szCs w:val="24"/>
    </w:rPr>
  </w:style>
  <w:style w:type="paragraph" w:styleId="Heading4">
    <w:name w:val="heading 4"/>
    <w:basedOn w:val="Normal"/>
    <w:next w:val="Normal"/>
    <w:qFormat/>
    <w:rsid w:val="00322818"/>
    <w:pPr>
      <w:keepNext/>
      <w:spacing w:before="120"/>
      <w:outlineLvl w:val="3"/>
    </w:pPr>
    <w:rPr>
      <w:b/>
      <w:bCs/>
      <w:sz w:val="22"/>
      <w:szCs w:val="22"/>
    </w:rPr>
  </w:style>
  <w:style w:type="paragraph" w:styleId="Heading5">
    <w:name w:val="heading 5"/>
    <w:basedOn w:val="Normal"/>
    <w:next w:val="Normal"/>
    <w:qFormat/>
    <w:rsid w:val="00322818"/>
    <w:pPr>
      <w:keepNext/>
      <w:outlineLvl w:val="4"/>
    </w:pPr>
    <w:rPr>
      <w:b/>
      <w:bCs/>
      <w:sz w:val="22"/>
      <w:szCs w:val="22"/>
      <w:u w:val="single"/>
    </w:rPr>
  </w:style>
  <w:style w:type="paragraph" w:styleId="Heading6">
    <w:name w:val="heading 6"/>
    <w:basedOn w:val="Normal"/>
    <w:next w:val="Normal"/>
    <w:qFormat/>
    <w:rsid w:val="00322818"/>
    <w:pPr>
      <w:keepNext/>
      <w:shd w:val="solid" w:color="FFFFFF" w:fill="FFFFFF"/>
      <w:tabs>
        <w:tab w:val="left" w:pos="9360"/>
      </w:tabs>
      <w:outlineLvl w:val="5"/>
    </w:pPr>
    <w:rPr>
      <w:rFonts w:ascii="Arial" w:hAnsi="Arial" w:cs="Arial"/>
      <w:b/>
      <w:color w:val="000000"/>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818"/>
    <w:rPr>
      <w:rFonts w:ascii="Tahoma" w:hAnsi="Tahoma" w:cs="Tahoma"/>
      <w:sz w:val="16"/>
      <w:szCs w:val="16"/>
    </w:rPr>
  </w:style>
  <w:style w:type="character" w:customStyle="1" w:styleId="Char14">
    <w:name w:val="Char14"/>
    <w:rsid w:val="00322818"/>
    <w:rPr>
      <w:rFonts w:ascii="Cambria" w:hAnsi="Cambria" w:cs="Cambria"/>
      <w:b/>
      <w:bCs/>
      <w:kern w:val="32"/>
      <w:sz w:val="32"/>
      <w:szCs w:val="32"/>
    </w:rPr>
  </w:style>
  <w:style w:type="paragraph" w:customStyle="1" w:styleId="Parabullet">
    <w:name w:val="Para bullet"/>
    <w:basedOn w:val="Normal"/>
    <w:rsid w:val="00322818"/>
    <w:pPr>
      <w:numPr>
        <w:numId w:val="1"/>
      </w:numPr>
      <w:spacing w:before="60" w:line="240" w:lineRule="exact"/>
    </w:pPr>
    <w:rPr>
      <w:sz w:val="22"/>
      <w:szCs w:val="22"/>
    </w:rPr>
  </w:style>
  <w:style w:type="paragraph" w:styleId="BodyTextIndent">
    <w:name w:val="Body Text Indent"/>
    <w:basedOn w:val="Normal"/>
    <w:rsid w:val="00322818"/>
    <w:pPr>
      <w:spacing w:before="120"/>
    </w:pPr>
    <w:rPr>
      <w:color w:val="000000"/>
      <w:sz w:val="22"/>
      <w:szCs w:val="22"/>
      <w:lang w:val="fr-CA"/>
    </w:rPr>
  </w:style>
  <w:style w:type="paragraph" w:styleId="BodyTextIndent2">
    <w:name w:val="Body Text Indent 2"/>
    <w:basedOn w:val="Normal"/>
    <w:rsid w:val="00322818"/>
    <w:pPr>
      <w:spacing w:before="140" w:line="240" w:lineRule="exact"/>
    </w:pPr>
    <w:rPr>
      <w:sz w:val="22"/>
      <w:szCs w:val="22"/>
    </w:rPr>
  </w:style>
  <w:style w:type="character" w:customStyle="1" w:styleId="Char8">
    <w:name w:val="Char8"/>
    <w:rsid w:val="00322818"/>
    <w:rPr>
      <w:sz w:val="22"/>
      <w:szCs w:val="22"/>
      <w:lang w:val="en-US" w:eastAsia="en-US"/>
    </w:rPr>
  </w:style>
  <w:style w:type="paragraph" w:styleId="Footer">
    <w:name w:val="footer"/>
    <w:basedOn w:val="Normal"/>
    <w:link w:val="FooterChar"/>
    <w:uiPriority w:val="99"/>
    <w:rsid w:val="00322818"/>
    <w:pPr>
      <w:tabs>
        <w:tab w:val="center" w:pos="4320"/>
        <w:tab w:val="right" w:pos="8640"/>
      </w:tabs>
    </w:pPr>
  </w:style>
  <w:style w:type="character" w:customStyle="1" w:styleId="FooterChar">
    <w:name w:val="Footer Char"/>
    <w:link w:val="Footer"/>
    <w:uiPriority w:val="99"/>
    <w:rsid w:val="00322818"/>
    <w:rPr>
      <w:lang w:val="en-US" w:eastAsia="en-US" w:bidi="ar-SA"/>
    </w:rPr>
  </w:style>
  <w:style w:type="paragraph" w:customStyle="1" w:styleId="Action">
    <w:name w:val="Action"/>
    <w:rsid w:val="00322818"/>
    <w:pPr>
      <w:spacing w:before="60" w:line="240" w:lineRule="exact"/>
    </w:pPr>
    <w:rPr>
      <w:i/>
      <w:iCs/>
      <w:noProof/>
      <w:sz w:val="22"/>
      <w:szCs w:val="22"/>
      <w:lang w:val="en-US" w:eastAsia="en-US"/>
    </w:rPr>
  </w:style>
  <w:style w:type="character" w:styleId="PageNumber">
    <w:name w:val="page number"/>
    <w:basedOn w:val="DefaultParagraphFont"/>
    <w:rsid w:val="00322818"/>
  </w:style>
  <w:style w:type="paragraph" w:customStyle="1" w:styleId="Bullet2">
    <w:name w:val="Bullet 2"/>
    <w:basedOn w:val="Normal"/>
    <w:rsid w:val="00322818"/>
    <w:pPr>
      <w:numPr>
        <w:numId w:val="2"/>
      </w:numPr>
      <w:tabs>
        <w:tab w:val="num" w:pos="342"/>
      </w:tabs>
      <w:spacing w:before="60" w:line="240" w:lineRule="exact"/>
      <w:ind w:left="346" w:hanging="274"/>
    </w:pPr>
    <w:rPr>
      <w:sz w:val="22"/>
      <w:szCs w:val="22"/>
    </w:rPr>
  </w:style>
  <w:style w:type="paragraph" w:styleId="Title">
    <w:name w:val="Title"/>
    <w:basedOn w:val="Normal"/>
    <w:qFormat/>
    <w:rsid w:val="00322818"/>
    <w:pPr>
      <w:tabs>
        <w:tab w:val="left" w:pos="558"/>
        <w:tab w:val="left" w:pos="6678"/>
        <w:tab w:val="left" w:pos="9648"/>
      </w:tabs>
      <w:spacing w:before="180"/>
      <w:ind w:left="-340"/>
      <w:jc w:val="center"/>
    </w:pPr>
    <w:rPr>
      <w:rFonts w:ascii="Arial" w:hAnsi="Arial" w:cs="Arial"/>
      <w:b/>
      <w:bCs/>
      <w:sz w:val="24"/>
      <w:szCs w:val="24"/>
    </w:rPr>
  </w:style>
  <w:style w:type="character" w:customStyle="1" w:styleId="Char6">
    <w:name w:val="Char6"/>
    <w:rsid w:val="00322818"/>
    <w:rPr>
      <w:rFonts w:ascii="Cambria" w:hAnsi="Cambria" w:cs="Cambria"/>
      <w:b/>
      <w:bCs/>
      <w:kern w:val="28"/>
      <w:sz w:val="32"/>
      <w:szCs w:val="32"/>
    </w:rPr>
  </w:style>
  <w:style w:type="paragraph" w:styleId="Header">
    <w:name w:val="header"/>
    <w:basedOn w:val="Normal"/>
    <w:rsid w:val="00322818"/>
    <w:pPr>
      <w:tabs>
        <w:tab w:val="center" w:pos="4320"/>
        <w:tab w:val="right" w:pos="8640"/>
      </w:tabs>
    </w:pPr>
  </w:style>
  <w:style w:type="character" w:customStyle="1" w:styleId="Char5">
    <w:name w:val="Char5"/>
    <w:basedOn w:val="DefaultParagraphFont"/>
    <w:semiHidden/>
    <w:rsid w:val="00322818"/>
  </w:style>
  <w:style w:type="character" w:styleId="CommentReference">
    <w:name w:val="annotation reference"/>
    <w:semiHidden/>
    <w:rsid w:val="00322818"/>
    <w:rPr>
      <w:sz w:val="16"/>
      <w:szCs w:val="16"/>
    </w:rPr>
  </w:style>
  <w:style w:type="paragraph" w:styleId="CommentText">
    <w:name w:val="annotation text"/>
    <w:basedOn w:val="Normal"/>
    <w:semiHidden/>
    <w:rsid w:val="00322818"/>
  </w:style>
  <w:style w:type="paragraph" w:styleId="BodyText">
    <w:name w:val="Body Text"/>
    <w:basedOn w:val="Normal"/>
    <w:rsid w:val="00322818"/>
    <w:pPr>
      <w:spacing w:after="120"/>
    </w:pPr>
    <w:rPr>
      <w:rFonts w:ascii="Arial" w:hAnsi="Arial" w:cs="Arial"/>
      <w:sz w:val="22"/>
      <w:szCs w:val="22"/>
      <w:lang w:val="en-CA"/>
    </w:rPr>
  </w:style>
  <w:style w:type="character" w:customStyle="1" w:styleId="Char1">
    <w:name w:val="Char1"/>
    <w:rsid w:val="00322818"/>
    <w:rPr>
      <w:rFonts w:ascii="Arial" w:hAnsi="Arial" w:cs="Arial"/>
      <w:sz w:val="22"/>
      <w:szCs w:val="22"/>
      <w:lang w:val="en-CA" w:eastAsia="en-US"/>
    </w:rPr>
  </w:style>
  <w:style w:type="character" w:customStyle="1" w:styleId="msoins0">
    <w:name w:val="msoins"/>
    <w:rsid w:val="00322818"/>
    <w:rPr>
      <w:color w:val="008080"/>
      <w:u w:val="single"/>
    </w:rPr>
  </w:style>
  <w:style w:type="paragraph" w:styleId="BodyText3">
    <w:name w:val="Body Text 3"/>
    <w:basedOn w:val="Normal"/>
    <w:rsid w:val="00322818"/>
    <w:pPr>
      <w:jc w:val="both"/>
    </w:pPr>
    <w:rPr>
      <w:sz w:val="22"/>
      <w:szCs w:val="22"/>
    </w:rPr>
  </w:style>
  <w:style w:type="character" w:customStyle="1" w:styleId="Normal1">
    <w:name w:val="Normal1"/>
    <w:basedOn w:val="DefaultParagraphFont"/>
    <w:rsid w:val="00322818"/>
  </w:style>
  <w:style w:type="paragraph" w:styleId="ListParagraph">
    <w:name w:val="List Paragraph"/>
    <w:basedOn w:val="Normal"/>
    <w:uiPriority w:val="34"/>
    <w:qFormat/>
    <w:rsid w:val="00322818"/>
    <w:pPr>
      <w:spacing w:after="200" w:line="276" w:lineRule="auto"/>
      <w:ind w:left="720"/>
      <w:contextualSpacing/>
    </w:pPr>
    <w:rPr>
      <w:rFonts w:ascii="Calibri" w:hAnsi="Calibri" w:cs="Calibri"/>
      <w:sz w:val="22"/>
      <w:szCs w:val="22"/>
      <w:lang w:val="fr-CA" w:eastAsia="fr-CA"/>
    </w:rPr>
  </w:style>
  <w:style w:type="paragraph" w:customStyle="1" w:styleId="CharChar1">
    <w:name w:val="Char Char1"/>
    <w:basedOn w:val="Normal"/>
    <w:rsid w:val="00322818"/>
    <w:pPr>
      <w:spacing w:after="160" w:line="240" w:lineRule="exact"/>
    </w:pPr>
    <w:rPr>
      <w:rFonts w:ascii="Verdana" w:hAnsi="Verdana" w:cs="Verdana"/>
      <w:lang w:val="en-CA"/>
    </w:rPr>
  </w:style>
  <w:style w:type="paragraph" w:styleId="NormalWeb">
    <w:name w:val="Normal (Web)"/>
    <w:basedOn w:val="Normal"/>
    <w:uiPriority w:val="99"/>
    <w:rsid w:val="00322818"/>
    <w:pPr>
      <w:spacing w:before="100" w:beforeAutospacing="1" w:after="100" w:afterAutospacing="1"/>
    </w:pPr>
    <w:rPr>
      <w:sz w:val="24"/>
      <w:szCs w:val="24"/>
      <w:lang w:val="en-CA" w:eastAsia="en-CA"/>
    </w:rPr>
  </w:style>
  <w:style w:type="character" w:styleId="Hyperlink">
    <w:name w:val="Hyperlink"/>
    <w:rsid w:val="00322818"/>
    <w:rPr>
      <w:color w:val="0000FF"/>
      <w:u w:val="single"/>
    </w:rPr>
  </w:style>
  <w:style w:type="paragraph" w:styleId="PlainText">
    <w:name w:val="Plain Text"/>
    <w:basedOn w:val="Normal"/>
    <w:rsid w:val="00322818"/>
    <w:rPr>
      <w:rFonts w:ascii="Tahoma" w:hAnsi="Tahoma" w:cs="Tahoma"/>
      <w:lang w:val="en-CA" w:eastAsia="en-CA"/>
    </w:rPr>
  </w:style>
  <w:style w:type="paragraph" w:customStyle="1" w:styleId="CharChar11">
    <w:name w:val="Char Char11"/>
    <w:basedOn w:val="Normal"/>
    <w:rsid w:val="00322818"/>
    <w:pPr>
      <w:spacing w:after="160" w:line="240" w:lineRule="exact"/>
    </w:pPr>
    <w:rPr>
      <w:rFonts w:ascii="Verdana" w:hAnsi="Verdana"/>
      <w:lang w:val="en-CA"/>
    </w:rPr>
  </w:style>
  <w:style w:type="paragraph" w:customStyle="1" w:styleId="Standard1">
    <w:name w:val="Standard1"/>
    <w:basedOn w:val="Normal"/>
    <w:rsid w:val="00322818"/>
    <w:pPr>
      <w:spacing w:before="60" w:after="60"/>
    </w:pPr>
  </w:style>
  <w:style w:type="paragraph" w:customStyle="1" w:styleId="CharChar">
    <w:name w:val="Char Char"/>
    <w:basedOn w:val="Normal"/>
    <w:rsid w:val="00322818"/>
    <w:pPr>
      <w:spacing w:after="160" w:line="240" w:lineRule="exact"/>
    </w:pPr>
    <w:rPr>
      <w:rFonts w:ascii="Verdana" w:hAnsi="Verdana"/>
      <w:lang w:val="en-CA"/>
    </w:rPr>
  </w:style>
  <w:style w:type="paragraph" w:customStyle="1" w:styleId="Default">
    <w:name w:val="Default"/>
    <w:rsid w:val="00322818"/>
    <w:pPr>
      <w:autoSpaceDE w:val="0"/>
      <w:autoSpaceDN w:val="0"/>
      <w:adjustRightInd w:val="0"/>
    </w:pPr>
    <w:rPr>
      <w:rFonts w:ascii="Arial" w:hAnsi="Arial" w:cs="Arial"/>
      <w:color w:val="000000"/>
      <w:sz w:val="24"/>
      <w:szCs w:val="24"/>
    </w:rPr>
  </w:style>
  <w:style w:type="paragraph" w:styleId="Subtitle">
    <w:name w:val="Subtitle"/>
    <w:basedOn w:val="Default"/>
    <w:next w:val="Default"/>
    <w:qFormat/>
    <w:rsid w:val="00322818"/>
    <w:rPr>
      <w:rFonts w:cs="Times New Roman"/>
      <w:color w:val="auto"/>
    </w:rPr>
  </w:style>
  <w:style w:type="paragraph" w:customStyle="1" w:styleId="CharChar11Char">
    <w:name w:val="Char Char11 Char"/>
    <w:basedOn w:val="Normal"/>
    <w:next w:val="Heading1"/>
    <w:rsid w:val="00322818"/>
    <w:pPr>
      <w:spacing w:after="160" w:line="240" w:lineRule="exact"/>
    </w:pPr>
    <w:rPr>
      <w:rFonts w:ascii="Verdana" w:hAnsi="Verdana"/>
      <w:lang w:val="en-CA"/>
    </w:rPr>
  </w:style>
  <w:style w:type="paragraph" w:customStyle="1" w:styleId="CharCharCharCharCharChar">
    <w:name w:val="Char Char Char Char Char Char"/>
    <w:basedOn w:val="Normal"/>
    <w:rsid w:val="00322818"/>
    <w:pPr>
      <w:spacing w:after="160" w:line="240" w:lineRule="exact"/>
    </w:pPr>
    <w:rPr>
      <w:rFonts w:ascii="Verdana" w:hAnsi="Verdana"/>
      <w:lang w:val="en-CA"/>
    </w:rPr>
  </w:style>
  <w:style w:type="character" w:styleId="Emphasis">
    <w:name w:val="Emphasis"/>
    <w:qFormat/>
    <w:rsid w:val="00322818"/>
    <w:rPr>
      <w:i/>
      <w:iCs/>
    </w:rPr>
  </w:style>
  <w:style w:type="paragraph" w:customStyle="1" w:styleId="CharChar12">
    <w:name w:val="Char Char12"/>
    <w:basedOn w:val="Normal"/>
    <w:rsid w:val="00322818"/>
    <w:pPr>
      <w:spacing w:after="160" w:line="240" w:lineRule="exact"/>
    </w:pPr>
    <w:rPr>
      <w:rFonts w:ascii="Verdana" w:hAnsi="Verdana"/>
      <w:lang w:val="en-CA"/>
    </w:rPr>
  </w:style>
  <w:style w:type="character" w:styleId="Strong">
    <w:name w:val="Strong"/>
    <w:qFormat/>
    <w:rsid w:val="00322818"/>
    <w:rPr>
      <w:rFonts w:ascii="Arial" w:hAnsi="Arial"/>
      <w:b/>
      <w:bCs/>
      <w:sz w:val="24"/>
      <w:szCs w:val="24"/>
      <w:lang w:val="en-CA" w:eastAsia="en-US" w:bidi="ar-SA"/>
    </w:rPr>
  </w:style>
  <w:style w:type="paragraph" w:customStyle="1" w:styleId="Heading3a">
    <w:name w:val="Heading 3a"/>
    <w:basedOn w:val="Heading1"/>
    <w:rsid w:val="00322818"/>
    <w:pPr>
      <w:widowControl w:val="0"/>
      <w:overflowPunct w:val="0"/>
      <w:autoSpaceDE w:val="0"/>
      <w:autoSpaceDN w:val="0"/>
      <w:adjustRightInd w:val="0"/>
      <w:spacing w:before="0" w:after="0" w:line="360" w:lineRule="atLeast"/>
      <w:jc w:val="both"/>
      <w:textAlignment w:val="baseline"/>
      <w:outlineLvl w:val="9"/>
    </w:pPr>
    <w:rPr>
      <w:rFonts w:cs="Times New Roman"/>
      <w:bCs w:val="0"/>
      <w:caps/>
      <w:color w:val="000000"/>
      <w:kern w:val="0"/>
      <w:sz w:val="28"/>
      <w:szCs w:val="20"/>
      <w:lang w:eastAsia="en-CA"/>
    </w:rPr>
  </w:style>
  <w:style w:type="character" w:styleId="FollowedHyperlink">
    <w:name w:val="FollowedHyperlink"/>
    <w:rsid w:val="00322818"/>
    <w:rPr>
      <w:color w:val="800080"/>
      <w:u w:val="single"/>
    </w:rPr>
  </w:style>
  <w:style w:type="character" w:customStyle="1" w:styleId="Char13">
    <w:name w:val="Char13"/>
    <w:semiHidden/>
    <w:rsid w:val="00683618"/>
    <w:rPr>
      <w:rFonts w:ascii="Cambria" w:hAnsi="Cambria" w:cs="Cambria"/>
      <w:b/>
      <w:bCs/>
      <w:i/>
      <w:iCs/>
      <w:sz w:val="28"/>
      <w:szCs w:val="28"/>
    </w:rPr>
  </w:style>
  <w:style w:type="character" w:customStyle="1" w:styleId="Char12">
    <w:name w:val="Char12"/>
    <w:semiHidden/>
    <w:rsid w:val="00683618"/>
    <w:rPr>
      <w:rFonts w:ascii="Cambria" w:hAnsi="Cambria" w:cs="Cambria"/>
      <w:b/>
      <w:bCs/>
      <w:sz w:val="26"/>
      <w:szCs w:val="26"/>
    </w:rPr>
  </w:style>
  <w:style w:type="character" w:customStyle="1" w:styleId="Char11">
    <w:name w:val="Char11"/>
    <w:semiHidden/>
    <w:rsid w:val="00683618"/>
    <w:rPr>
      <w:rFonts w:ascii="Calibri" w:hAnsi="Calibri" w:cs="Calibri"/>
      <w:b/>
      <w:bCs/>
      <w:sz w:val="28"/>
      <w:szCs w:val="28"/>
    </w:rPr>
  </w:style>
  <w:style w:type="character" w:customStyle="1" w:styleId="Char10">
    <w:name w:val="Char10"/>
    <w:semiHidden/>
    <w:rsid w:val="00683618"/>
    <w:rPr>
      <w:rFonts w:ascii="Calibri" w:hAnsi="Calibri" w:cs="Calibri"/>
      <w:b/>
      <w:bCs/>
      <w:i/>
      <w:iCs/>
      <w:sz w:val="26"/>
      <w:szCs w:val="26"/>
    </w:rPr>
  </w:style>
  <w:style w:type="character" w:customStyle="1" w:styleId="Char9">
    <w:name w:val="Char9"/>
    <w:basedOn w:val="DefaultParagraphFont"/>
    <w:semiHidden/>
    <w:rsid w:val="00683618"/>
  </w:style>
  <w:style w:type="character" w:customStyle="1" w:styleId="BodyTextIndentChar">
    <w:name w:val="Body Text Indent Char"/>
    <w:basedOn w:val="DefaultParagraphFont"/>
    <w:semiHidden/>
    <w:rsid w:val="00683618"/>
  </w:style>
  <w:style w:type="character" w:customStyle="1" w:styleId="Char7">
    <w:name w:val="Char7"/>
    <w:basedOn w:val="DefaultParagraphFont"/>
    <w:semiHidden/>
    <w:rsid w:val="00683618"/>
  </w:style>
  <w:style w:type="character" w:customStyle="1" w:styleId="Char4">
    <w:name w:val="Char4"/>
    <w:basedOn w:val="DefaultParagraphFont"/>
    <w:semiHidden/>
    <w:rsid w:val="00683618"/>
  </w:style>
  <w:style w:type="paragraph" w:styleId="CommentSubject">
    <w:name w:val="annotation subject"/>
    <w:basedOn w:val="CommentText"/>
    <w:next w:val="CommentText"/>
    <w:semiHidden/>
    <w:rsid w:val="00683618"/>
    <w:rPr>
      <w:b/>
      <w:bCs/>
    </w:rPr>
  </w:style>
  <w:style w:type="character" w:customStyle="1" w:styleId="Char3">
    <w:name w:val="Char3"/>
    <w:semiHidden/>
    <w:rsid w:val="00683618"/>
    <w:rPr>
      <w:b/>
      <w:bCs/>
    </w:rPr>
  </w:style>
  <w:style w:type="character" w:customStyle="1" w:styleId="Char2">
    <w:name w:val="Char2"/>
    <w:semiHidden/>
    <w:rsid w:val="00683618"/>
    <w:rPr>
      <w:sz w:val="2"/>
      <w:szCs w:val="2"/>
    </w:rPr>
  </w:style>
  <w:style w:type="character" w:customStyle="1" w:styleId="Char">
    <w:name w:val="Char"/>
    <w:semiHidden/>
    <w:rsid w:val="00683618"/>
    <w:rPr>
      <w:sz w:val="16"/>
      <w:szCs w:val="16"/>
    </w:rPr>
  </w:style>
  <w:style w:type="table" w:styleId="TableGrid">
    <w:name w:val="Table Grid"/>
    <w:basedOn w:val="TableNormal"/>
    <w:rsid w:val="0068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Heading1"/>
    <w:rsid w:val="002D793E"/>
    <w:pPr>
      <w:spacing w:after="160" w:line="240" w:lineRule="exact"/>
    </w:pPr>
    <w:rPr>
      <w:rFonts w:ascii="Verdana" w:hAnsi="Verdana"/>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8"/>
    <w:rPr>
      <w:lang w:val="en-US" w:eastAsia="en-US"/>
    </w:rPr>
  </w:style>
  <w:style w:type="paragraph" w:styleId="Heading1">
    <w:name w:val="heading 1"/>
    <w:basedOn w:val="Normal"/>
    <w:next w:val="Normal"/>
    <w:qFormat/>
    <w:rsid w:val="003228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81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322818"/>
    <w:pPr>
      <w:keepNext/>
      <w:tabs>
        <w:tab w:val="left" w:pos="360"/>
      </w:tabs>
      <w:spacing w:before="360" w:line="260" w:lineRule="exact"/>
      <w:outlineLvl w:val="2"/>
    </w:pPr>
    <w:rPr>
      <w:rFonts w:ascii="Arial" w:hAnsi="Arial" w:cs="Arial"/>
      <w:sz w:val="24"/>
      <w:szCs w:val="24"/>
    </w:rPr>
  </w:style>
  <w:style w:type="paragraph" w:styleId="Heading4">
    <w:name w:val="heading 4"/>
    <w:basedOn w:val="Normal"/>
    <w:next w:val="Normal"/>
    <w:qFormat/>
    <w:rsid w:val="00322818"/>
    <w:pPr>
      <w:keepNext/>
      <w:spacing w:before="120"/>
      <w:outlineLvl w:val="3"/>
    </w:pPr>
    <w:rPr>
      <w:b/>
      <w:bCs/>
      <w:sz w:val="22"/>
      <w:szCs w:val="22"/>
    </w:rPr>
  </w:style>
  <w:style w:type="paragraph" w:styleId="Heading5">
    <w:name w:val="heading 5"/>
    <w:basedOn w:val="Normal"/>
    <w:next w:val="Normal"/>
    <w:qFormat/>
    <w:rsid w:val="00322818"/>
    <w:pPr>
      <w:keepNext/>
      <w:outlineLvl w:val="4"/>
    </w:pPr>
    <w:rPr>
      <w:b/>
      <w:bCs/>
      <w:sz w:val="22"/>
      <w:szCs w:val="22"/>
      <w:u w:val="single"/>
    </w:rPr>
  </w:style>
  <w:style w:type="paragraph" w:styleId="Heading6">
    <w:name w:val="heading 6"/>
    <w:basedOn w:val="Normal"/>
    <w:next w:val="Normal"/>
    <w:qFormat/>
    <w:rsid w:val="00322818"/>
    <w:pPr>
      <w:keepNext/>
      <w:shd w:val="solid" w:color="FFFFFF" w:fill="FFFFFF"/>
      <w:tabs>
        <w:tab w:val="left" w:pos="9360"/>
      </w:tabs>
      <w:outlineLvl w:val="5"/>
    </w:pPr>
    <w:rPr>
      <w:rFonts w:ascii="Arial" w:hAnsi="Arial" w:cs="Arial"/>
      <w:b/>
      <w:color w:val="000000"/>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818"/>
    <w:rPr>
      <w:rFonts w:ascii="Tahoma" w:hAnsi="Tahoma" w:cs="Tahoma"/>
      <w:sz w:val="16"/>
      <w:szCs w:val="16"/>
    </w:rPr>
  </w:style>
  <w:style w:type="character" w:customStyle="1" w:styleId="Char14">
    <w:name w:val="Char14"/>
    <w:rsid w:val="00322818"/>
    <w:rPr>
      <w:rFonts w:ascii="Cambria" w:hAnsi="Cambria" w:cs="Cambria"/>
      <w:b/>
      <w:bCs/>
      <w:kern w:val="32"/>
      <w:sz w:val="32"/>
      <w:szCs w:val="32"/>
    </w:rPr>
  </w:style>
  <w:style w:type="paragraph" w:customStyle="1" w:styleId="Parabullet">
    <w:name w:val="Para bullet"/>
    <w:basedOn w:val="Normal"/>
    <w:rsid w:val="00322818"/>
    <w:pPr>
      <w:numPr>
        <w:numId w:val="1"/>
      </w:numPr>
      <w:spacing w:before="60" w:line="240" w:lineRule="exact"/>
    </w:pPr>
    <w:rPr>
      <w:sz w:val="22"/>
      <w:szCs w:val="22"/>
    </w:rPr>
  </w:style>
  <w:style w:type="paragraph" w:styleId="BodyTextIndent">
    <w:name w:val="Body Text Indent"/>
    <w:basedOn w:val="Normal"/>
    <w:rsid w:val="00322818"/>
    <w:pPr>
      <w:spacing w:before="120"/>
    </w:pPr>
    <w:rPr>
      <w:color w:val="000000"/>
      <w:sz w:val="22"/>
      <w:szCs w:val="22"/>
      <w:lang w:val="fr-CA"/>
    </w:rPr>
  </w:style>
  <w:style w:type="paragraph" w:styleId="BodyTextIndent2">
    <w:name w:val="Body Text Indent 2"/>
    <w:basedOn w:val="Normal"/>
    <w:rsid w:val="00322818"/>
    <w:pPr>
      <w:spacing w:before="140" w:line="240" w:lineRule="exact"/>
    </w:pPr>
    <w:rPr>
      <w:sz w:val="22"/>
      <w:szCs w:val="22"/>
    </w:rPr>
  </w:style>
  <w:style w:type="character" w:customStyle="1" w:styleId="Char8">
    <w:name w:val="Char8"/>
    <w:rsid w:val="00322818"/>
    <w:rPr>
      <w:sz w:val="22"/>
      <w:szCs w:val="22"/>
      <w:lang w:val="en-US" w:eastAsia="en-US"/>
    </w:rPr>
  </w:style>
  <w:style w:type="paragraph" w:styleId="Footer">
    <w:name w:val="footer"/>
    <w:basedOn w:val="Normal"/>
    <w:link w:val="FooterChar"/>
    <w:uiPriority w:val="99"/>
    <w:rsid w:val="00322818"/>
    <w:pPr>
      <w:tabs>
        <w:tab w:val="center" w:pos="4320"/>
        <w:tab w:val="right" w:pos="8640"/>
      </w:tabs>
    </w:pPr>
  </w:style>
  <w:style w:type="character" w:customStyle="1" w:styleId="FooterChar">
    <w:name w:val="Footer Char"/>
    <w:link w:val="Footer"/>
    <w:uiPriority w:val="99"/>
    <w:rsid w:val="00322818"/>
    <w:rPr>
      <w:lang w:val="en-US" w:eastAsia="en-US" w:bidi="ar-SA"/>
    </w:rPr>
  </w:style>
  <w:style w:type="paragraph" w:customStyle="1" w:styleId="Action">
    <w:name w:val="Action"/>
    <w:rsid w:val="00322818"/>
    <w:pPr>
      <w:spacing w:before="60" w:line="240" w:lineRule="exact"/>
    </w:pPr>
    <w:rPr>
      <w:i/>
      <w:iCs/>
      <w:noProof/>
      <w:sz w:val="22"/>
      <w:szCs w:val="22"/>
      <w:lang w:val="en-US" w:eastAsia="en-US"/>
    </w:rPr>
  </w:style>
  <w:style w:type="character" w:styleId="PageNumber">
    <w:name w:val="page number"/>
    <w:basedOn w:val="DefaultParagraphFont"/>
    <w:rsid w:val="00322818"/>
  </w:style>
  <w:style w:type="paragraph" w:customStyle="1" w:styleId="Bullet2">
    <w:name w:val="Bullet 2"/>
    <w:basedOn w:val="Normal"/>
    <w:rsid w:val="00322818"/>
    <w:pPr>
      <w:numPr>
        <w:numId w:val="2"/>
      </w:numPr>
      <w:tabs>
        <w:tab w:val="num" w:pos="342"/>
      </w:tabs>
      <w:spacing w:before="60" w:line="240" w:lineRule="exact"/>
      <w:ind w:left="346" w:hanging="274"/>
    </w:pPr>
    <w:rPr>
      <w:sz w:val="22"/>
      <w:szCs w:val="22"/>
    </w:rPr>
  </w:style>
  <w:style w:type="paragraph" w:styleId="Title">
    <w:name w:val="Title"/>
    <w:basedOn w:val="Normal"/>
    <w:qFormat/>
    <w:rsid w:val="00322818"/>
    <w:pPr>
      <w:tabs>
        <w:tab w:val="left" w:pos="558"/>
        <w:tab w:val="left" w:pos="6678"/>
        <w:tab w:val="left" w:pos="9648"/>
      </w:tabs>
      <w:spacing w:before="180"/>
      <w:ind w:left="-340"/>
      <w:jc w:val="center"/>
    </w:pPr>
    <w:rPr>
      <w:rFonts w:ascii="Arial" w:hAnsi="Arial" w:cs="Arial"/>
      <w:b/>
      <w:bCs/>
      <w:sz w:val="24"/>
      <w:szCs w:val="24"/>
    </w:rPr>
  </w:style>
  <w:style w:type="character" w:customStyle="1" w:styleId="Char6">
    <w:name w:val="Char6"/>
    <w:rsid w:val="00322818"/>
    <w:rPr>
      <w:rFonts w:ascii="Cambria" w:hAnsi="Cambria" w:cs="Cambria"/>
      <w:b/>
      <w:bCs/>
      <w:kern w:val="28"/>
      <w:sz w:val="32"/>
      <w:szCs w:val="32"/>
    </w:rPr>
  </w:style>
  <w:style w:type="paragraph" w:styleId="Header">
    <w:name w:val="header"/>
    <w:basedOn w:val="Normal"/>
    <w:rsid w:val="00322818"/>
    <w:pPr>
      <w:tabs>
        <w:tab w:val="center" w:pos="4320"/>
        <w:tab w:val="right" w:pos="8640"/>
      </w:tabs>
    </w:pPr>
  </w:style>
  <w:style w:type="character" w:customStyle="1" w:styleId="Char5">
    <w:name w:val="Char5"/>
    <w:basedOn w:val="DefaultParagraphFont"/>
    <w:semiHidden/>
    <w:rsid w:val="00322818"/>
  </w:style>
  <w:style w:type="character" w:styleId="CommentReference">
    <w:name w:val="annotation reference"/>
    <w:semiHidden/>
    <w:rsid w:val="00322818"/>
    <w:rPr>
      <w:sz w:val="16"/>
      <w:szCs w:val="16"/>
    </w:rPr>
  </w:style>
  <w:style w:type="paragraph" w:styleId="CommentText">
    <w:name w:val="annotation text"/>
    <w:basedOn w:val="Normal"/>
    <w:semiHidden/>
    <w:rsid w:val="00322818"/>
  </w:style>
  <w:style w:type="paragraph" w:styleId="BodyText">
    <w:name w:val="Body Text"/>
    <w:basedOn w:val="Normal"/>
    <w:rsid w:val="00322818"/>
    <w:pPr>
      <w:spacing w:after="120"/>
    </w:pPr>
    <w:rPr>
      <w:rFonts w:ascii="Arial" w:hAnsi="Arial" w:cs="Arial"/>
      <w:sz w:val="22"/>
      <w:szCs w:val="22"/>
      <w:lang w:val="en-CA"/>
    </w:rPr>
  </w:style>
  <w:style w:type="character" w:customStyle="1" w:styleId="Char1">
    <w:name w:val="Char1"/>
    <w:rsid w:val="00322818"/>
    <w:rPr>
      <w:rFonts w:ascii="Arial" w:hAnsi="Arial" w:cs="Arial"/>
      <w:sz w:val="22"/>
      <w:szCs w:val="22"/>
      <w:lang w:val="en-CA" w:eastAsia="en-US"/>
    </w:rPr>
  </w:style>
  <w:style w:type="character" w:customStyle="1" w:styleId="msoins0">
    <w:name w:val="msoins"/>
    <w:rsid w:val="00322818"/>
    <w:rPr>
      <w:color w:val="008080"/>
      <w:u w:val="single"/>
    </w:rPr>
  </w:style>
  <w:style w:type="paragraph" w:styleId="BodyText3">
    <w:name w:val="Body Text 3"/>
    <w:basedOn w:val="Normal"/>
    <w:rsid w:val="00322818"/>
    <w:pPr>
      <w:jc w:val="both"/>
    </w:pPr>
    <w:rPr>
      <w:sz w:val="22"/>
      <w:szCs w:val="22"/>
    </w:rPr>
  </w:style>
  <w:style w:type="character" w:customStyle="1" w:styleId="Normal1">
    <w:name w:val="Normal1"/>
    <w:basedOn w:val="DefaultParagraphFont"/>
    <w:rsid w:val="00322818"/>
  </w:style>
  <w:style w:type="paragraph" w:styleId="ListParagraph">
    <w:name w:val="List Paragraph"/>
    <w:basedOn w:val="Normal"/>
    <w:uiPriority w:val="34"/>
    <w:qFormat/>
    <w:rsid w:val="00322818"/>
    <w:pPr>
      <w:spacing w:after="200" w:line="276" w:lineRule="auto"/>
      <w:ind w:left="720"/>
      <w:contextualSpacing/>
    </w:pPr>
    <w:rPr>
      <w:rFonts w:ascii="Calibri" w:hAnsi="Calibri" w:cs="Calibri"/>
      <w:sz w:val="22"/>
      <w:szCs w:val="22"/>
      <w:lang w:val="fr-CA" w:eastAsia="fr-CA"/>
    </w:rPr>
  </w:style>
  <w:style w:type="paragraph" w:customStyle="1" w:styleId="CharChar1">
    <w:name w:val="Char Char1"/>
    <w:basedOn w:val="Normal"/>
    <w:rsid w:val="00322818"/>
    <w:pPr>
      <w:spacing w:after="160" w:line="240" w:lineRule="exact"/>
    </w:pPr>
    <w:rPr>
      <w:rFonts w:ascii="Verdana" w:hAnsi="Verdana" w:cs="Verdana"/>
      <w:lang w:val="en-CA"/>
    </w:rPr>
  </w:style>
  <w:style w:type="paragraph" w:styleId="NormalWeb">
    <w:name w:val="Normal (Web)"/>
    <w:basedOn w:val="Normal"/>
    <w:uiPriority w:val="99"/>
    <w:rsid w:val="00322818"/>
    <w:pPr>
      <w:spacing w:before="100" w:beforeAutospacing="1" w:after="100" w:afterAutospacing="1"/>
    </w:pPr>
    <w:rPr>
      <w:sz w:val="24"/>
      <w:szCs w:val="24"/>
      <w:lang w:val="en-CA" w:eastAsia="en-CA"/>
    </w:rPr>
  </w:style>
  <w:style w:type="character" w:styleId="Hyperlink">
    <w:name w:val="Hyperlink"/>
    <w:rsid w:val="00322818"/>
    <w:rPr>
      <w:color w:val="0000FF"/>
      <w:u w:val="single"/>
    </w:rPr>
  </w:style>
  <w:style w:type="paragraph" w:styleId="PlainText">
    <w:name w:val="Plain Text"/>
    <w:basedOn w:val="Normal"/>
    <w:rsid w:val="00322818"/>
    <w:rPr>
      <w:rFonts w:ascii="Tahoma" w:hAnsi="Tahoma" w:cs="Tahoma"/>
      <w:lang w:val="en-CA" w:eastAsia="en-CA"/>
    </w:rPr>
  </w:style>
  <w:style w:type="paragraph" w:customStyle="1" w:styleId="CharChar11">
    <w:name w:val="Char Char11"/>
    <w:basedOn w:val="Normal"/>
    <w:rsid w:val="00322818"/>
    <w:pPr>
      <w:spacing w:after="160" w:line="240" w:lineRule="exact"/>
    </w:pPr>
    <w:rPr>
      <w:rFonts w:ascii="Verdana" w:hAnsi="Verdana"/>
      <w:lang w:val="en-CA"/>
    </w:rPr>
  </w:style>
  <w:style w:type="paragraph" w:customStyle="1" w:styleId="Standard1">
    <w:name w:val="Standard1"/>
    <w:basedOn w:val="Normal"/>
    <w:rsid w:val="00322818"/>
    <w:pPr>
      <w:spacing w:before="60" w:after="60"/>
    </w:pPr>
  </w:style>
  <w:style w:type="paragraph" w:customStyle="1" w:styleId="CharChar">
    <w:name w:val="Char Char"/>
    <w:basedOn w:val="Normal"/>
    <w:rsid w:val="00322818"/>
    <w:pPr>
      <w:spacing w:after="160" w:line="240" w:lineRule="exact"/>
    </w:pPr>
    <w:rPr>
      <w:rFonts w:ascii="Verdana" w:hAnsi="Verdana"/>
      <w:lang w:val="en-CA"/>
    </w:rPr>
  </w:style>
  <w:style w:type="paragraph" w:customStyle="1" w:styleId="Default">
    <w:name w:val="Default"/>
    <w:rsid w:val="00322818"/>
    <w:pPr>
      <w:autoSpaceDE w:val="0"/>
      <w:autoSpaceDN w:val="0"/>
      <w:adjustRightInd w:val="0"/>
    </w:pPr>
    <w:rPr>
      <w:rFonts w:ascii="Arial" w:hAnsi="Arial" w:cs="Arial"/>
      <w:color w:val="000000"/>
      <w:sz w:val="24"/>
      <w:szCs w:val="24"/>
    </w:rPr>
  </w:style>
  <w:style w:type="paragraph" w:styleId="Subtitle">
    <w:name w:val="Subtitle"/>
    <w:basedOn w:val="Default"/>
    <w:next w:val="Default"/>
    <w:qFormat/>
    <w:rsid w:val="00322818"/>
    <w:rPr>
      <w:rFonts w:cs="Times New Roman"/>
      <w:color w:val="auto"/>
    </w:rPr>
  </w:style>
  <w:style w:type="paragraph" w:customStyle="1" w:styleId="CharChar11Char">
    <w:name w:val="Char Char11 Char"/>
    <w:basedOn w:val="Normal"/>
    <w:next w:val="Heading1"/>
    <w:rsid w:val="00322818"/>
    <w:pPr>
      <w:spacing w:after="160" w:line="240" w:lineRule="exact"/>
    </w:pPr>
    <w:rPr>
      <w:rFonts w:ascii="Verdana" w:hAnsi="Verdana"/>
      <w:lang w:val="en-CA"/>
    </w:rPr>
  </w:style>
  <w:style w:type="paragraph" w:customStyle="1" w:styleId="CharCharCharCharCharChar">
    <w:name w:val="Char Char Char Char Char Char"/>
    <w:basedOn w:val="Normal"/>
    <w:rsid w:val="00322818"/>
    <w:pPr>
      <w:spacing w:after="160" w:line="240" w:lineRule="exact"/>
    </w:pPr>
    <w:rPr>
      <w:rFonts w:ascii="Verdana" w:hAnsi="Verdana"/>
      <w:lang w:val="en-CA"/>
    </w:rPr>
  </w:style>
  <w:style w:type="character" w:styleId="Emphasis">
    <w:name w:val="Emphasis"/>
    <w:qFormat/>
    <w:rsid w:val="00322818"/>
    <w:rPr>
      <w:i/>
      <w:iCs/>
    </w:rPr>
  </w:style>
  <w:style w:type="paragraph" w:customStyle="1" w:styleId="CharChar12">
    <w:name w:val="Char Char12"/>
    <w:basedOn w:val="Normal"/>
    <w:rsid w:val="00322818"/>
    <w:pPr>
      <w:spacing w:after="160" w:line="240" w:lineRule="exact"/>
    </w:pPr>
    <w:rPr>
      <w:rFonts w:ascii="Verdana" w:hAnsi="Verdana"/>
      <w:lang w:val="en-CA"/>
    </w:rPr>
  </w:style>
  <w:style w:type="character" w:styleId="Strong">
    <w:name w:val="Strong"/>
    <w:qFormat/>
    <w:rsid w:val="00322818"/>
    <w:rPr>
      <w:rFonts w:ascii="Arial" w:hAnsi="Arial"/>
      <w:b/>
      <w:bCs/>
      <w:sz w:val="24"/>
      <w:szCs w:val="24"/>
      <w:lang w:val="en-CA" w:eastAsia="en-US" w:bidi="ar-SA"/>
    </w:rPr>
  </w:style>
  <w:style w:type="paragraph" w:customStyle="1" w:styleId="Heading3a">
    <w:name w:val="Heading 3a"/>
    <w:basedOn w:val="Heading1"/>
    <w:rsid w:val="00322818"/>
    <w:pPr>
      <w:widowControl w:val="0"/>
      <w:overflowPunct w:val="0"/>
      <w:autoSpaceDE w:val="0"/>
      <w:autoSpaceDN w:val="0"/>
      <w:adjustRightInd w:val="0"/>
      <w:spacing w:before="0" w:after="0" w:line="360" w:lineRule="atLeast"/>
      <w:jc w:val="both"/>
      <w:textAlignment w:val="baseline"/>
      <w:outlineLvl w:val="9"/>
    </w:pPr>
    <w:rPr>
      <w:rFonts w:cs="Times New Roman"/>
      <w:bCs w:val="0"/>
      <w:caps/>
      <w:color w:val="000000"/>
      <w:kern w:val="0"/>
      <w:sz w:val="28"/>
      <w:szCs w:val="20"/>
      <w:lang w:eastAsia="en-CA"/>
    </w:rPr>
  </w:style>
  <w:style w:type="character" w:styleId="FollowedHyperlink">
    <w:name w:val="FollowedHyperlink"/>
    <w:rsid w:val="00322818"/>
    <w:rPr>
      <w:color w:val="800080"/>
      <w:u w:val="single"/>
    </w:rPr>
  </w:style>
  <w:style w:type="character" w:customStyle="1" w:styleId="Char13">
    <w:name w:val="Char13"/>
    <w:semiHidden/>
    <w:rsid w:val="00683618"/>
    <w:rPr>
      <w:rFonts w:ascii="Cambria" w:hAnsi="Cambria" w:cs="Cambria"/>
      <w:b/>
      <w:bCs/>
      <w:i/>
      <w:iCs/>
      <w:sz w:val="28"/>
      <w:szCs w:val="28"/>
    </w:rPr>
  </w:style>
  <w:style w:type="character" w:customStyle="1" w:styleId="Char12">
    <w:name w:val="Char12"/>
    <w:semiHidden/>
    <w:rsid w:val="00683618"/>
    <w:rPr>
      <w:rFonts w:ascii="Cambria" w:hAnsi="Cambria" w:cs="Cambria"/>
      <w:b/>
      <w:bCs/>
      <w:sz w:val="26"/>
      <w:szCs w:val="26"/>
    </w:rPr>
  </w:style>
  <w:style w:type="character" w:customStyle="1" w:styleId="Char11">
    <w:name w:val="Char11"/>
    <w:semiHidden/>
    <w:rsid w:val="00683618"/>
    <w:rPr>
      <w:rFonts w:ascii="Calibri" w:hAnsi="Calibri" w:cs="Calibri"/>
      <w:b/>
      <w:bCs/>
      <w:sz w:val="28"/>
      <w:szCs w:val="28"/>
    </w:rPr>
  </w:style>
  <w:style w:type="character" w:customStyle="1" w:styleId="Char10">
    <w:name w:val="Char10"/>
    <w:semiHidden/>
    <w:rsid w:val="00683618"/>
    <w:rPr>
      <w:rFonts w:ascii="Calibri" w:hAnsi="Calibri" w:cs="Calibri"/>
      <w:b/>
      <w:bCs/>
      <w:i/>
      <w:iCs/>
      <w:sz w:val="26"/>
      <w:szCs w:val="26"/>
    </w:rPr>
  </w:style>
  <w:style w:type="character" w:customStyle="1" w:styleId="Char9">
    <w:name w:val="Char9"/>
    <w:basedOn w:val="DefaultParagraphFont"/>
    <w:semiHidden/>
    <w:rsid w:val="00683618"/>
  </w:style>
  <w:style w:type="character" w:customStyle="1" w:styleId="BodyTextIndentChar">
    <w:name w:val="Body Text Indent Char"/>
    <w:basedOn w:val="DefaultParagraphFont"/>
    <w:semiHidden/>
    <w:rsid w:val="00683618"/>
  </w:style>
  <w:style w:type="character" w:customStyle="1" w:styleId="Char7">
    <w:name w:val="Char7"/>
    <w:basedOn w:val="DefaultParagraphFont"/>
    <w:semiHidden/>
    <w:rsid w:val="00683618"/>
  </w:style>
  <w:style w:type="character" w:customStyle="1" w:styleId="Char4">
    <w:name w:val="Char4"/>
    <w:basedOn w:val="DefaultParagraphFont"/>
    <w:semiHidden/>
    <w:rsid w:val="00683618"/>
  </w:style>
  <w:style w:type="paragraph" w:styleId="CommentSubject">
    <w:name w:val="annotation subject"/>
    <w:basedOn w:val="CommentText"/>
    <w:next w:val="CommentText"/>
    <w:semiHidden/>
    <w:rsid w:val="00683618"/>
    <w:rPr>
      <w:b/>
      <w:bCs/>
    </w:rPr>
  </w:style>
  <w:style w:type="character" w:customStyle="1" w:styleId="Char3">
    <w:name w:val="Char3"/>
    <w:semiHidden/>
    <w:rsid w:val="00683618"/>
    <w:rPr>
      <w:b/>
      <w:bCs/>
    </w:rPr>
  </w:style>
  <w:style w:type="character" w:customStyle="1" w:styleId="Char2">
    <w:name w:val="Char2"/>
    <w:semiHidden/>
    <w:rsid w:val="00683618"/>
    <w:rPr>
      <w:sz w:val="2"/>
      <w:szCs w:val="2"/>
    </w:rPr>
  </w:style>
  <w:style w:type="character" w:customStyle="1" w:styleId="Char">
    <w:name w:val="Char"/>
    <w:semiHidden/>
    <w:rsid w:val="00683618"/>
    <w:rPr>
      <w:sz w:val="16"/>
      <w:szCs w:val="16"/>
    </w:rPr>
  </w:style>
  <w:style w:type="table" w:styleId="TableGrid">
    <w:name w:val="Table Grid"/>
    <w:basedOn w:val="TableNormal"/>
    <w:rsid w:val="0068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Heading1"/>
    <w:rsid w:val="002D793E"/>
    <w:pPr>
      <w:spacing w:after="160" w:line="240" w:lineRule="exact"/>
    </w:pPr>
    <w:rPr>
      <w:rFonts w:ascii="Verdana" w:hAnsi="Verdana"/>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333">
      <w:bodyDiv w:val="1"/>
      <w:marLeft w:val="0"/>
      <w:marRight w:val="0"/>
      <w:marTop w:val="0"/>
      <w:marBottom w:val="0"/>
      <w:divBdr>
        <w:top w:val="none" w:sz="0" w:space="0" w:color="auto"/>
        <w:left w:val="none" w:sz="0" w:space="0" w:color="auto"/>
        <w:bottom w:val="none" w:sz="0" w:space="0" w:color="auto"/>
        <w:right w:val="none" w:sz="0" w:space="0" w:color="auto"/>
      </w:divBdr>
    </w:div>
    <w:div w:id="294482759">
      <w:bodyDiv w:val="1"/>
      <w:marLeft w:val="0"/>
      <w:marRight w:val="0"/>
      <w:marTop w:val="0"/>
      <w:marBottom w:val="0"/>
      <w:divBdr>
        <w:top w:val="none" w:sz="0" w:space="0" w:color="auto"/>
        <w:left w:val="none" w:sz="0" w:space="0" w:color="auto"/>
        <w:bottom w:val="none" w:sz="0" w:space="0" w:color="auto"/>
        <w:right w:val="none" w:sz="0" w:space="0" w:color="auto"/>
      </w:divBdr>
      <w:divsChild>
        <w:div w:id="206993500">
          <w:marLeft w:val="547"/>
          <w:marRight w:val="0"/>
          <w:marTop w:val="86"/>
          <w:marBottom w:val="0"/>
          <w:divBdr>
            <w:top w:val="none" w:sz="0" w:space="0" w:color="auto"/>
            <w:left w:val="none" w:sz="0" w:space="0" w:color="auto"/>
            <w:bottom w:val="none" w:sz="0" w:space="0" w:color="auto"/>
            <w:right w:val="none" w:sz="0" w:space="0" w:color="auto"/>
          </w:divBdr>
        </w:div>
        <w:div w:id="2073113023">
          <w:marLeft w:val="547"/>
          <w:marRight w:val="0"/>
          <w:marTop w:val="86"/>
          <w:marBottom w:val="0"/>
          <w:divBdr>
            <w:top w:val="none" w:sz="0" w:space="0" w:color="auto"/>
            <w:left w:val="none" w:sz="0" w:space="0" w:color="auto"/>
            <w:bottom w:val="none" w:sz="0" w:space="0" w:color="auto"/>
            <w:right w:val="none" w:sz="0" w:space="0" w:color="auto"/>
          </w:divBdr>
        </w:div>
        <w:div w:id="2102406861">
          <w:marLeft w:val="547"/>
          <w:marRight w:val="0"/>
          <w:marTop w:val="86"/>
          <w:marBottom w:val="0"/>
          <w:divBdr>
            <w:top w:val="none" w:sz="0" w:space="0" w:color="auto"/>
            <w:left w:val="none" w:sz="0" w:space="0" w:color="auto"/>
            <w:bottom w:val="none" w:sz="0" w:space="0" w:color="auto"/>
            <w:right w:val="none" w:sz="0" w:space="0" w:color="auto"/>
          </w:divBdr>
        </w:div>
      </w:divsChild>
    </w:div>
    <w:div w:id="380982501">
      <w:bodyDiv w:val="1"/>
      <w:marLeft w:val="0"/>
      <w:marRight w:val="0"/>
      <w:marTop w:val="0"/>
      <w:marBottom w:val="0"/>
      <w:divBdr>
        <w:top w:val="none" w:sz="0" w:space="0" w:color="auto"/>
        <w:left w:val="none" w:sz="0" w:space="0" w:color="auto"/>
        <w:bottom w:val="none" w:sz="0" w:space="0" w:color="auto"/>
        <w:right w:val="none" w:sz="0" w:space="0" w:color="auto"/>
      </w:divBdr>
      <w:divsChild>
        <w:div w:id="274220035">
          <w:marLeft w:val="547"/>
          <w:marRight w:val="0"/>
          <w:marTop w:val="86"/>
          <w:marBottom w:val="0"/>
          <w:divBdr>
            <w:top w:val="none" w:sz="0" w:space="0" w:color="auto"/>
            <w:left w:val="none" w:sz="0" w:space="0" w:color="auto"/>
            <w:bottom w:val="none" w:sz="0" w:space="0" w:color="auto"/>
            <w:right w:val="none" w:sz="0" w:space="0" w:color="auto"/>
          </w:divBdr>
        </w:div>
        <w:div w:id="525564244">
          <w:marLeft w:val="547"/>
          <w:marRight w:val="0"/>
          <w:marTop w:val="86"/>
          <w:marBottom w:val="0"/>
          <w:divBdr>
            <w:top w:val="none" w:sz="0" w:space="0" w:color="auto"/>
            <w:left w:val="none" w:sz="0" w:space="0" w:color="auto"/>
            <w:bottom w:val="none" w:sz="0" w:space="0" w:color="auto"/>
            <w:right w:val="none" w:sz="0" w:space="0" w:color="auto"/>
          </w:divBdr>
        </w:div>
        <w:div w:id="703093617">
          <w:marLeft w:val="547"/>
          <w:marRight w:val="0"/>
          <w:marTop w:val="86"/>
          <w:marBottom w:val="0"/>
          <w:divBdr>
            <w:top w:val="none" w:sz="0" w:space="0" w:color="auto"/>
            <w:left w:val="none" w:sz="0" w:space="0" w:color="auto"/>
            <w:bottom w:val="none" w:sz="0" w:space="0" w:color="auto"/>
            <w:right w:val="none" w:sz="0" w:space="0" w:color="auto"/>
          </w:divBdr>
        </w:div>
      </w:divsChild>
    </w:div>
    <w:div w:id="501627869">
      <w:bodyDiv w:val="1"/>
      <w:marLeft w:val="0"/>
      <w:marRight w:val="0"/>
      <w:marTop w:val="0"/>
      <w:marBottom w:val="0"/>
      <w:divBdr>
        <w:top w:val="none" w:sz="0" w:space="0" w:color="auto"/>
        <w:left w:val="none" w:sz="0" w:space="0" w:color="auto"/>
        <w:bottom w:val="none" w:sz="0" w:space="0" w:color="auto"/>
        <w:right w:val="none" w:sz="0" w:space="0" w:color="auto"/>
      </w:divBdr>
      <w:divsChild>
        <w:div w:id="434784758">
          <w:marLeft w:val="1166"/>
          <w:marRight w:val="0"/>
          <w:marTop w:val="67"/>
          <w:marBottom w:val="0"/>
          <w:divBdr>
            <w:top w:val="none" w:sz="0" w:space="0" w:color="auto"/>
            <w:left w:val="none" w:sz="0" w:space="0" w:color="auto"/>
            <w:bottom w:val="none" w:sz="0" w:space="0" w:color="auto"/>
            <w:right w:val="none" w:sz="0" w:space="0" w:color="auto"/>
          </w:divBdr>
        </w:div>
        <w:div w:id="1113482089">
          <w:marLeft w:val="1166"/>
          <w:marRight w:val="0"/>
          <w:marTop w:val="67"/>
          <w:marBottom w:val="0"/>
          <w:divBdr>
            <w:top w:val="none" w:sz="0" w:space="0" w:color="auto"/>
            <w:left w:val="none" w:sz="0" w:space="0" w:color="auto"/>
            <w:bottom w:val="none" w:sz="0" w:space="0" w:color="auto"/>
            <w:right w:val="none" w:sz="0" w:space="0" w:color="auto"/>
          </w:divBdr>
        </w:div>
        <w:div w:id="1197083062">
          <w:marLeft w:val="547"/>
          <w:marRight w:val="0"/>
          <w:marTop w:val="86"/>
          <w:marBottom w:val="0"/>
          <w:divBdr>
            <w:top w:val="none" w:sz="0" w:space="0" w:color="auto"/>
            <w:left w:val="none" w:sz="0" w:space="0" w:color="auto"/>
            <w:bottom w:val="none" w:sz="0" w:space="0" w:color="auto"/>
            <w:right w:val="none" w:sz="0" w:space="0" w:color="auto"/>
          </w:divBdr>
        </w:div>
        <w:div w:id="1316959393">
          <w:marLeft w:val="1166"/>
          <w:marRight w:val="0"/>
          <w:marTop w:val="67"/>
          <w:marBottom w:val="0"/>
          <w:divBdr>
            <w:top w:val="none" w:sz="0" w:space="0" w:color="auto"/>
            <w:left w:val="none" w:sz="0" w:space="0" w:color="auto"/>
            <w:bottom w:val="none" w:sz="0" w:space="0" w:color="auto"/>
            <w:right w:val="none" w:sz="0" w:space="0" w:color="auto"/>
          </w:divBdr>
        </w:div>
        <w:div w:id="1687710666">
          <w:marLeft w:val="1166"/>
          <w:marRight w:val="0"/>
          <w:marTop w:val="67"/>
          <w:marBottom w:val="0"/>
          <w:divBdr>
            <w:top w:val="none" w:sz="0" w:space="0" w:color="auto"/>
            <w:left w:val="none" w:sz="0" w:space="0" w:color="auto"/>
            <w:bottom w:val="none" w:sz="0" w:space="0" w:color="auto"/>
            <w:right w:val="none" w:sz="0" w:space="0" w:color="auto"/>
          </w:divBdr>
        </w:div>
        <w:div w:id="1825781606">
          <w:marLeft w:val="1166"/>
          <w:marRight w:val="0"/>
          <w:marTop w:val="67"/>
          <w:marBottom w:val="0"/>
          <w:divBdr>
            <w:top w:val="none" w:sz="0" w:space="0" w:color="auto"/>
            <w:left w:val="none" w:sz="0" w:space="0" w:color="auto"/>
            <w:bottom w:val="none" w:sz="0" w:space="0" w:color="auto"/>
            <w:right w:val="none" w:sz="0" w:space="0" w:color="auto"/>
          </w:divBdr>
        </w:div>
        <w:div w:id="1946226633">
          <w:marLeft w:val="547"/>
          <w:marRight w:val="0"/>
          <w:marTop w:val="86"/>
          <w:marBottom w:val="0"/>
          <w:divBdr>
            <w:top w:val="none" w:sz="0" w:space="0" w:color="auto"/>
            <w:left w:val="none" w:sz="0" w:space="0" w:color="auto"/>
            <w:bottom w:val="none" w:sz="0" w:space="0" w:color="auto"/>
            <w:right w:val="none" w:sz="0" w:space="0" w:color="auto"/>
          </w:divBdr>
        </w:div>
        <w:div w:id="2142116343">
          <w:marLeft w:val="1166"/>
          <w:marRight w:val="0"/>
          <w:marTop w:val="67"/>
          <w:marBottom w:val="0"/>
          <w:divBdr>
            <w:top w:val="none" w:sz="0" w:space="0" w:color="auto"/>
            <w:left w:val="none" w:sz="0" w:space="0" w:color="auto"/>
            <w:bottom w:val="none" w:sz="0" w:space="0" w:color="auto"/>
            <w:right w:val="none" w:sz="0" w:space="0" w:color="auto"/>
          </w:divBdr>
        </w:div>
      </w:divsChild>
    </w:div>
    <w:div w:id="616563346">
      <w:bodyDiv w:val="1"/>
      <w:marLeft w:val="0"/>
      <w:marRight w:val="0"/>
      <w:marTop w:val="0"/>
      <w:marBottom w:val="0"/>
      <w:divBdr>
        <w:top w:val="none" w:sz="0" w:space="0" w:color="auto"/>
        <w:left w:val="none" w:sz="0" w:space="0" w:color="auto"/>
        <w:bottom w:val="none" w:sz="0" w:space="0" w:color="auto"/>
        <w:right w:val="none" w:sz="0" w:space="0" w:color="auto"/>
      </w:divBdr>
    </w:div>
    <w:div w:id="717968906">
      <w:bodyDiv w:val="1"/>
      <w:marLeft w:val="0"/>
      <w:marRight w:val="0"/>
      <w:marTop w:val="0"/>
      <w:marBottom w:val="0"/>
      <w:divBdr>
        <w:top w:val="none" w:sz="0" w:space="0" w:color="auto"/>
        <w:left w:val="none" w:sz="0" w:space="0" w:color="auto"/>
        <w:bottom w:val="none" w:sz="0" w:space="0" w:color="auto"/>
        <w:right w:val="none" w:sz="0" w:space="0" w:color="auto"/>
      </w:divBdr>
      <w:divsChild>
        <w:div w:id="423308913">
          <w:marLeft w:val="547"/>
          <w:marRight w:val="0"/>
          <w:marTop w:val="0"/>
          <w:marBottom w:val="0"/>
          <w:divBdr>
            <w:top w:val="none" w:sz="0" w:space="0" w:color="auto"/>
            <w:left w:val="none" w:sz="0" w:space="0" w:color="auto"/>
            <w:bottom w:val="none" w:sz="0" w:space="0" w:color="auto"/>
            <w:right w:val="none" w:sz="0" w:space="0" w:color="auto"/>
          </w:divBdr>
        </w:div>
        <w:div w:id="871840296">
          <w:marLeft w:val="547"/>
          <w:marRight w:val="0"/>
          <w:marTop w:val="0"/>
          <w:marBottom w:val="0"/>
          <w:divBdr>
            <w:top w:val="none" w:sz="0" w:space="0" w:color="auto"/>
            <w:left w:val="none" w:sz="0" w:space="0" w:color="auto"/>
            <w:bottom w:val="none" w:sz="0" w:space="0" w:color="auto"/>
            <w:right w:val="none" w:sz="0" w:space="0" w:color="auto"/>
          </w:divBdr>
        </w:div>
        <w:div w:id="1262954858">
          <w:marLeft w:val="547"/>
          <w:marRight w:val="0"/>
          <w:marTop w:val="0"/>
          <w:marBottom w:val="0"/>
          <w:divBdr>
            <w:top w:val="none" w:sz="0" w:space="0" w:color="auto"/>
            <w:left w:val="none" w:sz="0" w:space="0" w:color="auto"/>
            <w:bottom w:val="none" w:sz="0" w:space="0" w:color="auto"/>
            <w:right w:val="none" w:sz="0" w:space="0" w:color="auto"/>
          </w:divBdr>
        </w:div>
      </w:divsChild>
    </w:div>
    <w:div w:id="853106938">
      <w:bodyDiv w:val="1"/>
      <w:marLeft w:val="0"/>
      <w:marRight w:val="0"/>
      <w:marTop w:val="0"/>
      <w:marBottom w:val="0"/>
      <w:divBdr>
        <w:top w:val="none" w:sz="0" w:space="0" w:color="auto"/>
        <w:left w:val="none" w:sz="0" w:space="0" w:color="auto"/>
        <w:bottom w:val="none" w:sz="0" w:space="0" w:color="auto"/>
        <w:right w:val="none" w:sz="0" w:space="0" w:color="auto"/>
      </w:divBdr>
      <w:divsChild>
        <w:div w:id="250630672">
          <w:marLeft w:val="446"/>
          <w:marRight w:val="0"/>
          <w:marTop w:val="77"/>
          <w:marBottom w:val="0"/>
          <w:divBdr>
            <w:top w:val="none" w:sz="0" w:space="0" w:color="auto"/>
            <w:left w:val="none" w:sz="0" w:space="0" w:color="auto"/>
            <w:bottom w:val="none" w:sz="0" w:space="0" w:color="auto"/>
            <w:right w:val="none" w:sz="0" w:space="0" w:color="auto"/>
          </w:divBdr>
        </w:div>
        <w:div w:id="392312867">
          <w:marLeft w:val="446"/>
          <w:marRight w:val="0"/>
          <w:marTop w:val="77"/>
          <w:marBottom w:val="0"/>
          <w:divBdr>
            <w:top w:val="none" w:sz="0" w:space="0" w:color="auto"/>
            <w:left w:val="none" w:sz="0" w:space="0" w:color="auto"/>
            <w:bottom w:val="none" w:sz="0" w:space="0" w:color="auto"/>
            <w:right w:val="none" w:sz="0" w:space="0" w:color="auto"/>
          </w:divBdr>
        </w:div>
        <w:div w:id="724988678">
          <w:marLeft w:val="446"/>
          <w:marRight w:val="0"/>
          <w:marTop w:val="77"/>
          <w:marBottom w:val="0"/>
          <w:divBdr>
            <w:top w:val="none" w:sz="0" w:space="0" w:color="auto"/>
            <w:left w:val="none" w:sz="0" w:space="0" w:color="auto"/>
            <w:bottom w:val="none" w:sz="0" w:space="0" w:color="auto"/>
            <w:right w:val="none" w:sz="0" w:space="0" w:color="auto"/>
          </w:divBdr>
        </w:div>
        <w:div w:id="1407678806">
          <w:marLeft w:val="446"/>
          <w:marRight w:val="0"/>
          <w:marTop w:val="77"/>
          <w:marBottom w:val="0"/>
          <w:divBdr>
            <w:top w:val="none" w:sz="0" w:space="0" w:color="auto"/>
            <w:left w:val="none" w:sz="0" w:space="0" w:color="auto"/>
            <w:bottom w:val="none" w:sz="0" w:space="0" w:color="auto"/>
            <w:right w:val="none" w:sz="0" w:space="0" w:color="auto"/>
          </w:divBdr>
        </w:div>
        <w:div w:id="1635062627">
          <w:marLeft w:val="446"/>
          <w:marRight w:val="0"/>
          <w:marTop w:val="77"/>
          <w:marBottom w:val="0"/>
          <w:divBdr>
            <w:top w:val="none" w:sz="0" w:space="0" w:color="auto"/>
            <w:left w:val="none" w:sz="0" w:space="0" w:color="auto"/>
            <w:bottom w:val="none" w:sz="0" w:space="0" w:color="auto"/>
            <w:right w:val="none" w:sz="0" w:space="0" w:color="auto"/>
          </w:divBdr>
        </w:div>
        <w:div w:id="1727755707">
          <w:marLeft w:val="446"/>
          <w:marRight w:val="0"/>
          <w:marTop w:val="77"/>
          <w:marBottom w:val="0"/>
          <w:divBdr>
            <w:top w:val="none" w:sz="0" w:space="0" w:color="auto"/>
            <w:left w:val="none" w:sz="0" w:space="0" w:color="auto"/>
            <w:bottom w:val="none" w:sz="0" w:space="0" w:color="auto"/>
            <w:right w:val="none" w:sz="0" w:space="0" w:color="auto"/>
          </w:divBdr>
        </w:div>
      </w:divsChild>
    </w:div>
    <w:div w:id="905070986">
      <w:bodyDiv w:val="1"/>
      <w:marLeft w:val="0"/>
      <w:marRight w:val="0"/>
      <w:marTop w:val="0"/>
      <w:marBottom w:val="0"/>
      <w:divBdr>
        <w:top w:val="none" w:sz="0" w:space="0" w:color="auto"/>
        <w:left w:val="none" w:sz="0" w:space="0" w:color="auto"/>
        <w:bottom w:val="none" w:sz="0" w:space="0" w:color="auto"/>
        <w:right w:val="none" w:sz="0" w:space="0" w:color="auto"/>
      </w:divBdr>
      <w:divsChild>
        <w:div w:id="127283337">
          <w:marLeft w:val="403"/>
          <w:marRight w:val="0"/>
          <w:marTop w:val="86"/>
          <w:marBottom w:val="0"/>
          <w:divBdr>
            <w:top w:val="none" w:sz="0" w:space="0" w:color="auto"/>
            <w:left w:val="none" w:sz="0" w:space="0" w:color="auto"/>
            <w:bottom w:val="none" w:sz="0" w:space="0" w:color="auto"/>
            <w:right w:val="none" w:sz="0" w:space="0" w:color="auto"/>
          </w:divBdr>
        </w:div>
        <w:div w:id="157505647">
          <w:marLeft w:val="403"/>
          <w:marRight w:val="0"/>
          <w:marTop w:val="86"/>
          <w:marBottom w:val="0"/>
          <w:divBdr>
            <w:top w:val="none" w:sz="0" w:space="0" w:color="auto"/>
            <w:left w:val="none" w:sz="0" w:space="0" w:color="auto"/>
            <w:bottom w:val="none" w:sz="0" w:space="0" w:color="auto"/>
            <w:right w:val="none" w:sz="0" w:space="0" w:color="auto"/>
          </w:divBdr>
        </w:div>
        <w:div w:id="468212262">
          <w:marLeft w:val="403"/>
          <w:marRight w:val="0"/>
          <w:marTop w:val="86"/>
          <w:marBottom w:val="0"/>
          <w:divBdr>
            <w:top w:val="none" w:sz="0" w:space="0" w:color="auto"/>
            <w:left w:val="none" w:sz="0" w:space="0" w:color="auto"/>
            <w:bottom w:val="none" w:sz="0" w:space="0" w:color="auto"/>
            <w:right w:val="none" w:sz="0" w:space="0" w:color="auto"/>
          </w:divBdr>
        </w:div>
        <w:div w:id="705955108">
          <w:marLeft w:val="547"/>
          <w:marRight w:val="0"/>
          <w:marTop w:val="240"/>
          <w:marBottom w:val="0"/>
          <w:divBdr>
            <w:top w:val="none" w:sz="0" w:space="0" w:color="auto"/>
            <w:left w:val="none" w:sz="0" w:space="0" w:color="auto"/>
            <w:bottom w:val="none" w:sz="0" w:space="0" w:color="auto"/>
            <w:right w:val="none" w:sz="0" w:space="0" w:color="auto"/>
          </w:divBdr>
        </w:div>
        <w:div w:id="1533152247">
          <w:marLeft w:val="547"/>
          <w:marRight w:val="0"/>
          <w:marTop w:val="240"/>
          <w:marBottom w:val="0"/>
          <w:divBdr>
            <w:top w:val="none" w:sz="0" w:space="0" w:color="auto"/>
            <w:left w:val="none" w:sz="0" w:space="0" w:color="auto"/>
            <w:bottom w:val="none" w:sz="0" w:space="0" w:color="auto"/>
            <w:right w:val="none" w:sz="0" w:space="0" w:color="auto"/>
          </w:divBdr>
        </w:div>
        <w:div w:id="1709985694">
          <w:marLeft w:val="403"/>
          <w:marRight w:val="0"/>
          <w:marTop w:val="86"/>
          <w:marBottom w:val="0"/>
          <w:divBdr>
            <w:top w:val="none" w:sz="0" w:space="0" w:color="auto"/>
            <w:left w:val="none" w:sz="0" w:space="0" w:color="auto"/>
            <w:bottom w:val="none" w:sz="0" w:space="0" w:color="auto"/>
            <w:right w:val="none" w:sz="0" w:space="0" w:color="auto"/>
          </w:divBdr>
        </w:div>
        <w:div w:id="1880707318">
          <w:marLeft w:val="403"/>
          <w:marRight w:val="0"/>
          <w:marTop w:val="86"/>
          <w:marBottom w:val="0"/>
          <w:divBdr>
            <w:top w:val="none" w:sz="0" w:space="0" w:color="auto"/>
            <w:left w:val="none" w:sz="0" w:space="0" w:color="auto"/>
            <w:bottom w:val="none" w:sz="0" w:space="0" w:color="auto"/>
            <w:right w:val="none" w:sz="0" w:space="0" w:color="auto"/>
          </w:divBdr>
        </w:div>
      </w:divsChild>
    </w:div>
    <w:div w:id="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09150465">
          <w:marLeft w:val="547"/>
          <w:marRight w:val="0"/>
          <w:marTop w:val="360"/>
          <w:marBottom w:val="0"/>
          <w:divBdr>
            <w:top w:val="none" w:sz="0" w:space="0" w:color="auto"/>
            <w:left w:val="none" w:sz="0" w:space="0" w:color="auto"/>
            <w:bottom w:val="none" w:sz="0" w:space="0" w:color="auto"/>
            <w:right w:val="none" w:sz="0" w:space="0" w:color="auto"/>
          </w:divBdr>
        </w:div>
        <w:div w:id="715740384">
          <w:marLeft w:val="547"/>
          <w:marRight w:val="0"/>
          <w:marTop w:val="360"/>
          <w:marBottom w:val="0"/>
          <w:divBdr>
            <w:top w:val="none" w:sz="0" w:space="0" w:color="auto"/>
            <w:left w:val="none" w:sz="0" w:space="0" w:color="auto"/>
            <w:bottom w:val="none" w:sz="0" w:space="0" w:color="auto"/>
            <w:right w:val="none" w:sz="0" w:space="0" w:color="auto"/>
          </w:divBdr>
        </w:div>
        <w:div w:id="1339505645">
          <w:marLeft w:val="547"/>
          <w:marRight w:val="0"/>
          <w:marTop w:val="360"/>
          <w:marBottom w:val="0"/>
          <w:divBdr>
            <w:top w:val="none" w:sz="0" w:space="0" w:color="auto"/>
            <w:left w:val="none" w:sz="0" w:space="0" w:color="auto"/>
            <w:bottom w:val="none" w:sz="0" w:space="0" w:color="auto"/>
            <w:right w:val="none" w:sz="0" w:space="0" w:color="auto"/>
          </w:divBdr>
        </w:div>
        <w:div w:id="2011834882">
          <w:marLeft w:val="547"/>
          <w:marRight w:val="0"/>
          <w:marTop w:val="360"/>
          <w:marBottom w:val="0"/>
          <w:divBdr>
            <w:top w:val="none" w:sz="0" w:space="0" w:color="auto"/>
            <w:left w:val="none" w:sz="0" w:space="0" w:color="auto"/>
            <w:bottom w:val="none" w:sz="0" w:space="0" w:color="auto"/>
            <w:right w:val="none" w:sz="0" w:space="0" w:color="auto"/>
          </w:divBdr>
        </w:div>
      </w:divsChild>
    </w:div>
    <w:div w:id="1222861652">
      <w:bodyDiv w:val="1"/>
      <w:marLeft w:val="0"/>
      <w:marRight w:val="0"/>
      <w:marTop w:val="0"/>
      <w:marBottom w:val="0"/>
      <w:divBdr>
        <w:top w:val="none" w:sz="0" w:space="0" w:color="auto"/>
        <w:left w:val="none" w:sz="0" w:space="0" w:color="auto"/>
        <w:bottom w:val="none" w:sz="0" w:space="0" w:color="auto"/>
        <w:right w:val="none" w:sz="0" w:space="0" w:color="auto"/>
      </w:divBdr>
      <w:divsChild>
        <w:div w:id="113180799">
          <w:marLeft w:val="360"/>
          <w:marRight w:val="0"/>
          <w:marTop w:val="120"/>
          <w:marBottom w:val="120"/>
          <w:divBdr>
            <w:top w:val="none" w:sz="0" w:space="0" w:color="auto"/>
            <w:left w:val="none" w:sz="0" w:space="0" w:color="auto"/>
            <w:bottom w:val="none" w:sz="0" w:space="0" w:color="auto"/>
            <w:right w:val="none" w:sz="0" w:space="0" w:color="auto"/>
          </w:divBdr>
        </w:div>
        <w:div w:id="543909042">
          <w:marLeft w:val="1080"/>
          <w:marRight w:val="0"/>
          <w:marTop w:val="120"/>
          <w:marBottom w:val="120"/>
          <w:divBdr>
            <w:top w:val="none" w:sz="0" w:space="0" w:color="auto"/>
            <w:left w:val="none" w:sz="0" w:space="0" w:color="auto"/>
            <w:bottom w:val="none" w:sz="0" w:space="0" w:color="auto"/>
            <w:right w:val="none" w:sz="0" w:space="0" w:color="auto"/>
          </w:divBdr>
        </w:div>
        <w:div w:id="1647203995">
          <w:marLeft w:val="360"/>
          <w:marRight w:val="0"/>
          <w:marTop w:val="120"/>
          <w:marBottom w:val="120"/>
          <w:divBdr>
            <w:top w:val="none" w:sz="0" w:space="0" w:color="auto"/>
            <w:left w:val="none" w:sz="0" w:space="0" w:color="auto"/>
            <w:bottom w:val="none" w:sz="0" w:space="0" w:color="auto"/>
            <w:right w:val="none" w:sz="0" w:space="0" w:color="auto"/>
          </w:divBdr>
        </w:div>
        <w:div w:id="1692950673">
          <w:marLeft w:val="360"/>
          <w:marRight w:val="0"/>
          <w:marTop w:val="120"/>
          <w:marBottom w:val="120"/>
          <w:divBdr>
            <w:top w:val="none" w:sz="0" w:space="0" w:color="auto"/>
            <w:left w:val="none" w:sz="0" w:space="0" w:color="auto"/>
            <w:bottom w:val="none" w:sz="0" w:space="0" w:color="auto"/>
            <w:right w:val="none" w:sz="0" w:space="0" w:color="auto"/>
          </w:divBdr>
        </w:div>
      </w:divsChild>
    </w:div>
    <w:div w:id="1285841548">
      <w:bodyDiv w:val="1"/>
      <w:marLeft w:val="0"/>
      <w:marRight w:val="0"/>
      <w:marTop w:val="0"/>
      <w:marBottom w:val="0"/>
      <w:divBdr>
        <w:top w:val="none" w:sz="0" w:space="0" w:color="auto"/>
        <w:left w:val="none" w:sz="0" w:space="0" w:color="auto"/>
        <w:bottom w:val="none" w:sz="0" w:space="0" w:color="auto"/>
        <w:right w:val="none" w:sz="0" w:space="0" w:color="auto"/>
      </w:divBdr>
      <w:divsChild>
        <w:div w:id="702556385">
          <w:marLeft w:val="0"/>
          <w:marRight w:val="0"/>
          <w:marTop w:val="0"/>
          <w:marBottom w:val="0"/>
          <w:divBdr>
            <w:top w:val="none" w:sz="0" w:space="0" w:color="auto"/>
            <w:left w:val="none" w:sz="0" w:space="0" w:color="auto"/>
            <w:bottom w:val="none" w:sz="0" w:space="0" w:color="auto"/>
            <w:right w:val="none" w:sz="0" w:space="0" w:color="auto"/>
          </w:divBdr>
          <w:divsChild>
            <w:div w:id="33970136">
              <w:marLeft w:val="0"/>
              <w:marRight w:val="0"/>
              <w:marTop w:val="0"/>
              <w:marBottom w:val="0"/>
              <w:divBdr>
                <w:top w:val="none" w:sz="0" w:space="0" w:color="auto"/>
                <w:left w:val="none" w:sz="0" w:space="0" w:color="auto"/>
                <w:bottom w:val="none" w:sz="0" w:space="0" w:color="auto"/>
                <w:right w:val="none" w:sz="0" w:space="0" w:color="auto"/>
              </w:divBdr>
            </w:div>
            <w:div w:id="8709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977">
      <w:bodyDiv w:val="1"/>
      <w:marLeft w:val="0"/>
      <w:marRight w:val="0"/>
      <w:marTop w:val="0"/>
      <w:marBottom w:val="0"/>
      <w:divBdr>
        <w:top w:val="none" w:sz="0" w:space="0" w:color="auto"/>
        <w:left w:val="none" w:sz="0" w:space="0" w:color="auto"/>
        <w:bottom w:val="none" w:sz="0" w:space="0" w:color="auto"/>
        <w:right w:val="none" w:sz="0" w:space="0" w:color="auto"/>
      </w:divBdr>
      <w:divsChild>
        <w:div w:id="153910880">
          <w:marLeft w:val="360"/>
          <w:marRight w:val="0"/>
          <w:marTop w:val="72"/>
          <w:marBottom w:val="0"/>
          <w:divBdr>
            <w:top w:val="none" w:sz="0" w:space="0" w:color="auto"/>
            <w:left w:val="none" w:sz="0" w:space="0" w:color="auto"/>
            <w:bottom w:val="none" w:sz="0" w:space="0" w:color="auto"/>
            <w:right w:val="none" w:sz="0" w:space="0" w:color="auto"/>
          </w:divBdr>
        </w:div>
        <w:div w:id="368459894">
          <w:marLeft w:val="360"/>
          <w:marRight w:val="0"/>
          <w:marTop w:val="120"/>
          <w:marBottom w:val="120"/>
          <w:divBdr>
            <w:top w:val="none" w:sz="0" w:space="0" w:color="auto"/>
            <w:left w:val="none" w:sz="0" w:space="0" w:color="auto"/>
            <w:bottom w:val="none" w:sz="0" w:space="0" w:color="auto"/>
            <w:right w:val="none" w:sz="0" w:space="0" w:color="auto"/>
          </w:divBdr>
        </w:div>
        <w:div w:id="508176766">
          <w:marLeft w:val="360"/>
          <w:marRight w:val="0"/>
          <w:marTop w:val="120"/>
          <w:marBottom w:val="120"/>
          <w:divBdr>
            <w:top w:val="none" w:sz="0" w:space="0" w:color="auto"/>
            <w:left w:val="none" w:sz="0" w:space="0" w:color="auto"/>
            <w:bottom w:val="none" w:sz="0" w:space="0" w:color="auto"/>
            <w:right w:val="none" w:sz="0" w:space="0" w:color="auto"/>
          </w:divBdr>
        </w:div>
        <w:div w:id="607395272">
          <w:marLeft w:val="1080"/>
          <w:marRight w:val="0"/>
          <w:marTop w:val="120"/>
          <w:marBottom w:val="120"/>
          <w:divBdr>
            <w:top w:val="none" w:sz="0" w:space="0" w:color="auto"/>
            <w:left w:val="none" w:sz="0" w:space="0" w:color="auto"/>
            <w:bottom w:val="none" w:sz="0" w:space="0" w:color="auto"/>
            <w:right w:val="none" w:sz="0" w:space="0" w:color="auto"/>
          </w:divBdr>
        </w:div>
        <w:div w:id="637959008">
          <w:marLeft w:val="360"/>
          <w:marRight w:val="0"/>
          <w:marTop w:val="120"/>
          <w:marBottom w:val="120"/>
          <w:divBdr>
            <w:top w:val="none" w:sz="0" w:space="0" w:color="auto"/>
            <w:left w:val="none" w:sz="0" w:space="0" w:color="auto"/>
            <w:bottom w:val="none" w:sz="0" w:space="0" w:color="auto"/>
            <w:right w:val="none" w:sz="0" w:space="0" w:color="auto"/>
          </w:divBdr>
        </w:div>
        <w:div w:id="884827730">
          <w:marLeft w:val="360"/>
          <w:marRight w:val="0"/>
          <w:marTop w:val="120"/>
          <w:marBottom w:val="120"/>
          <w:divBdr>
            <w:top w:val="none" w:sz="0" w:space="0" w:color="auto"/>
            <w:left w:val="none" w:sz="0" w:space="0" w:color="auto"/>
            <w:bottom w:val="none" w:sz="0" w:space="0" w:color="auto"/>
            <w:right w:val="none" w:sz="0" w:space="0" w:color="auto"/>
          </w:divBdr>
        </w:div>
        <w:div w:id="1628928524">
          <w:marLeft w:val="360"/>
          <w:marRight w:val="0"/>
          <w:marTop w:val="72"/>
          <w:marBottom w:val="0"/>
          <w:divBdr>
            <w:top w:val="none" w:sz="0" w:space="0" w:color="auto"/>
            <w:left w:val="none" w:sz="0" w:space="0" w:color="auto"/>
            <w:bottom w:val="none" w:sz="0" w:space="0" w:color="auto"/>
            <w:right w:val="none" w:sz="0" w:space="0" w:color="auto"/>
          </w:divBdr>
        </w:div>
      </w:divsChild>
    </w:div>
    <w:div w:id="1337418987">
      <w:bodyDiv w:val="1"/>
      <w:marLeft w:val="0"/>
      <w:marRight w:val="0"/>
      <w:marTop w:val="0"/>
      <w:marBottom w:val="0"/>
      <w:divBdr>
        <w:top w:val="none" w:sz="0" w:space="0" w:color="auto"/>
        <w:left w:val="none" w:sz="0" w:space="0" w:color="auto"/>
        <w:bottom w:val="none" w:sz="0" w:space="0" w:color="auto"/>
        <w:right w:val="none" w:sz="0" w:space="0" w:color="auto"/>
      </w:divBdr>
      <w:divsChild>
        <w:div w:id="116606080">
          <w:marLeft w:val="1166"/>
          <w:marRight w:val="0"/>
          <w:marTop w:val="0"/>
          <w:marBottom w:val="0"/>
          <w:divBdr>
            <w:top w:val="none" w:sz="0" w:space="0" w:color="auto"/>
            <w:left w:val="none" w:sz="0" w:space="0" w:color="auto"/>
            <w:bottom w:val="none" w:sz="0" w:space="0" w:color="auto"/>
            <w:right w:val="none" w:sz="0" w:space="0" w:color="auto"/>
          </w:divBdr>
        </w:div>
        <w:div w:id="390616541">
          <w:marLeft w:val="547"/>
          <w:marRight w:val="0"/>
          <w:marTop w:val="240"/>
          <w:marBottom w:val="0"/>
          <w:divBdr>
            <w:top w:val="none" w:sz="0" w:space="0" w:color="auto"/>
            <w:left w:val="none" w:sz="0" w:space="0" w:color="auto"/>
            <w:bottom w:val="none" w:sz="0" w:space="0" w:color="auto"/>
            <w:right w:val="none" w:sz="0" w:space="0" w:color="auto"/>
          </w:divBdr>
        </w:div>
        <w:div w:id="487287093">
          <w:marLeft w:val="1166"/>
          <w:marRight w:val="0"/>
          <w:marTop w:val="0"/>
          <w:marBottom w:val="0"/>
          <w:divBdr>
            <w:top w:val="none" w:sz="0" w:space="0" w:color="auto"/>
            <w:left w:val="none" w:sz="0" w:space="0" w:color="auto"/>
            <w:bottom w:val="none" w:sz="0" w:space="0" w:color="auto"/>
            <w:right w:val="none" w:sz="0" w:space="0" w:color="auto"/>
          </w:divBdr>
        </w:div>
        <w:div w:id="1082527568">
          <w:marLeft w:val="1166"/>
          <w:marRight w:val="0"/>
          <w:marTop w:val="0"/>
          <w:marBottom w:val="0"/>
          <w:divBdr>
            <w:top w:val="none" w:sz="0" w:space="0" w:color="auto"/>
            <w:left w:val="none" w:sz="0" w:space="0" w:color="auto"/>
            <w:bottom w:val="none" w:sz="0" w:space="0" w:color="auto"/>
            <w:right w:val="none" w:sz="0" w:space="0" w:color="auto"/>
          </w:divBdr>
        </w:div>
        <w:div w:id="1221097309">
          <w:marLeft w:val="1166"/>
          <w:marRight w:val="0"/>
          <w:marTop w:val="0"/>
          <w:marBottom w:val="0"/>
          <w:divBdr>
            <w:top w:val="none" w:sz="0" w:space="0" w:color="auto"/>
            <w:left w:val="none" w:sz="0" w:space="0" w:color="auto"/>
            <w:bottom w:val="none" w:sz="0" w:space="0" w:color="auto"/>
            <w:right w:val="none" w:sz="0" w:space="0" w:color="auto"/>
          </w:divBdr>
        </w:div>
        <w:div w:id="1605259750">
          <w:marLeft w:val="547"/>
          <w:marRight w:val="0"/>
          <w:marTop w:val="0"/>
          <w:marBottom w:val="0"/>
          <w:divBdr>
            <w:top w:val="none" w:sz="0" w:space="0" w:color="auto"/>
            <w:left w:val="none" w:sz="0" w:space="0" w:color="auto"/>
            <w:bottom w:val="none" w:sz="0" w:space="0" w:color="auto"/>
            <w:right w:val="none" w:sz="0" w:space="0" w:color="auto"/>
          </w:divBdr>
        </w:div>
        <w:div w:id="1734042475">
          <w:marLeft w:val="1166"/>
          <w:marRight w:val="0"/>
          <w:marTop w:val="0"/>
          <w:marBottom w:val="0"/>
          <w:divBdr>
            <w:top w:val="none" w:sz="0" w:space="0" w:color="auto"/>
            <w:left w:val="none" w:sz="0" w:space="0" w:color="auto"/>
            <w:bottom w:val="none" w:sz="0" w:space="0" w:color="auto"/>
            <w:right w:val="none" w:sz="0" w:space="0" w:color="auto"/>
          </w:divBdr>
        </w:div>
      </w:divsChild>
    </w:div>
    <w:div w:id="1342508441">
      <w:bodyDiv w:val="1"/>
      <w:marLeft w:val="0"/>
      <w:marRight w:val="0"/>
      <w:marTop w:val="0"/>
      <w:marBottom w:val="0"/>
      <w:divBdr>
        <w:top w:val="none" w:sz="0" w:space="0" w:color="auto"/>
        <w:left w:val="none" w:sz="0" w:space="0" w:color="auto"/>
        <w:bottom w:val="none" w:sz="0" w:space="0" w:color="auto"/>
        <w:right w:val="none" w:sz="0" w:space="0" w:color="auto"/>
      </w:divBdr>
      <w:divsChild>
        <w:div w:id="503588438">
          <w:marLeft w:val="360"/>
          <w:marRight w:val="0"/>
          <w:marTop w:val="120"/>
          <w:marBottom w:val="120"/>
          <w:divBdr>
            <w:top w:val="none" w:sz="0" w:space="0" w:color="auto"/>
            <w:left w:val="none" w:sz="0" w:space="0" w:color="auto"/>
            <w:bottom w:val="none" w:sz="0" w:space="0" w:color="auto"/>
            <w:right w:val="none" w:sz="0" w:space="0" w:color="auto"/>
          </w:divBdr>
        </w:div>
      </w:divsChild>
    </w:div>
    <w:div w:id="1494032850">
      <w:bodyDiv w:val="1"/>
      <w:marLeft w:val="0"/>
      <w:marRight w:val="0"/>
      <w:marTop w:val="0"/>
      <w:marBottom w:val="0"/>
      <w:divBdr>
        <w:top w:val="none" w:sz="0" w:space="0" w:color="auto"/>
        <w:left w:val="none" w:sz="0" w:space="0" w:color="auto"/>
        <w:bottom w:val="none" w:sz="0" w:space="0" w:color="auto"/>
        <w:right w:val="none" w:sz="0" w:space="0" w:color="auto"/>
      </w:divBdr>
    </w:div>
    <w:div w:id="1597053906">
      <w:bodyDiv w:val="1"/>
      <w:marLeft w:val="0"/>
      <w:marRight w:val="0"/>
      <w:marTop w:val="0"/>
      <w:marBottom w:val="0"/>
      <w:divBdr>
        <w:top w:val="none" w:sz="0" w:space="0" w:color="auto"/>
        <w:left w:val="none" w:sz="0" w:space="0" w:color="auto"/>
        <w:bottom w:val="none" w:sz="0" w:space="0" w:color="auto"/>
        <w:right w:val="none" w:sz="0" w:space="0" w:color="auto"/>
      </w:divBdr>
    </w:div>
    <w:div w:id="1729497209">
      <w:bodyDiv w:val="1"/>
      <w:marLeft w:val="0"/>
      <w:marRight w:val="0"/>
      <w:marTop w:val="0"/>
      <w:marBottom w:val="0"/>
      <w:divBdr>
        <w:top w:val="none" w:sz="0" w:space="0" w:color="auto"/>
        <w:left w:val="none" w:sz="0" w:space="0" w:color="auto"/>
        <w:bottom w:val="none" w:sz="0" w:space="0" w:color="auto"/>
        <w:right w:val="none" w:sz="0" w:space="0" w:color="auto"/>
      </w:divBdr>
      <w:divsChild>
        <w:div w:id="1653094867">
          <w:marLeft w:val="1800"/>
          <w:marRight w:val="0"/>
          <w:marTop w:val="86"/>
          <w:marBottom w:val="0"/>
          <w:divBdr>
            <w:top w:val="none" w:sz="0" w:space="0" w:color="auto"/>
            <w:left w:val="none" w:sz="0" w:space="0" w:color="auto"/>
            <w:bottom w:val="none" w:sz="0" w:space="0" w:color="auto"/>
            <w:right w:val="none" w:sz="0" w:space="0" w:color="auto"/>
          </w:divBdr>
        </w:div>
        <w:div w:id="1677727379">
          <w:marLeft w:val="1166"/>
          <w:marRight w:val="0"/>
          <w:marTop w:val="86"/>
          <w:marBottom w:val="0"/>
          <w:divBdr>
            <w:top w:val="none" w:sz="0" w:space="0" w:color="auto"/>
            <w:left w:val="none" w:sz="0" w:space="0" w:color="auto"/>
            <w:bottom w:val="none" w:sz="0" w:space="0" w:color="auto"/>
            <w:right w:val="none" w:sz="0" w:space="0" w:color="auto"/>
          </w:divBdr>
        </w:div>
      </w:divsChild>
    </w:div>
    <w:div w:id="1897929327">
      <w:bodyDiv w:val="1"/>
      <w:marLeft w:val="0"/>
      <w:marRight w:val="0"/>
      <w:marTop w:val="0"/>
      <w:marBottom w:val="0"/>
      <w:divBdr>
        <w:top w:val="none" w:sz="0" w:space="0" w:color="auto"/>
        <w:left w:val="none" w:sz="0" w:space="0" w:color="auto"/>
        <w:bottom w:val="none" w:sz="0" w:space="0" w:color="auto"/>
        <w:right w:val="none" w:sz="0" w:space="0" w:color="auto"/>
      </w:divBdr>
      <w:divsChild>
        <w:div w:id="178128491">
          <w:marLeft w:val="1080"/>
          <w:marRight w:val="0"/>
          <w:marTop w:val="120"/>
          <w:marBottom w:val="120"/>
          <w:divBdr>
            <w:top w:val="none" w:sz="0" w:space="0" w:color="auto"/>
            <w:left w:val="none" w:sz="0" w:space="0" w:color="auto"/>
            <w:bottom w:val="none" w:sz="0" w:space="0" w:color="auto"/>
            <w:right w:val="none" w:sz="0" w:space="0" w:color="auto"/>
          </w:divBdr>
        </w:div>
        <w:div w:id="1017190944">
          <w:marLeft w:val="1080"/>
          <w:marRight w:val="0"/>
          <w:marTop w:val="120"/>
          <w:marBottom w:val="120"/>
          <w:divBdr>
            <w:top w:val="none" w:sz="0" w:space="0" w:color="auto"/>
            <w:left w:val="none" w:sz="0" w:space="0" w:color="auto"/>
            <w:bottom w:val="none" w:sz="0" w:space="0" w:color="auto"/>
            <w:right w:val="none" w:sz="0" w:space="0" w:color="auto"/>
          </w:divBdr>
        </w:div>
        <w:div w:id="1135295540">
          <w:marLeft w:val="360"/>
          <w:marRight w:val="0"/>
          <w:marTop w:val="120"/>
          <w:marBottom w:val="120"/>
          <w:divBdr>
            <w:top w:val="none" w:sz="0" w:space="0" w:color="auto"/>
            <w:left w:val="none" w:sz="0" w:space="0" w:color="auto"/>
            <w:bottom w:val="none" w:sz="0" w:space="0" w:color="auto"/>
            <w:right w:val="none" w:sz="0" w:space="0" w:color="auto"/>
          </w:divBdr>
        </w:div>
        <w:div w:id="1499927072">
          <w:marLeft w:val="1080"/>
          <w:marRight w:val="0"/>
          <w:marTop w:val="120"/>
          <w:marBottom w:val="120"/>
          <w:divBdr>
            <w:top w:val="none" w:sz="0" w:space="0" w:color="auto"/>
            <w:left w:val="none" w:sz="0" w:space="0" w:color="auto"/>
            <w:bottom w:val="none" w:sz="0" w:space="0" w:color="auto"/>
            <w:right w:val="none" w:sz="0" w:space="0" w:color="auto"/>
          </w:divBdr>
        </w:div>
      </w:divsChild>
    </w:div>
    <w:div w:id="20743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76E9-118C-4F12-B96F-AF832B1B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WEBCIMS NO 2011 AC RH2011 AC RH 008130</vt:lpstr>
    </vt:vector>
  </TitlesOfParts>
  <Company>Marque d'Or</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WEBCIMS NO 2011 AC RH2011 AC RH 008130</dc:title>
  <dc:subject/>
  <dc:creator>sophiew</dc:creator>
  <cp:keywords/>
  <dc:description/>
  <cp:lastModifiedBy>Lau, Catrion [NC]</cp:lastModifiedBy>
  <cp:revision>2</cp:revision>
  <cp:lastPrinted>2013-05-13T18:27:00Z</cp:lastPrinted>
  <dcterms:created xsi:type="dcterms:W3CDTF">2014-02-04T14:19:00Z</dcterms:created>
  <dcterms:modified xsi:type="dcterms:W3CDTF">2014-02-04T14:19:00Z</dcterms:modified>
</cp:coreProperties>
</file>