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8"/>
      </w:tblGrid>
      <w:tr w:rsidR="008E5E97" w:rsidRPr="0066597F" w:rsidTr="002A352E">
        <w:trPr>
          <w:trHeight w:val="874"/>
        </w:trPr>
        <w:tc>
          <w:tcPr>
            <w:tcW w:w="9578" w:type="dxa"/>
            <w:shd w:val="clear" w:color="auto" w:fill="E6E6E6"/>
            <w:vAlign w:val="center"/>
          </w:tcPr>
          <w:p w:rsidR="008E5E97" w:rsidRPr="0066597F" w:rsidRDefault="008E5E97" w:rsidP="00851DA0">
            <w:pPr>
              <w:keepNext/>
              <w:widowControl/>
              <w:autoSpaceDE/>
              <w:autoSpaceDN/>
              <w:adjustRightInd/>
              <w:jc w:val="center"/>
              <w:outlineLvl w:val="4"/>
              <w:rPr>
                <w:rFonts w:ascii="Calibri" w:hAnsi="Calibri"/>
                <w:b/>
                <w:caps/>
              </w:rPr>
            </w:pPr>
            <w:bookmarkStart w:id="0" w:name="_GoBack"/>
            <w:bookmarkEnd w:id="0"/>
            <w:r>
              <w:rPr>
                <w:rFonts w:ascii="Calibri" w:hAnsi="Calibri"/>
                <w:b/>
                <w:lang w:val="en-CA"/>
              </w:rPr>
              <w:t>Labour Program</w:t>
            </w:r>
            <w:r w:rsidRPr="0066597F">
              <w:rPr>
                <w:rFonts w:ascii="Calibri" w:hAnsi="Calibri"/>
                <w:b/>
                <w:lang w:val="en-CA"/>
              </w:rPr>
              <w:t xml:space="preserve"> Union</w:t>
            </w:r>
            <w:r w:rsidRPr="0066597F">
              <w:rPr>
                <w:rFonts w:ascii="Calibri" w:hAnsi="Calibri"/>
                <w:b/>
              </w:rPr>
              <w:t>-Mana</w:t>
            </w:r>
            <w:r w:rsidR="00851DA0">
              <w:rPr>
                <w:rFonts w:ascii="Calibri" w:hAnsi="Calibri"/>
                <w:b/>
              </w:rPr>
              <w:t>gement Consultation Committee (LP</w:t>
            </w:r>
            <w:r w:rsidRPr="0066597F">
              <w:rPr>
                <w:rFonts w:ascii="Calibri" w:hAnsi="Calibri"/>
                <w:b/>
              </w:rPr>
              <w:t>UMCC)</w:t>
            </w:r>
          </w:p>
        </w:tc>
      </w:tr>
      <w:tr w:rsidR="008E5E97" w:rsidRPr="0066597F" w:rsidTr="002A352E">
        <w:trPr>
          <w:trHeight w:val="441"/>
        </w:trPr>
        <w:tc>
          <w:tcPr>
            <w:tcW w:w="9578" w:type="dxa"/>
            <w:shd w:val="clear" w:color="auto" w:fill="E6E6E6"/>
            <w:vAlign w:val="center"/>
          </w:tcPr>
          <w:p w:rsidR="008E5E97" w:rsidRPr="0066597F" w:rsidRDefault="008E5E97" w:rsidP="008E5E97">
            <w:pPr>
              <w:keepNext/>
              <w:widowControl/>
              <w:autoSpaceDE/>
              <w:autoSpaceDN/>
              <w:adjustRightInd/>
              <w:jc w:val="center"/>
              <w:outlineLvl w:val="4"/>
              <w:rPr>
                <w:rFonts w:ascii="Calibri" w:hAnsi="Calibri"/>
                <w:b/>
              </w:rPr>
            </w:pPr>
            <w:r w:rsidRPr="0066597F">
              <w:rPr>
                <w:rFonts w:ascii="Calibri" w:hAnsi="Calibri"/>
                <w:b/>
                <w:lang w:val="en-CA"/>
              </w:rPr>
              <w:t xml:space="preserve">Minutes of the </w:t>
            </w:r>
            <w:r>
              <w:rPr>
                <w:rFonts w:ascii="Calibri" w:hAnsi="Calibri"/>
                <w:b/>
                <w:lang w:val="en-CA"/>
              </w:rPr>
              <w:t>May 2</w:t>
            </w:r>
            <w:r w:rsidR="00B45C46">
              <w:rPr>
                <w:rFonts w:ascii="Calibri" w:hAnsi="Calibri"/>
                <w:b/>
                <w:lang w:val="en-CA"/>
              </w:rPr>
              <w:t>1</w:t>
            </w:r>
            <w:r>
              <w:rPr>
                <w:rFonts w:ascii="Calibri" w:hAnsi="Calibri"/>
                <w:b/>
                <w:lang w:val="en-CA"/>
              </w:rPr>
              <w:t>,</w:t>
            </w:r>
            <w:r w:rsidRPr="0066597F">
              <w:rPr>
                <w:rFonts w:ascii="Calibri" w:hAnsi="Calibri"/>
                <w:b/>
                <w:lang w:val="en-CA"/>
              </w:rPr>
              <w:t xml:space="preserve"> 2015 meeting</w:t>
            </w:r>
          </w:p>
        </w:tc>
      </w:tr>
    </w:tbl>
    <w:p w:rsidR="008E5E97" w:rsidRDefault="008E5E97" w:rsidP="008E5E97">
      <w:pPr>
        <w:rPr>
          <w:b/>
          <w:i/>
          <w:caps/>
        </w:rPr>
      </w:pPr>
    </w:p>
    <w:p w:rsidR="008E5E97" w:rsidRPr="009506CD" w:rsidRDefault="008E5E97" w:rsidP="008E5E97">
      <w:pPr>
        <w:rPr>
          <w:b/>
          <w:i/>
          <w:caps/>
          <w:u w:val="single"/>
        </w:rPr>
      </w:pPr>
    </w:p>
    <w:p w:rsidR="008E5E97" w:rsidRPr="00E3003E" w:rsidRDefault="008E5E97" w:rsidP="008E5E97">
      <w:pPr>
        <w:rPr>
          <w:b/>
          <w:i/>
          <w:u w:val="single"/>
        </w:rPr>
      </w:pPr>
      <w:r>
        <w:rPr>
          <w:b/>
          <w:i/>
          <w:caps/>
          <w:u w:val="single"/>
        </w:rPr>
        <w:t>Management Representatives</w:t>
      </w:r>
    </w:p>
    <w:p w:rsidR="008E5E97" w:rsidRPr="00C77A17" w:rsidRDefault="008E5E97" w:rsidP="008E5E97">
      <w:pPr>
        <w:rPr>
          <w:b/>
        </w:rPr>
      </w:pPr>
    </w:p>
    <w:p w:rsidR="008E5E97" w:rsidRPr="008E5E97" w:rsidRDefault="008E5E97" w:rsidP="008E5E97">
      <w:pPr>
        <w:rPr>
          <w:b/>
          <w:lang w:val="en-CA"/>
        </w:rPr>
      </w:pPr>
      <w:r w:rsidRPr="008E5E97">
        <w:rPr>
          <w:b/>
          <w:lang w:val="en-CA"/>
        </w:rPr>
        <w:t xml:space="preserve">Lori Sterling, </w:t>
      </w:r>
      <w:r>
        <w:rPr>
          <w:rFonts w:ascii="Arial Narrow" w:hAnsi="Arial Narrow"/>
          <w:sz w:val="22"/>
          <w:szCs w:val="22"/>
          <w:lang w:val="en-CA"/>
        </w:rPr>
        <w:t>DM</w:t>
      </w:r>
      <w:r w:rsidRPr="008E5E97">
        <w:rPr>
          <w:rFonts w:ascii="Arial Narrow" w:hAnsi="Arial Narrow"/>
          <w:sz w:val="22"/>
          <w:szCs w:val="22"/>
          <w:lang w:val="en-CA"/>
        </w:rPr>
        <w:t>, Labour Program</w:t>
      </w:r>
    </w:p>
    <w:p w:rsidR="008E5E97" w:rsidRDefault="008E5E97" w:rsidP="008E5E97">
      <w:pPr>
        <w:rPr>
          <w:rFonts w:ascii="Arial Narrow" w:hAnsi="Arial Narrow"/>
          <w:sz w:val="22"/>
          <w:szCs w:val="22"/>
          <w:lang w:val="en-CA"/>
        </w:rPr>
      </w:pPr>
      <w:r w:rsidRPr="008E5E97">
        <w:rPr>
          <w:b/>
          <w:lang w:val="en-CA"/>
        </w:rPr>
        <w:t xml:space="preserve">Kin Choi, </w:t>
      </w:r>
      <w:r w:rsidRPr="008E5E97">
        <w:rPr>
          <w:rFonts w:ascii="Arial Narrow" w:hAnsi="Arial Narrow"/>
          <w:sz w:val="22"/>
          <w:szCs w:val="22"/>
          <w:lang w:val="en-CA"/>
        </w:rPr>
        <w:t>ADM, Compliance, Operations &amp; Program Development</w:t>
      </w:r>
    </w:p>
    <w:p w:rsidR="008E5E97" w:rsidRDefault="008E5E97" w:rsidP="008E5E97">
      <w:pPr>
        <w:rPr>
          <w:sz w:val="22"/>
          <w:szCs w:val="22"/>
          <w:lang w:val="en-CA"/>
        </w:rPr>
      </w:pPr>
      <w:r w:rsidRPr="008E5E97">
        <w:rPr>
          <w:b/>
          <w:lang w:val="en-CA"/>
        </w:rPr>
        <w:t>Brenda Baxter</w:t>
      </w:r>
      <w:r>
        <w:rPr>
          <w:sz w:val="22"/>
          <w:szCs w:val="22"/>
          <w:lang w:val="en-CA"/>
        </w:rPr>
        <w:t xml:space="preserve">, </w:t>
      </w:r>
      <w:r w:rsidRPr="00061C98">
        <w:rPr>
          <w:rFonts w:ascii="Arial Narrow" w:hAnsi="Arial Narrow"/>
          <w:sz w:val="22"/>
          <w:szCs w:val="22"/>
          <w:lang w:val="en-CA"/>
        </w:rPr>
        <w:t>DG,</w:t>
      </w:r>
      <w:r w:rsidR="00061C98">
        <w:rPr>
          <w:rFonts w:ascii="Arial Narrow" w:hAnsi="Arial Narrow"/>
          <w:sz w:val="22"/>
          <w:szCs w:val="22"/>
          <w:lang w:val="en-CA"/>
        </w:rPr>
        <w:t xml:space="preserve"> </w:t>
      </w:r>
      <w:r w:rsidRPr="00061C98">
        <w:rPr>
          <w:rFonts w:ascii="Arial Narrow" w:hAnsi="Arial Narrow"/>
          <w:sz w:val="22"/>
          <w:szCs w:val="22"/>
          <w:lang w:val="en-CA"/>
        </w:rPr>
        <w:t>Workplace Directorate</w:t>
      </w:r>
    </w:p>
    <w:p w:rsidR="008E5E97" w:rsidRDefault="008E5E97" w:rsidP="008E5E97">
      <w:pPr>
        <w:rPr>
          <w:sz w:val="22"/>
          <w:szCs w:val="22"/>
          <w:lang w:val="en-CA"/>
        </w:rPr>
      </w:pPr>
      <w:r w:rsidRPr="008E5E97">
        <w:rPr>
          <w:b/>
          <w:lang w:val="en-CA"/>
        </w:rPr>
        <w:t>Annik Wilson,</w:t>
      </w:r>
      <w:r>
        <w:rPr>
          <w:sz w:val="22"/>
          <w:szCs w:val="22"/>
          <w:lang w:val="en-CA"/>
        </w:rPr>
        <w:t xml:space="preserve"> </w:t>
      </w:r>
      <w:r w:rsidRPr="00061C98">
        <w:rPr>
          <w:rFonts w:ascii="Arial Narrow" w:hAnsi="Arial Narrow"/>
          <w:sz w:val="22"/>
          <w:szCs w:val="22"/>
          <w:lang w:val="en-CA"/>
        </w:rPr>
        <w:t>DG, Regional Operations &amp; Compliance Directorate</w:t>
      </w:r>
    </w:p>
    <w:p w:rsidR="008E5E97" w:rsidRDefault="008E5E97" w:rsidP="008E5E97">
      <w:pPr>
        <w:rPr>
          <w:b/>
          <w:lang w:val="en-CA"/>
        </w:rPr>
      </w:pPr>
      <w:r>
        <w:rPr>
          <w:b/>
          <w:lang w:val="en-CA"/>
        </w:rPr>
        <w:t>Carole Norton</w:t>
      </w:r>
      <w:r w:rsidRPr="00061C98">
        <w:rPr>
          <w:rFonts w:ascii="Arial Narrow" w:hAnsi="Arial Narrow"/>
          <w:sz w:val="22"/>
          <w:szCs w:val="22"/>
          <w:lang w:val="en-CA"/>
        </w:rPr>
        <w:t>, DG</w:t>
      </w:r>
      <w:r>
        <w:rPr>
          <w:b/>
          <w:lang w:val="en-CA"/>
        </w:rPr>
        <w:t xml:space="preserve">, </w:t>
      </w:r>
      <w:r w:rsidRPr="00BF77C5">
        <w:rPr>
          <w:sz w:val="20"/>
          <w:szCs w:val="20"/>
        </w:rPr>
        <w:t>Strategic Integration, Planning &amp; Renewal Directorate</w:t>
      </w:r>
    </w:p>
    <w:p w:rsidR="008E5E97" w:rsidRDefault="008E5E97" w:rsidP="008E5E97">
      <w:pPr>
        <w:rPr>
          <w:b/>
          <w:lang w:val="en-CA"/>
        </w:rPr>
      </w:pPr>
      <w:r>
        <w:rPr>
          <w:b/>
          <w:lang w:val="en-CA"/>
        </w:rPr>
        <w:t xml:space="preserve">Anthony Giles, </w:t>
      </w:r>
      <w:r w:rsidRPr="00061C98">
        <w:rPr>
          <w:rFonts w:ascii="Arial Narrow" w:hAnsi="Arial Narrow"/>
          <w:sz w:val="22"/>
          <w:szCs w:val="22"/>
          <w:lang w:val="en-CA"/>
        </w:rPr>
        <w:t>A/ADM</w:t>
      </w:r>
      <w:r w:rsidR="00061C98" w:rsidRPr="00061C98">
        <w:rPr>
          <w:rFonts w:ascii="Arial Narrow" w:hAnsi="Arial Narrow"/>
          <w:sz w:val="22"/>
          <w:szCs w:val="22"/>
          <w:lang w:val="en-CA"/>
        </w:rPr>
        <w:t>, Dispute Resolution and International Affairs</w:t>
      </w:r>
    </w:p>
    <w:p w:rsidR="008E5E97" w:rsidRDefault="008E5E97" w:rsidP="008E5E97">
      <w:pPr>
        <w:rPr>
          <w:b/>
          <w:lang w:val="en-CA"/>
        </w:rPr>
      </w:pPr>
      <w:r>
        <w:rPr>
          <w:b/>
          <w:lang w:val="en-CA"/>
        </w:rPr>
        <w:t xml:space="preserve">Elaine </w:t>
      </w:r>
      <w:proofErr w:type="spellStart"/>
      <w:r>
        <w:rPr>
          <w:b/>
          <w:lang w:val="en-CA"/>
        </w:rPr>
        <w:t>Mignault</w:t>
      </w:r>
      <w:proofErr w:type="spellEnd"/>
      <w:r>
        <w:rPr>
          <w:b/>
          <w:lang w:val="en-CA"/>
        </w:rPr>
        <w:t>,</w:t>
      </w:r>
      <w:r w:rsidR="00061C98">
        <w:rPr>
          <w:b/>
          <w:lang w:val="en-CA"/>
        </w:rPr>
        <w:t xml:space="preserve"> </w:t>
      </w:r>
      <w:r w:rsidR="00061C98" w:rsidRPr="00061C98">
        <w:rPr>
          <w:rFonts w:ascii="Arial Narrow" w:hAnsi="Arial Narrow"/>
          <w:sz w:val="22"/>
          <w:szCs w:val="22"/>
          <w:lang w:val="en-CA"/>
        </w:rPr>
        <w:t>Manager, Workplace Management</w:t>
      </w:r>
      <w:r>
        <w:rPr>
          <w:b/>
          <w:lang w:val="en-CA"/>
        </w:rPr>
        <w:t xml:space="preserve"> </w:t>
      </w:r>
    </w:p>
    <w:p w:rsidR="008E5E97" w:rsidRDefault="008E5E97" w:rsidP="008E5E97">
      <w:pPr>
        <w:rPr>
          <w:rFonts w:ascii="Arial Narrow" w:hAnsi="Arial Narrow"/>
          <w:sz w:val="22"/>
          <w:szCs w:val="22"/>
          <w:lang w:val="en-CA"/>
        </w:rPr>
      </w:pPr>
      <w:r w:rsidRPr="008E5E97">
        <w:rPr>
          <w:b/>
          <w:lang w:val="en-CA"/>
        </w:rPr>
        <w:t xml:space="preserve">Jennifer Hamilton, </w:t>
      </w:r>
      <w:r w:rsidRPr="008E5E97">
        <w:rPr>
          <w:rFonts w:ascii="Arial Narrow" w:hAnsi="Arial Narrow"/>
          <w:sz w:val="22"/>
          <w:szCs w:val="22"/>
          <w:lang w:val="en-CA"/>
        </w:rPr>
        <w:t>Director, Centre of Expertise - Labour Relations</w:t>
      </w:r>
    </w:p>
    <w:p w:rsidR="008E5E97" w:rsidRDefault="00061C98" w:rsidP="008E5E97">
      <w:pPr>
        <w:rPr>
          <w:b/>
          <w:i/>
          <w:lang w:val="en-CA"/>
        </w:rPr>
      </w:pPr>
      <w:r>
        <w:rPr>
          <w:b/>
          <w:lang w:val="en-CA"/>
        </w:rPr>
        <w:t xml:space="preserve">Serge Viens, </w:t>
      </w:r>
      <w:r w:rsidR="00454650" w:rsidRPr="00454650">
        <w:rPr>
          <w:rFonts w:ascii="Arial Narrow" w:hAnsi="Arial Narrow"/>
          <w:sz w:val="22"/>
          <w:szCs w:val="22"/>
        </w:rPr>
        <w:t>Leader, Human Resources National Projects</w:t>
      </w:r>
    </w:p>
    <w:p w:rsidR="008E5E97" w:rsidRDefault="008E5E97" w:rsidP="008E5E97">
      <w:pPr>
        <w:rPr>
          <w:b/>
          <w:i/>
          <w:lang w:val="en-CA"/>
        </w:rPr>
      </w:pPr>
    </w:p>
    <w:p w:rsidR="008E5E97" w:rsidRPr="008E5E97" w:rsidRDefault="008E5E97" w:rsidP="008E5E97">
      <w:pPr>
        <w:rPr>
          <w:b/>
          <w:i/>
          <w:lang w:val="en-CA"/>
        </w:rPr>
      </w:pPr>
    </w:p>
    <w:p w:rsidR="008E5E97" w:rsidRPr="008E5E97" w:rsidRDefault="008E5E97" w:rsidP="008E5E97">
      <w:pPr>
        <w:rPr>
          <w:b/>
          <w:i/>
          <w:u w:val="single"/>
          <w:lang w:val="en-CA"/>
        </w:rPr>
      </w:pPr>
      <w:r w:rsidRPr="008E5E97">
        <w:rPr>
          <w:b/>
          <w:i/>
          <w:u w:val="single"/>
          <w:lang w:val="en-CA"/>
        </w:rPr>
        <w:t>UNION REPRESENTATIVES</w:t>
      </w:r>
    </w:p>
    <w:p w:rsidR="008E5E97" w:rsidRPr="00C77A17" w:rsidRDefault="008E5E97" w:rsidP="008E5E97">
      <w:pPr>
        <w:rPr>
          <w:b/>
          <w:lang w:val="en-CA"/>
        </w:rPr>
      </w:pPr>
    </w:p>
    <w:p w:rsidR="008E5E97" w:rsidRPr="008E5E97" w:rsidRDefault="008E5E97" w:rsidP="008E5E97">
      <w:r w:rsidRPr="00E3003E">
        <w:rPr>
          <w:b/>
        </w:rPr>
        <w:t>Doug Marshall</w:t>
      </w:r>
      <w:r w:rsidRPr="00E3003E">
        <w:t xml:space="preserve">, </w:t>
      </w:r>
      <w:r w:rsidRPr="00E3003E">
        <w:rPr>
          <w:rFonts w:ascii="Arial Narrow" w:hAnsi="Arial Narrow"/>
          <w:sz w:val="22"/>
          <w:szCs w:val="22"/>
        </w:rPr>
        <w:t>National President, UNE - PSAC</w:t>
      </w:r>
    </w:p>
    <w:p w:rsidR="008E5E97" w:rsidRPr="00C77A17" w:rsidRDefault="008E5E97" w:rsidP="008E5E97">
      <w:r w:rsidRPr="00C77A17">
        <w:rPr>
          <w:b/>
        </w:rPr>
        <w:t>Lionel Saurette</w:t>
      </w:r>
      <w:r w:rsidRPr="00C77A17">
        <w:t xml:space="preserve">, </w:t>
      </w:r>
      <w:proofErr w:type="spellStart"/>
      <w:r w:rsidRPr="00C77A17">
        <w:rPr>
          <w:rFonts w:ascii="Arial Narrow" w:hAnsi="Arial Narrow"/>
          <w:sz w:val="22"/>
          <w:szCs w:val="22"/>
        </w:rPr>
        <w:t>Labour</w:t>
      </w:r>
      <w:proofErr w:type="spellEnd"/>
      <w:r w:rsidRPr="00C77A17">
        <w:rPr>
          <w:rFonts w:ascii="Arial Narrow" w:hAnsi="Arial Narrow"/>
          <w:sz w:val="22"/>
          <w:szCs w:val="22"/>
        </w:rPr>
        <w:t xml:space="preserve"> Relations Officer, CAPE</w:t>
      </w:r>
    </w:p>
    <w:p w:rsidR="008E5E97" w:rsidRPr="00C77A17" w:rsidRDefault="008E5E97" w:rsidP="008E5E97">
      <w:r w:rsidRPr="00C77A17">
        <w:rPr>
          <w:b/>
        </w:rPr>
        <w:t>Linda Koo</w:t>
      </w:r>
      <w:r w:rsidRPr="00C77A17">
        <w:t xml:space="preserve">, </w:t>
      </w:r>
      <w:proofErr w:type="spellStart"/>
      <w:r w:rsidRPr="00C77A17">
        <w:rPr>
          <w:rFonts w:ascii="Arial Narrow" w:hAnsi="Arial Narrow"/>
          <w:sz w:val="22"/>
          <w:szCs w:val="22"/>
        </w:rPr>
        <w:t>Labour</w:t>
      </w:r>
      <w:proofErr w:type="spellEnd"/>
      <w:r w:rsidRPr="00C77A17">
        <w:rPr>
          <w:rFonts w:ascii="Arial Narrow" w:hAnsi="Arial Narrow"/>
          <w:sz w:val="22"/>
          <w:szCs w:val="22"/>
        </w:rPr>
        <w:t xml:space="preserve"> Relations Officer, UNE - PSAC</w:t>
      </w:r>
    </w:p>
    <w:p w:rsidR="008E5E97" w:rsidRPr="00E3003E" w:rsidRDefault="00314501" w:rsidP="008E5E97">
      <w:r w:rsidRPr="00314501">
        <w:rPr>
          <w:b/>
        </w:rPr>
        <w:t xml:space="preserve">Regina </w:t>
      </w:r>
      <w:proofErr w:type="spellStart"/>
      <w:r w:rsidRPr="00314501">
        <w:rPr>
          <w:b/>
        </w:rPr>
        <w:t>Mandamin</w:t>
      </w:r>
      <w:proofErr w:type="spellEnd"/>
      <w:r>
        <w:t xml:space="preserve">, </w:t>
      </w:r>
      <w:proofErr w:type="spellStart"/>
      <w:r w:rsidRPr="00314501">
        <w:rPr>
          <w:rFonts w:ascii="Arial Narrow" w:hAnsi="Arial Narrow"/>
          <w:sz w:val="22"/>
          <w:szCs w:val="22"/>
        </w:rPr>
        <w:t>Labour</w:t>
      </w:r>
      <w:proofErr w:type="spellEnd"/>
      <w:r w:rsidRPr="00314501">
        <w:rPr>
          <w:rFonts w:ascii="Arial Narrow" w:hAnsi="Arial Narrow"/>
          <w:sz w:val="22"/>
          <w:szCs w:val="22"/>
        </w:rPr>
        <w:t xml:space="preserve"> </w:t>
      </w:r>
      <w:proofErr w:type="spellStart"/>
      <w:r w:rsidRPr="00314501">
        <w:rPr>
          <w:rFonts w:ascii="Arial Narrow" w:hAnsi="Arial Narrow"/>
          <w:sz w:val="22"/>
          <w:szCs w:val="22"/>
        </w:rPr>
        <w:t>Relaitons</w:t>
      </w:r>
      <w:proofErr w:type="spellEnd"/>
      <w:r w:rsidRPr="00314501">
        <w:rPr>
          <w:rFonts w:ascii="Arial Narrow" w:hAnsi="Arial Narrow"/>
          <w:sz w:val="22"/>
          <w:szCs w:val="22"/>
        </w:rPr>
        <w:t xml:space="preserve"> Officer, CAPE</w:t>
      </w:r>
    </w:p>
    <w:p w:rsidR="008E5E97" w:rsidRPr="00E3003E" w:rsidRDefault="008E5E97" w:rsidP="008E5E97"/>
    <w:p w:rsidR="008E5E97" w:rsidRPr="00E3003E" w:rsidRDefault="008E5E97" w:rsidP="008E5E97">
      <w:pPr>
        <w:pStyle w:val="Standard1"/>
        <w:spacing w:before="0" w:after="0"/>
        <w:rPr>
          <w:rFonts w:ascii="Arial" w:hAnsi="Arial" w:cs="Arial"/>
          <w:b/>
          <w:i/>
          <w:sz w:val="24"/>
          <w:szCs w:val="24"/>
          <w:u w:val="single"/>
        </w:rPr>
      </w:pPr>
      <w:r w:rsidRPr="00E3003E">
        <w:rPr>
          <w:rFonts w:ascii="Arial" w:hAnsi="Arial" w:cs="Arial"/>
          <w:b/>
          <w:i/>
          <w:sz w:val="24"/>
          <w:szCs w:val="24"/>
          <w:u w:val="single"/>
        </w:rPr>
        <w:t>REGRETS</w:t>
      </w:r>
    </w:p>
    <w:p w:rsidR="008E5E97" w:rsidRDefault="008E5E97" w:rsidP="008E5E97">
      <w:pPr>
        <w:rPr>
          <w:b/>
        </w:rPr>
      </w:pPr>
    </w:p>
    <w:p w:rsidR="008E5E97" w:rsidRPr="00E3003E" w:rsidRDefault="008E5E97" w:rsidP="008E5E97">
      <w:r w:rsidRPr="00E3003E">
        <w:rPr>
          <w:b/>
        </w:rPr>
        <w:t>Stan Buday</w:t>
      </w:r>
      <w:r w:rsidRPr="00E3003E">
        <w:t xml:space="preserve">, </w:t>
      </w:r>
      <w:r w:rsidRPr="00E3003E">
        <w:rPr>
          <w:rFonts w:ascii="Arial Narrow" w:hAnsi="Arial Narrow"/>
          <w:sz w:val="22"/>
          <w:szCs w:val="22"/>
        </w:rPr>
        <w:t>President, National Consultation Team for ESDC, PIPSC</w:t>
      </w:r>
    </w:p>
    <w:p w:rsidR="008E5E97" w:rsidRDefault="008E5E97" w:rsidP="008E5E97">
      <w:pPr>
        <w:rPr>
          <w:rFonts w:ascii="Arial Narrow" w:hAnsi="Arial Narrow"/>
        </w:rPr>
      </w:pPr>
      <w:r w:rsidRPr="00061C98">
        <w:rPr>
          <w:b/>
        </w:rPr>
        <w:t xml:space="preserve">Maggie </w:t>
      </w:r>
      <w:proofErr w:type="spellStart"/>
      <w:r w:rsidRPr="00061C98">
        <w:rPr>
          <w:b/>
        </w:rPr>
        <w:t>Trudel</w:t>
      </w:r>
      <w:proofErr w:type="spellEnd"/>
      <w:r w:rsidRPr="00061C98">
        <w:rPr>
          <w:b/>
        </w:rPr>
        <w:t>-Maggiore</w:t>
      </w:r>
      <w:r w:rsidR="00061C98">
        <w:rPr>
          <w:rFonts w:ascii="Arial Narrow" w:hAnsi="Arial Narrow"/>
        </w:rPr>
        <w:t xml:space="preserve">, </w:t>
      </w:r>
      <w:r w:rsidR="00061C98" w:rsidRPr="00061C98">
        <w:rPr>
          <w:rFonts w:ascii="Arial Narrow" w:hAnsi="Arial Narrow"/>
          <w:sz w:val="22"/>
          <w:szCs w:val="22"/>
        </w:rPr>
        <w:t>DG Federal Programs</w:t>
      </w:r>
    </w:p>
    <w:p w:rsidR="008E5E97" w:rsidRPr="00927F05" w:rsidRDefault="008E5E97" w:rsidP="008E5E97">
      <w:pPr>
        <w:rPr>
          <w:rFonts w:ascii="Arial Narrow" w:hAnsi="Arial Narrow"/>
          <w:sz w:val="22"/>
          <w:szCs w:val="22"/>
        </w:rPr>
      </w:pPr>
    </w:p>
    <w:p w:rsidR="008E5E97" w:rsidRPr="00550547" w:rsidRDefault="008E5E97" w:rsidP="008E5E97">
      <w:pPr>
        <w:pStyle w:val="Standard1"/>
        <w:spacing w:before="0" w:after="0"/>
        <w:rPr>
          <w:rFonts w:ascii="Arial" w:hAnsi="Arial" w:cs="Arial"/>
          <w:b/>
          <w:i/>
          <w:sz w:val="24"/>
          <w:szCs w:val="24"/>
          <w:u w:val="single"/>
        </w:rPr>
      </w:pPr>
      <w:r>
        <w:rPr>
          <w:rFonts w:ascii="Arial" w:hAnsi="Arial" w:cs="Arial"/>
          <w:b/>
          <w:i/>
          <w:sz w:val="24"/>
          <w:szCs w:val="24"/>
          <w:u w:val="single"/>
        </w:rPr>
        <w:t>SECRETARIAT</w:t>
      </w:r>
    </w:p>
    <w:p w:rsidR="008E5E97" w:rsidRPr="00C4557C" w:rsidRDefault="008E5E97" w:rsidP="008E5E97"/>
    <w:p w:rsidR="008E5E97" w:rsidRPr="008E5E97" w:rsidRDefault="008E5E97" w:rsidP="00B303A9">
      <w:pPr>
        <w:widowControl/>
        <w:autoSpaceDE/>
        <w:autoSpaceDN/>
        <w:adjustRightInd/>
      </w:pPr>
      <w:r>
        <w:rPr>
          <w:b/>
        </w:rPr>
        <w:t>Sabrina Evans</w:t>
      </w:r>
      <w:r w:rsidRPr="00C4557C">
        <w:t xml:space="preserve">, </w:t>
      </w:r>
      <w:r>
        <w:rPr>
          <w:rFonts w:ascii="Arial Narrow" w:hAnsi="Arial Narrow"/>
          <w:sz w:val="22"/>
          <w:szCs w:val="22"/>
        </w:rPr>
        <w:t xml:space="preserve">National </w:t>
      </w:r>
      <w:proofErr w:type="spellStart"/>
      <w:r>
        <w:rPr>
          <w:rFonts w:ascii="Arial Narrow" w:hAnsi="Arial Narrow"/>
          <w:sz w:val="22"/>
          <w:szCs w:val="22"/>
        </w:rPr>
        <w:t>Labour</w:t>
      </w:r>
      <w:proofErr w:type="spellEnd"/>
      <w:r>
        <w:rPr>
          <w:rFonts w:ascii="Arial Narrow" w:hAnsi="Arial Narrow"/>
          <w:sz w:val="22"/>
          <w:szCs w:val="22"/>
        </w:rPr>
        <w:t xml:space="preserve"> Relations Projects Coordinator </w:t>
      </w:r>
    </w:p>
    <w:p w:rsidR="008E5E97" w:rsidRPr="003C7E4E" w:rsidRDefault="008E5E97" w:rsidP="00B303A9">
      <w:pPr>
        <w:widowControl/>
        <w:autoSpaceDE/>
        <w:autoSpaceDN/>
        <w:adjustRightInd/>
      </w:pPr>
      <w:r>
        <w:rPr>
          <w:b/>
        </w:rPr>
        <w:t xml:space="preserve">Julie Willis, </w:t>
      </w:r>
      <w:r w:rsidR="00B303A9" w:rsidRPr="00B303A9">
        <w:rPr>
          <w:rFonts w:ascii="Arial Narrow" w:hAnsi="Arial Narrow"/>
          <w:sz w:val="22"/>
          <w:szCs w:val="22"/>
        </w:rPr>
        <w:t>Senior Advisor, Corporate Projects</w:t>
      </w:r>
    </w:p>
    <w:p w:rsidR="008E5E97" w:rsidRPr="00854C66" w:rsidRDefault="008E5E97" w:rsidP="008E5E97">
      <w:pPr>
        <w:rPr>
          <w:sz w:val="20"/>
          <w:szCs w:val="20"/>
        </w:rPr>
      </w:pPr>
      <w:r w:rsidRPr="00854C66">
        <w:rPr>
          <w:sz w:val="20"/>
          <w:szCs w:val="20"/>
        </w:rPr>
        <w:br w:type="page"/>
      </w:r>
    </w:p>
    <w:p w:rsidR="00431CB4" w:rsidRDefault="00431CB4">
      <w:pPr>
        <w:rPr>
          <w:sz w:val="22"/>
          <w:szCs w:val="22"/>
        </w:rPr>
      </w:pPr>
    </w:p>
    <w:tbl>
      <w:tblPr>
        <w:tblW w:w="10309" w:type="dxa"/>
        <w:jc w:val="center"/>
        <w:tblLayout w:type="fixed"/>
        <w:tblCellMar>
          <w:left w:w="115" w:type="dxa"/>
          <w:right w:w="115" w:type="dxa"/>
        </w:tblCellMar>
        <w:tblLook w:val="0000" w:firstRow="0" w:lastRow="0" w:firstColumn="0" w:lastColumn="0" w:noHBand="0" w:noVBand="0"/>
      </w:tblPr>
      <w:tblGrid>
        <w:gridCol w:w="772"/>
        <w:gridCol w:w="9537"/>
      </w:tblGrid>
      <w:tr w:rsidR="004B2B3A" w:rsidRPr="00144687" w:rsidTr="007F118D">
        <w:trPr>
          <w:jc w:val="center"/>
        </w:trPr>
        <w:tc>
          <w:tcPr>
            <w:tcW w:w="772" w:type="dxa"/>
            <w:tcBorders>
              <w:top w:val="single" w:sz="6" w:space="0" w:color="auto"/>
              <w:left w:val="single" w:sz="6" w:space="0" w:color="auto"/>
              <w:bottom w:val="single" w:sz="6" w:space="0" w:color="auto"/>
              <w:right w:val="single" w:sz="6" w:space="0" w:color="auto"/>
            </w:tcBorders>
            <w:shd w:val="clear" w:color="auto" w:fill="C0C0C0"/>
          </w:tcPr>
          <w:p w:rsidR="004B2B3A" w:rsidRPr="00144687" w:rsidRDefault="00431CB4" w:rsidP="00C20AD9">
            <w:pPr>
              <w:spacing w:before="60" w:after="60"/>
              <w:jc w:val="center"/>
              <w:rPr>
                <w:b/>
                <w:bCs/>
                <w:sz w:val="20"/>
                <w:szCs w:val="20"/>
                <w:lang w:val="en-CA"/>
              </w:rPr>
            </w:pPr>
            <w:r>
              <w:rPr>
                <w:sz w:val="22"/>
                <w:szCs w:val="22"/>
              </w:rPr>
              <w:br w:type="page"/>
            </w:r>
            <w:r w:rsidR="004B2B3A" w:rsidRPr="00144687">
              <w:rPr>
                <w:b/>
                <w:bCs/>
                <w:sz w:val="20"/>
                <w:szCs w:val="20"/>
                <w:lang w:val="en-CA"/>
              </w:rPr>
              <w:t>ITEM</w:t>
            </w:r>
          </w:p>
        </w:tc>
        <w:tc>
          <w:tcPr>
            <w:tcW w:w="9537" w:type="dxa"/>
            <w:tcBorders>
              <w:top w:val="single" w:sz="6" w:space="0" w:color="auto"/>
              <w:left w:val="single" w:sz="6" w:space="0" w:color="auto"/>
              <w:bottom w:val="single" w:sz="6" w:space="0" w:color="auto"/>
              <w:right w:val="single" w:sz="6" w:space="0" w:color="auto"/>
            </w:tcBorders>
            <w:shd w:val="clear" w:color="auto" w:fill="C0C0C0"/>
          </w:tcPr>
          <w:p w:rsidR="004B2B3A" w:rsidRPr="00144687" w:rsidRDefault="004B2B3A" w:rsidP="00C20AD9">
            <w:pPr>
              <w:spacing w:before="60" w:after="60"/>
              <w:jc w:val="center"/>
              <w:rPr>
                <w:b/>
                <w:bCs/>
                <w:sz w:val="20"/>
                <w:szCs w:val="20"/>
                <w:lang w:val="en-CA"/>
              </w:rPr>
            </w:pPr>
            <w:r w:rsidRPr="00144687">
              <w:rPr>
                <w:b/>
                <w:bCs/>
                <w:sz w:val="20"/>
                <w:szCs w:val="20"/>
                <w:lang w:val="en-CA"/>
              </w:rPr>
              <w:t>SUBJECT</w:t>
            </w:r>
          </w:p>
        </w:tc>
      </w:tr>
      <w:tr w:rsidR="00C20AD9" w:rsidRPr="00144687" w:rsidTr="007F118D">
        <w:trPr>
          <w:trHeight w:val="242"/>
          <w:jc w:val="center"/>
        </w:trPr>
        <w:tc>
          <w:tcPr>
            <w:tcW w:w="772" w:type="dxa"/>
            <w:tcBorders>
              <w:top w:val="single" w:sz="6" w:space="0" w:color="auto"/>
              <w:left w:val="single" w:sz="6" w:space="0" w:color="auto"/>
              <w:bottom w:val="single" w:sz="6" w:space="0" w:color="auto"/>
              <w:right w:val="single" w:sz="6" w:space="0" w:color="auto"/>
            </w:tcBorders>
          </w:tcPr>
          <w:p w:rsidR="00C20AD9" w:rsidRPr="00144687" w:rsidRDefault="00C20AD9" w:rsidP="00144687">
            <w:pPr>
              <w:tabs>
                <w:tab w:val="left" w:pos="459"/>
              </w:tabs>
              <w:spacing w:before="60" w:after="60"/>
              <w:jc w:val="center"/>
              <w:rPr>
                <w:b/>
                <w:bCs/>
                <w:sz w:val="20"/>
                <w:szCs w:val="20"/>
                <w:lang w:val="en-CA"/>
              </w:rPr>
            </w:pPr>
            <w:r w:rsidRPr="00144687">
              <w:rPr>
                <w:b/>
                <w:bCs/>
                <w:sz w:val="20"/>
                <w:szCs w:val="20"/>
                <w:lang w:val="en-CA"/>
              </w:rPr>
              <w:t>1.</w:t>
            </w:r>
          </w:p>
        </w:tc>
        <w:tc>
          <w:tcPr>
            <w:tcW w:w="9537" w:type="dxa"/>
            <w:tcBorders>
              <w:top w:val="single" w:sz="6" w:space="0" w:color="auto"/>
              <w:left w:val="single" w:sz="6" w:space="0" w:color="auto"/>
              <w:bottom w:val="single" w:sz="6" w:space="0" w:color="auto"/>
              <w:right w:val="single" w:sz="6" w:space="0" w:color="auto"/>
            </w:tcBorders>
          </w:tcPr>
          <w:p w:rsidR="00C20AD9" w:rsidRPr="00144687" w:rsidRDefault="004B2B3A" w:rsidP="00144687">
            <w:pPr>
              <w:pStyle w:val="Heading3"/>
              <w:tabs>
                <w:tab w:val="left" w:pos="360"/>
              </w:tabs>
              <w:spacing w:before="60" w:after="60"/>
              <w:rPr>
                <w:b/>
                <w:bCs/>
                <w:sz w:val="20"/>
                <w:szCs w:val="20"/>
                <w:lang w:val="en-CA"/>
              </w:rPr>
            </w:pPr>
            <w:r>
              <w:rPr>
                <w:b/>
                <w:bCs/>
                <w:caps/>
                <w:sz w:val="20"/>
                <w:szCs w:val="20"/>
                <w:lang w:val="en-CA"/>
              </w:rPr>
              <w:t>OPENING REMARKS AND APPROVALS</w:t>
            </w:r>
          </w:p>
        </w:tc>
      </w:tr>
      <w:tr w:rsidR="00256E33" w:rsidRPr="00144687" w:rsidTr="007F118D">
        <w:trPr>
          <w:trHeight w:val="1731"/>
          <w:jc w:val="center"/>
        </w:trPr>
        <w:tc>
          <w:tcPr>
            <w:tcW w:w="772" w:type="dxa"/>
            <w:tcBorders>
              <w:top w:val="single" w:sz="6" w:space="0" w:color="auto"/>
              <w:left w:val="single" w:sz="6" w:space="0" w:color="auto"/>
              <w:bottom w:val="single" w:sz="6" w:space="0" w:color="auto"/>
              <w:right w:val="single" w:sz="6" w:space="0" w:color="auto"/>
            </w:tcBorders>
          </w:tcPr>
          <w:p w:rsidR="00256E33" w:rsidRPr="00144687" w:rsidRDefault="00256E33">
            <w:pPr>
              <w:tabs>
                <w:tab w:val="left" w:pos="459"/>
              </w:tabs>
              <w:spacing w:before="60"/>
              <w:jc w:val="center"/>
              <w:rPr>
                <w:b/>
                <w:bCs/>
                <w:sz w:val="20"/>
                <w:szCs w:val="20"/>
                <w:lang w:val="en-CA"/>
              </w:rPr>
            </w:pPr>
          </w:p>
        </w:tc>
        <w:tc>
          <w:tcPr>
            <w:tcW w:w="9537" w:type="dxa"/>
            <w:tcBorders>
              <w:top w:val="single" w:sz="6" w:space="0" w:color="auto"/>
              <w:left w:val="single" w:sz="6" w:space="0" w:color="auto"/>
              <w:bottom w:val="single" w:sz="6" w:space="0" w:color="auto"/>
              <w:right w:val="single" w:sz="6" w:space="0" w:color="auto"/>
            </w:tcBorders>
          </w:tcPr>
          <w:p w:rsidR="00E417C8" w:rsidRDefault="007F118D" w:rsidP="0055220F">
            <w:pPr>
              <w:shd w:val="solid" w:color="FFFFFF" w:fill="FFFFFF"/>
              <w:spacing w:before="120"/>
              <w:rPr>
                <w:sz w:val="20"/>
                <w:szCs w:val="20"/>
                <w:lang w:val="en-CA"/>
              </w:rPr>
            </w:pPr>
            <w:r w:rsidRPr="007F118D">
              <w:rPr>
                <w:sz w:val="20"/>
                <w:szCs w:val="20"/>
                <w:lang w:val="en-CA"/>
              </w:rPr>
              <w:t>Kin</w:t>
            </w:r>
            <w:r>
              <w:rPr>
                <w:sz w:val="20"/>
                <w:szCs w:val="20"/>
                <w:lang w:val="en-CA"/>
              </w:rPr>
              <w:t xml:space="preserve"> Choi </w:t>
            </w:r>
            <w:r w:rsidR="00E417C8">
              <w:rPr>
                <w:sz w:val="20"/>
                <w:szCs w:val="20"/>
                <w:lang w:val="en-CA"/>
              </w:rPr>
              <w:t xml:space="preserve">and Doug Marshall </w:t>
            </w:r>
            <w:r>
              <w:rPr>
                <w:sz w:val="20"/>
                <w:szCs w:val="20"/>
                <w:lang w:val="en-CA"/>
              </w:rPr>
              <w:t>welcomed everyone to the meeting</w:t>
            </w:r>
            <w:r w:rsidR="0055220F">
              <w:rPr>
                <w:sz w:val="20"/>
                <w:szCs w:val="20"/>
                <w:lang w:val="en-CA"/>
              </w:rPr>
              <w:t>.</w:t>
            </w:r>
          </w:p>
          <w:p w:rsidR="00256E33" w:rsidRDefault="00E417C8" w:rsidP="0055220F">
            <w:pPr>
              <w:shd w:val="solid" w:color="FFFFFF" w:fill="FFFFFF"/>
              <w:spacing w:before="120"/>
              <w:rPr>
                <w:sz w:val="20"/>
                <w:szCs w:val="20"/>
                <w:lang w:val="en-CA"/>
              </w:rPr>
            </w:pPr>
            <w:r>
              <w:rPr>
                <w:sz w:val="20"/>
                <w:szCs w:val="20"/>
                <w:lang w:val="en-CA"/>
              </w:rPr>
              <w:t xml:space="preserve">Mr. Choi </w:t>
            </w:r>
            <w:r w:rsidR="00B3441F">
              <w:rPr>
                <w:sz w:val="20"/>
                <w:szCs w:val="20"/>
                <w:lang w:val="en-CA"/>
              </w:rPr>
              <w:t>welcomed Deputy Minister Lori St</w:t>
            </w:r>
            <w:r w:rsidR="00CE167A">
              <w:rPr>
                <w:sz w:val="20"/>
                <w:szCs w:val="20"/>
                <w:lang w:val="en-CA"/>
              </w:rPr>
              <w:t xml:space="preserve">erling to say a few words. Ms. </w:t>
            </w:r>
            <w:r w:rsidR="00B3441F">
              <w:rPr>
                <w:sz w:val="20"/>
                <w:szCs w:val="20"/>
                <w:lang w:val="en-CA"/>
              </w:rPr>
              <w:t>Sterling welcomed members to the meeting</w:t>
            </w:r>
            <w:r w:rsidR="00061C98">
              <w:rPr>
                <w:sz w:val="20"/>
                <w:szCs w:val="20"/>
                <w:lang w:val="en-CA"/>
              </w:rPr>
              <w:t>.</w:t>
            </w:r>
            <w:r w:rsidR="00B3441F">
              <w:rPr>
                <w:sz w:val="20"/>
                <w:szCs w:val="20"/>
                <w:lang w:val="en-CA"/>
              </w:rPr>
              <w:t xml:space="preserve"> She noted that her hope is that management and unions can work together as best as possible to address current issues.</w:t>
            </w:r>
          </w:p>
          <w:p w:rsidR="00B3441F" w:rsidRPr="007F118D" w:rsidRDefault="00CE167A" w:rsidP="0055220F">
            <w:pPr>
              <w:shd w:val="solid" w:color="FFFFFF" w:fill="FFFFFF"/>
              <w:spacing w:before="120"/>
              <w:rPr>
                <w:sz w:val="20"/>
                <w:szCs w:val="20"/>
                <w:lang w:val="en-CA"/>
              </w:rPr>
            </w:pPr>
            <w:r>
              <w:rPr>
                <w:sz w:val="20"/>
                <w:szCs w:val="20"/>
                <w:lang w:val="en-CA"/>
              </w:rPr>
              <w:t xml:space="preserve">Mr. </w:t>
            </w:r>
            <w:r w:rsidR="00B3441F">
              <w:rPr>
                <w:sz w:val="20"/>
                <w:szCs w:val="20"/>
                <w:lang w:val="en-CA"/>
              </w:rPr>
              <w:t>Marshall said that he looks forward to these meetings as well as the discussions that are had at these meetings. He welcomed the important addition of DM Sterling.</w:t>
            </w:r>
          </w:p>
          <w:p w:rsidR="00256E33" w:rsidRPr="00033732" w:rsidRDefault="00256E33" w:rsidP="007F118D">
            <w:pPr>
              <w:shd w:val="solid" w:color="FFFFFF" w:fill="FFFFFF"/>
              <w:rPr>
                <w:sz w:val="20"/>
                <w:szCs w:val="20"/>
                <w:lang w:val="en-CA"/>
              </w:rPr>
            </w:pPr>
          </w:p>
          <w:p w:rsidR="00256E33" w:rsidRPr="006E4ABE" w:rsidRDefault="00256E33" w:rsidP="006E4ABE">
            <w:pPr>
              <w:shd w:val="solid" w:color="FFFFFF" w:fill="FFFFFF"/>
              <w:rPr>
                <w:b/>
                <w:sz w:val="20"/>
                <w:szCs w:val="20"/>
                <w:u w:val="single"/>
                <w:lang w:val="en-CA"/>
              </w:rPr>
            </w:pPr>
            <w:r w:rsidRPr="006E4ABE">
              <w:rPr>
                <w:b/>
                <w:sz w:val="20"/>
                <w:szCs w:val="20"/>
                <w:u w:val="single"/>
                <w:lang w:val="en-CA"/>
              </w:rPr>
              <w:t xml:space="preserve">Approval of Minutes of </w:t>
            </w:r>
            <w:r w:rsidR="00061C98" w:rsidRPr="006E4ABE">
              <w:rPr>
                <w:b/>
                <w:sz w:val="20"/>
                <w:szCs w:val="20"/>
                <w:u w:val="single"/>
                <w:lang w:val="en-CA"/>
              </w:rPr>
              <w:t>November 20, 2014</w:t>
            </w:r>
          </w:p>
          <w:p w:rsidR="009F195C" w:rsidRDefault="009F195C" w:rsidP="007F118D">
            <w:pPr>
              <w:pStyle w:val="ListParagraph"/>
              <w:ind w:left="0"/>
              <w:rPr>
                <w:sz w:val="20"/>
                <w:szCs w:val="20"/>
                <w:lang w:val="en-CA"/>
              </w:rPr>
            </w:pPr>
          </w:p>
          <w:p w:rsidR="00256E33" w:rsidRPr="00033732" w:rsidRDefault="009F195C" w:rsidP="007F118D">
            <w:pPr>
              <w:pStyle w:val="ListParagraph"/>
              <w:ind w:left="0"/>
              <w:rPr>
                <w:sz w:val="20"/>
                <w:szCs w:val="20"/>
                <w:lang w:val="en-CA"/>
              </w:rPr>
            </w:pPr>
            <w:r>
              <w:rPr>
                <w:sz w:val="20"/>
                <w:szCs w:val="20"/>
                <w:lang w:val="en-CA"/>
              </w:rPr>
              <w:t>The minutes of the November 20, 2014</w:t>
            </w:r>
            <w:r w:rsidR="00256E33">
              <w:rPr>
                <w:sz w:val="20"/>
                <w:szCs w:val="20"/>
                <w:lang w:val="en-CA"/>
              </w:rPr>
              <w:t xml:space="preserve"> meeting minutes were approved without any changes.</w:t>
            </w:r>
          </w:p>
          <w:p w:rsidR="00256E33" w:rsidRPr="00F0799D" w:rsidRDefault="00256E33" w:rsidP="007F118D">
            <w:pPr>
              <w:rPr>
                <w:sz w:val="20"/>
                <w:szCs w:val="20"/>
                <w:lang w:val="en-CA"/>
              </w:rPr>
            </w:pPr>
          </w:p>
        </w:tc>
      </w:tr>
      <w:tr w:rsidR="00C20AD9" w:rsidRPr="00144687" w:rsidTr="007F118D">
        <w:trPr>
          <w:trHeight w:val="346"/>
          <w:jc w:val="center"/>
        </w:trPr>
        <w:tc>
          <w:tcPr>
            <w:tcW w:w="772" w:type="dxa"/>
            <w:tcBorders>
              <w:top w:val="single" w:sz="6" w:space="0" w:color="auto"/>
              <w:left w:val="single" w:sz="6" w:space="0" w:color="auto"/>
              <w:bottom w:val="single" w:sz="6" w:space="0" w:color="auto"/>
              <w:right w:val="single" w:sz="6" w:space="0" w:color="auto"/>
            </w:tcBorders>
            <w:vAlign w:val="center"/>
          </w:tcPr>
          <w:p w:rsidR="00C20AD9" w:rsidRPr="00144687" w:rsidRDefault="00C20AD9" w:rsidP="00144687">
            <w:pPr>
              <w:pStyle w:val="Heading3"/>
              <w:tabs>
                <w:tab w:val="left" w:pos="360"/>
              </w:tabs>
              <w:spacing w:before="60" w:after="60"/>
              <w:jc w:val="center"/>
              <w:rPr>
                <w:b/>
                <w:bCs/>
                <w:sz w:val="20"/>
                <w:szCs w:val="20"/>
                <w:lang w:val="en-CA"/>
              </w:rPr>
            </w:pPr>
            <w:r w:rsidRPr="00144687">
              <w:rPr>
                <w:b/>
                <w:bCs/>
                <w:sz w:val="20"/>
                <w:szCs w:val="20"/>
                <w:lang w:val="en-CA"/>
              </w:rPr>
              <w:t>2.</w:t>
            </w:r>
          </w:p>
        </w:tc>
        <w:tc>
          <w:tcPr>
            <w:tcW w:w="9537" w:type="dxa"/>
            <w:tcBorders>
              <w:top w:val="single" w:sz="6" w:space="0" w:color="auto"/>
              <w:left w:val="single" w:sz="6" w:space="0" w:color="auto"/>
              <w:bottom w:val="single" w:sz="6" w:space="0" w:color="auto"/>
              <w:right w:val="single" w:sz="6" w:space="0" w:color="auto"/>
            </w:tcBorders>
            <w:vAlign w:val="center"/>
          </w:tcPr>
          <w:p w:rsidR="00C20AD9" w:rsidRPr="00144687" w:rsidRDefault="009F195C" w:rsidP="00772340">
            <w:pPr>
              <w:spacing w:before="60" w:after="60"/>
              <w:rPr>
                <w:sz w:val="20"/>
                <w:szCs w:val="20"/>
                <w:lang w:val="en-CA"/>
              </w:rPr>
            </w:pPr>
            <w:r>
              <w:rPr>
                <w:rFonts w:eastAsia="Times New Roman"/>
                <w:b/>
                <w:sz w:val="20"/>
                <w:szCs w:val="20"/>
                <w:lang w:val="en-CA"/>
              </w:rPr>
              <w:t>LABOUR PROGRAM PRIORITIES 2015-2016</w:t>
            </w:r>
          </w:p>
        </w:tc>
      </w:tr>
      <w:tr w:rsidR="00256E33" w:rsidRPr="00144687" w:rsidTr="007F118D">
        <w:trPr>
          <w:trHeight w:val="65"/>
          <w:jc w:val="center"/>
        </w:trPr>
        <w:tc>
          <w:tcPr>
            <w:tcW w:w="772" w:type="dxa"/>
            <w:tcBorders>
              <w:top w:val="single" w:sz="6" w:space="0" w:color="auto"/>
              <w:left w:val="single" w:sz="6" w:space="0" w:color="auto"/>
              <w:bottom w:val="single" w:sz="6" w:space="0" w:color="auto"/>
              <w:right w:val="single" w:sz="6" w:space="0" w:color="auto"/>
            </w:tcBorders>
          </w:tcPr>
          <w:p w:rsidR="00256E33" w:rsidRPr="00144687" w:rsidRDefault="00256E33">
            <w:pPr>
              <w:pStyle w:val="Heading3"/>
              <w:tabs>
                <w:tab w:val="left" w:pos="360"/>
              </w:tabs>
              <w:jc w:val="center"/>
              <w:rPr>
                <w:b/>
                <w:bCs/>
                <w:sz w:val="20"/>
                <w:szCs w:val="20"/>
                <w:highlight w:val="yellow"/>
                <w:lang w:val="en-CA"/>
              </w:rPr>
            </w:pPr>
          </w:p>
        </w:tc>
        <w:tc>
          <w:tcPr>
            <w:tcW w:w="9537" w:type="dxa"/>
            <w:tcBorders>
              <w:top w:val="single" w:sz="6" w:space="0" w:color="auto"/>
              <w:left w:val="single" w:sz="6" w:space="0" w:color="auto"/>
              <w:bottom w:val="single" w:sz="6" w:space="0" w:color="auto"/>
              <w:right w:val="single" w:sz="6" w:space="0" w:color="auto"/>
            </w:tcBorders>
          </w:tcPr>
          <w:p w:rsidR="00C24770" w:rsidRPr="00835326" w:rsidRDefault="00C24770" w:rsidP="009F195C">
            <w:pPr>
              <w:rPr>
                <w:sz w:val="20"/>
                <w:szCs w:val="20"/>
                <w:lang w:val="en-CA"/>
              </w:rPr>
            </w:pPr>
          </w:p>
          <w:p w:rsidR="00BC5738" w:rsidRPr="00835326" w:rsidRDefault="002D0F1F" w:rsidP="009F195C">
            <w:pPr>
              <w:rPr>
                <w:sz w:val="20"/>
                <w:szCs w:val="20"/>
                <w:lang w:val="en-CA"/>
              </w:rPr>
            </w:pPr>
            <w:r>
              <w:rPr>
                <w:sz w:val="20"/>
                <w:szCs w:val="20"/>
                <w:lang w:val="en-CA"/>
              </w:rPr>
              <w:t>T</w:t>
            </w:r>
            <w:r w:rsidR="00BC5738" w:rsidRPr="00835326">
              <w:rPr>
                <w:sz w:val="20"/>
                <w:szCs w:val="20"/>
                <w:lang w:val="en-CA"/>
              </w:rPr>
              <w:t>he Clerk of the Privy Council’s report to the Prime Minister outlined 3 priorities threaded in the Public Service for 2015-2016:</w:t>
            </w:r>
          </w:p>
          <w:p w:rsidR="00BC5738" w:rsidRPr="00835326" w:rsidRDefault="00BC5738" w:rsidP="009F195C">
            <w:pPr>
              <w:rPr>
                <w:sz w:val="20"/>
                <w:szCs w:val="20"/>
                <w:lang w:val="en-CA"/>
              </w:rPr>
            </w:pPr>
          </w:p>
          <w:p w:rsidR="00BC5738" w:rsidRPr="00835326" w:rsidRDefault="00BC5738" w:rsidP="00ED6422">
            <w:pPr>
              <w:pStyle w:val="ListParagraph"/>
              <w:numPr>
                <w:ilvl w:val="0"/>
                <w:numId w:val="38"/>
              </w:numPr>
              <w:rPr>
                <w:sz w:val="20"/>
                <w:szCs w:val="20"/>
                <w:lang w:val="en-CA"/>
              </w:rPr>
            </w:pPr>
            <w:r w:rsidRPr="00835326">
              <w:rPr>
                <w:sz w:val="20"/>
                <w:szCs w:val="20"/>
                <w:lang w:val="en-CA"/>
              </w:rPr>
              <w:t>Reinvigorating the recruitment efforts</w:t>
            </w:r>
          </w:p>
          <w:p w:rsidR="00BC5738" w:rsidRPr="00835326" w:rsidRDefault="00F4112C" w:rsidP="00ED6422">
            <w:pPr>
              <w:pStyle w:val="ListParagraph"/>
              <w:numPr>
                <w:ilvl w:val="0"/>
                <w:numId w:val="38"/>
              </w:numPr>
              <w:rPr>
                <w:sz w:val="20"/>
                <w:szCs w:val="20"/>
                <w:lang w:val="en-CA"/>
              </w:rPr>
            </w:pPr>
            <w:r w:rsidRPr="00835326">
              <w:rPr>
                <w:sz w:val="20"/>
                <w:szCs w:val="20"/>
                <w:lang w:val="en-CA"/>
              </w:rPr>
              <w:t>Building a healthy, respectful and supportive work environment</w:t>
            </w:r>
          </w:p>
          <w:p w:rsidR="00F4112C" w:rsidRPr="00835326" w:rsidRDefault="00F4112C" w:rsidP="00ED6422">
            <w:pPr>
              <w:pStyle w:val="ListParagraph"/>
              <w:numPr>
                <w:ilvl w:val="0"/>
                <w:numId w:val="38"/>
              </w:numPr>
              <w:rPr>
                <w:sz w:val="20"/>
                <w:szCs w:val="20"/>
                <w:lang w:val="en-CA"/>
              </w:rPr>
            </w:pPr>
            <w:r w:rsidRPr="00835326">
              <w:rPr>
                <w:sz w:val="20"/>
                <w:szCs w:val="20"/>
                <w:lang w:val="en-CA"/>
              </w:rPr>
              <w:t>Reinforcing the policy community as a profession</w:t>
            </w:r>
          </w:p>
          <w:p w:rsidR="00F4112C" w:rsidRPr="00835326" w:rsidRDefault="00F4112C" w:rsidP="00F4112C">
            <w:pPr>
              <w:rPr>
                <w:sz w:val="20"/>
                <w:szCs w:val="20"/>
                <w:lang w:val="en-CA"/>
              </w:rPr>
            </w:pPr>
          </w:p>
          <w:p w:rsidR="00F4112C" w:rsidRPr="00835326" w:rsidRDefault="00835326" w:rsidP="00F4112C">
            <w:pPr>
              <w:rPr>
                <w:sz w:val="20"/>
                <w:szCs w:val="20"/>
                <w:lang w:val="en-CA"/>
              </w:rPr>
            </w:pPr>
            <w:r>
              <w:rPr>
                <w:sz w:val="20"/>
                <w:szCs w:val="20"/>
                <w:lang w:val="en-CA"/>
              </w:rPr>
              <w:t xml:space="preserve">Based on the Labour Program report on plans and priorities (RPP), </w:t>
            </w:r>
            <w:r w:rsidR="00F4112C" w:rsidRPr="00835326">
              <w:rPr>
                <w:sz w:val="20"/>
                <w:szCs w:val="20"/>
                <w:lang w:val="en-CA"/>
              </w:rPr>
              <w:t>priorities for Labour Program for 2015-2016 are:</w:t>
            </w:r>
          </w:p>
          <w:p w:rsidR="00F4112C" w:rsidRPr="00835326" w:rsidRDefault="00F4112C" w:rsidP="00F4112C">
            <w:pPr>
              <w:rPr>
                <w:sz w:val="20"/>
                <w:szCs w:val="20"/>
                <w:lang w:val="en-CA"/>
              </w:rPr>
            </w:pPr>
          </w:p>
          <w:p w:rsidR="00835326" w:rsidRPr="00835326" w:rsidRDefault="00835326" w:rsidP="00ED6422">
            <w:pPr>
              <w:pStyle w:val="ListParagraph"/>
              <w:widowControl/>
              <w:numPr>
                <w:ilvl w:val="0"/>
                <w:numId w:val="39"/>
              </w:numPr>
              <w:autoSpaceDE/>
              <w:autoSpaceDN/>
              <w:adjustRightInd/>
              <w:spacing w:before="60" w:after="60"/>
              <w:rPr>
                <w:sz w:val="20"/>
                <w:szCs w:val="20"/>
                <w:lang w:val="en"/>
              </w:rPr>
            </w:pPr>
            <w:r w:rsidRPr="00835326">
              <w:rPr>
                <w:sz w:val="20"/>
                <w:szCs w:val="20"/>
                <w:lang w:val="en"/>
              </w:rPr>
              <w:t>Focus on proactive interventions to increase compliance, particularly in high-risk federally regulated workplaces</w:t>
            </w:r>
          </w:p>
          <w:p w:rsidR="00835326" w:rsidRPr="00835326" w:rsidRDefault="00835326" w:rsidP="00ED6422">
            <w:pPr>
              <w:pStyle w:val="ListParagraph"/>
              <w:widowControl/>
              <w:numPr>
                <w:ilvl w:val="0"/>
                <w:numId w:val="39"/>
              </w:numPr>
              <w:autoSpaceDE/>
              <w:autoSpaceDN/>
              <w:adjustRightInd/>
              <w:spacing w:before="60" w:after="60"/>
              <w:rPr>
                <w:sz w:val="20"/>
                <w:szCs w:val="20"/>
                <w:lang w:val="en"/>
              </w:rPr>
            </w:pPr>
            <w:r w:rsidRPr="00835326">
              <w:rPr>
                <w:sz w:val="20"/>
                <w:szCs w:val="20"/>
                <w:lang w:val="en"/>
              </w:rPr>
              <w:t xml:space="preserve">Assist in the development of good </w:t>
            </w:r>
            <w:proofErr w:type="spellStart"/>
            <w:r w:rsidRPr="00835326">
              <w:rPr>
                <w:sz w:val="20"/>
                <w:szCs w:val="20"/>
                <w:lang w:val="en"/>
              </w:rPr>
              <w:t>labour</w:t>
            </w:r>
            <w:proofErr w:type="spellEnd"/>
            <w:r w:rsidRPr="00835326">
              <w:rPr>
                <w:sz w:val="20"/>
                <w:szCs w:val="20"/>
                <w:lang w:val="en"/>
              </w:rPr>
              <w:t xml:space="preserve"> management relationships and promote </w:t>
            </w:r>
            <w:proofErr w:type="spellStart"/>
            <w:r w:rsidRPr="00835326">
              <w:rPr>
                <w:sz w:val="20"/>
                <w:szCs w:val="20"/>
                <w:lang w:val="en"/>
              </w:rPr>
              <w:t>labour</w:t>
            </w:r>
            <w:proofErr w:type="spellEnd"/>
            <w:r w:rsidRPr="00835326">
              <w:rPr>
                <w:sz w:val="20"/>
                <w:szCs w:val="20"/>
                <w:lang w:val="en"/>
              </w:rPr>
              <w:t xml:space="preserve"> stability</w:t>
            </w:r>
          </w:p>
          <w:p w:rsidR="00835326" w:rsidRPr="00835326" w:rsidRDefault="00835326" w:rsidP="00ED6422">
            <w:pPr>
              <w:pStyle w:val="ListParagraph"/>
              <w:widowControl/>
              <w:numPr>
                <w:ilvl w:val="0"/>
                <w:numId w:val="39"/>
              </w:numPr>
              <w:autoSpaceDE/>
              <w:autoSpaceDN/>
              <w:adjustRightInd/>
              <w:spacing w:before="60" w:after="60"/>
              <w:rPr>
                <w:sz w:val="20"/>
                <w:szCs w:val="20"/>
                <w:lang w:val="en"/>
              </w:rPr>
            </w:pPr>
            <w:r w:rsidRPr="00835326">
              <w:rPr>
                <w:sz w:val="20"/>
                <w:szCs w:val="20"/>
                <w:lang w:val="en"/>
              </w:rPr>
              <w:t xml:space="preserve">Continue to review, implement and renew the </w:t>
            </w:r>
            <w:proofErr w:type="spellStart"/>
            <w:r w:rsidRPr="00835326">
              <w:rPr>
                <w:sz w:val="20"/>
                <w:szCs w:val="20"/>
                <w:lang w:val="en"/>
              </w:rPr>
              <w:t>Labour</w:t>
            </w:r>
            <w:proofErr w:type="spellEnd"/>
            <w:r w:rsidRPr="00835326">
              <w:rPr>
                <w:sz w:val="20"/>
                <w:szCs w:val="20"/>
                <w:lang w:val="en"/>
              </w:rPr>
              <w:t xml:space="preserve"> Program’s policies and programs</w:t>
            </w:r>
          </w:p>
          <w:p w:rsidR="00F4112C" w:rsidRPr="00835326" w:rsidRDefault="00835326" w:rsidP="00ED6422">
            <w:pPr>
              <w:pStyle w:val="ListParagraph"/>
              <w:numPr>
                <w:ilvl w:val="0"/>
                <w:numId w:val="39"/>
              </w:numPr>
              <w:rPr>
                <w:sz w:val="20"/>
                <w:szCs w:val="20"/>
                <w:lang w:val="en-CA"/>
              </w:rPr>
            </w:pPr>
            <w:r w:rsidRPr="00835326">
              <w:rPr>
                <w:sz w:val="20"/>
                <w:szCs w:val="20"/>
              </w:rPr>
              <w:t>Advance Canada‘s international trade and human rights agenda through the negotiation of bilateral and multilateral agreements</w:t>
            </w:r>
            <w:r w:rsidR="002E475B">
              <w:rPr>
                <w:sz w:val="20"/>
                <w:szCs w:val="20"/>
              </w:rPr>
              <w:t>.</w:t>
            </w:r>
          </w:p>
          <w:p w:rsidR="00835326" w:rsidRPr="00835326" w:rsidRDefault="00835326" w:rsidP="00835326">
            <w:pPr>
              <w:rPr>
                <w:sz w:val="20"/>
                <w:szCs w:val="20"/>
                <w:lang w:val="en-CA"/>
              </w:rPr>
            </w:pPr>
          </w:p>
          <w:p w:rsidR="00835326" w:rsidRDefault="00835326" w:rsidP="00835326">
            <w:pPr>
              <w:widowControl/>
              <w:autoSpaceDE/>
              <w:autoSpaceDN/>
              <w:adjustRightInd/>
              <w:spacing w:before="60" w:after="60"/>
              <w:rPr>
                <w:sz w:val="20"/>
                <w:szCs w:val="20"/>
              </w:rPr>
            </w:pPr>
            <w:r>
              <w:rPr>
                <w:sz w:val="20"/>
                <w:szCs w:val="20"/>
              </w:rPr>
              <w:t>Building and sustain a High-performance Organization by:</w:t>
            </w:r>
          </w:p>
          <w:p w:rsidR="00835326" w:rsidRDefault="00835326" w:rsidP="00835326">
            <w:pPr>
              <w:widowControl/>
              <w:autoSpaceDE/>
              <w:autoSpaceDN/>
              <w:adjustRightInd/>
              <w:spacing w:before="60" w:after="60"/>
              <w:rPr>
                <w:sz w:val="20"/>
                <w:szCs w:val="20"/>
              </w:rPr>
            </w:pPr>
          </w:p>
          <w:p w:rsidR="00835326" w:rsidRPr="00835326" w:rsidRDefault="00835326" w:rsidP="00ED6422">
            <w:pPr>
              <w:pStyle w:val="ListParagraph"/>
              <w:widowControl/>
              <w:numPr>
                <w:ilvl w:val="0"/>
                <w:numId w:val="40"/>
              </w:numPr>
              <w:autoSpaceDE/>
              <w:autoSpaceDN/>
              <w:adjustRightInd/>
              <w:spacing w:before="60" w:after="60"/>
              <w:rPr>
                <w:sz w:val="20"/>
                <w:szCs w:val="20"/>
              </w:rPr>
            </w:pPr>
            <w:r w:rsidRPr="00835326">
              <w:rPr>
                <w:sz w:val="20"/>
                <w:szCs w:val="20"/>
              </w:rPr>
              <w:t>Foster</w:t>
            </w:r>
            <w:r w:rsidR="00061C98">
              <w:rPr>
                <w:sz w:val="20"/>
                <w:szCs w:val="20"/>
              </w:rPr>
              <w:t>ing</w:t>
            </w:r>
            <w:r w:rsidRPr="00835326">
              <w:rPr>
                <w:sz w:val="20"/>
                <w:szCs w:val="20"/>
              </w:rPr>
              <w:t xml:space="preserve"> a healthy workplace through strengthened employee engagement </w:t>
            </w:r>
          </w:p>
          <w:p w:rsidR="00835326" w:rsidRPr="00835326" w:rsidRDefault="00835326" w:rsidP="00ED6422">
            <w:pPr>
              <w:pStyle w:val="ListParagraph"/>
              <w:widowControl/>
              <w:numPr>
                <w:ilvl w:val="0"/>
                <w:numId w:val="40"/>
              </w:numPr>
              <w:autoSpaceDE/>
              <w:autoSpaceDN/>
              <w:adjustRightInd/>
              <w:spacing w:before="60" w:after="60"/>
              <w:rPr>
                <w:sz w:val="20"/>
                <w:szCs w:val="20"/>
              </w:rPr>
            </w:pPr>
            <w:r w:rsidRPr="00835326">
              <w:rPr>
                <w:sz w:val="20"/>
                <w:szCs w:val="20"/>
              </w:rPr>
              <w:t>Implement</w:t>
            </w:r>
            <w:r w:rsidR="00061C98">
              <w:rPr>
                <w:sz w:val="20"/>
                <w:szCs w:val="20"/>
              </w:rPr>
              <w:t>ing</w:t>
            </w:r>
            <w:r w:rsidRPr="00835326">
              <w:rPr>
                <w:sz w:val="20"/>
                <w:szCs w:val="20"/>
              </w:rPr>
              <w:t xml:space="preserve"> Blueprint 2020 activities and develop an action plan to respond to 2014 Public Service Employee Survey results </w:t>
            </w:r>
          </w:p>
          <w:p w:rsidR="00835326" w:rsidRPr="00835326" w:rsidRDefault="00835326" w:rsidP="00ED6422">
            <w:pPr>
              <w:pStyle w:val="ListParagraph"/>
              <w:numPr>
                <w:ilvl w:val="0"/>
                <w:numId w:val="40"/>
              </w:numPr>
              <w:rPr>
                <w:sz w:val="20"/>
                <w:szCs w:val="20"/>
                <w:lang w:val="en-CA"/>
              </w:rPr>
            </w:pPr>
            <w:r w:rsidRPr="00835326">
              <w:rPr>
                <w:sz w:val="20"/>
                <w:szCs w:val="20"/>
              </w:rPr>
              <w:t>Implement</w:t>
            </w:r>
            <w:r w:rsidR="00061C98">
              <w:rPr>
                <w:sz w:val="20"/>
                <w:szCs w:val="20"/>
              </w:rPr>
              <w:t>ing</w:t>
            </w:r>
            <w:r w:rsidRPr="00835326">
              <w:rPr>
                <w:sz w:val="20"/>
                <w:szCs w:val="20"/>
              </w:rPr>
              <w:t xml:space="preserve"> talent management and performance improvement strategies</w:t>
            </w:r>
          </w:p>
          <w:p w:rsidR="00835326" w:rsidRPr="00CE167A" w:rsidRDefault="00835326" w:rsidP="00835326">
            <w:pPr>
              <w:rPr>
                <w:sz w:val="20"/>
                <w:szCs w:val="20"/>
                <w:u w:val="single"/>
              </w:rPr>
            </w:pPr>
          </w:p>
          <w:p w:rsidR="00061C98" w:rsidRDefault="00061C98" w:rsidP="00835326">
            <w:pPr>
              <w:rPr>
                <w:sz w:val="20"/>
                <w:szCs w:val="20"/>
                <w:u w:val="single"/>
                <w:lang w:val="en-CA"/>
              </w:rPr>
            </w:pPr>
          </w:p>
          <w:p w:rsidR="00061C98" w:rsidRDefault="00061C98" w:rsidP="00835326">
            <w:pPr>
              <w:rPr>
                <w:sz w:val="20"/>
                <w:szCs w:val="20"/>
                <w:u w:val="single"/>
                <w:lang w:val="en-CA"/>
              </w:rPr>
            </w:pPr>
          </w:p>
          <w:p w:rsidR="00061C98" w:rsidRDefault="00061C98" w:rsidP="00835326">
            <w:pPr>
              <w:rPr>
                <w:sz w:val="20"/>
                <w:szCs w:val="20"/>
                <w:u w:val="single"/>
                <w:lang w:val="en-CA"/>
              </w:rPr>
            </w:pPr>
          </w:p>
          <w:p w:rsidR="00835326" w:rsidRPr="00CA7C46" w:rsidRDefault="00835326" w:rsidP="00835326">
            <w:pPr>
              <w:rPr>
                <w:sz w:val="20"/>
                <w:szCs w:val="20"/>
                <w:u w:val="single"/>
                <w:lang w:val="en-CA"/>
              </w:rPr>
            </w:pPr>
            <w:r w:rsidRPr="00CA7C46">
              <w:rPr>
                <w:sz w:val="20"/>
                <w:szCs w:val="20"/>
                <w:u w:val="single"/>
                <w:lang w:val="en-CA"/>
              </w:rPr>
              <w:t>Questions:</w:t>
            </w:r>
          </w:p>
          <w:p w:rsidR="00835326" w:rsidRPr="002D0F1F" w:rsidRDefault="00835326" w:rsidP="00835326">
            <w:pPr>
              <w:rPr>
                <w:sz w:val="20"/>
                <w:szCs w:val="20"/>
                <w:lang w:val="en-CA"/>
              </w:rPr>
            </w:pPr>
          </w:p>
          <w:p w:rsidR="00835326" w:rsidRPr="002D0F1F" w:rsidRDefault="00F93287" w:rsidP="00835326">
            <w:pPr>
              <w:rPr>
                <w:sz w:val="20"/>
                <w:szCs w:val="20"/>
                <w:lang w:val="en-CA"/>
              </w:rPr>
            </w:pPr>
            <w:r w:rsidRPr="002D0F1F">
              <w:rPr>
                <w:sz w:val="20"/>
                <w:szCs w:val="20"/>
                <w:lang w:val="en-CA"/>
              </w:rPr>
              <w:t xml:space="preserve">Doug Marshall said that the document was well put together. He also welcomed the idea of building a high performing organization with cooperative workplace relations. As far as the strategic outcome goes, he suggests that it also be for outside Labour Program. </w:t>
            </w:r>
            <w:r w:rsidR="002D0F1F">
              <w:rPr>
                <w:sz w:val="20"/>
                <w:szCs w:val="20"/>
                <w:lang w:val="en-CA"/>
              </w:rPr>
              <w:t>Ms.</w:t>
            </w:r>
            <w:r w:rsidR="00356D2B" w:rsidRPr="002D0F1F">
              <w:rPr>
                <w:sz w:val="20"/>
                <w:szCs w:val="20"/>
                <w:lang w:val="en-CA"/>
              </w:rPr>
              <w:t xml:space="preserve"> Sterling added that the D</w:t>
            </w:r>
            <w:r w:rsidRPr="002D0F1F">
              <w:rPr>
                <w:sz w:val="20"/>
                <w:szCs w:val="20"/>
                <w:lang w:val="en-CA"/>
              </w:rPr>
              <w:t xml:space="preserve">epartment needs to promote good regulations. </w:t>
            </w:r>
          </w:p>
          <w:p w:rsidR="00551D35" w:rsidRPr="002D0F1F" w:rsidRDefault="00551D35" w:rsidP="009F195C">
            <w:pPr>
              <w:rPr>
                <w:sz w:val="20"/>
                <w:szCs w:val="20"/>
                <w:lang w:val="en-CA"/>
              </w:rPr>
            </w:pPr>
          </w:p>
          <w:p w:rsidR="00F93287" w:rsidRPr="002D0F1F" w:rsidRDefault="00F93287" w:rsidP="009F195C">
            <w:pPr>
              <w:rPr>
                <w:sz w:val="20"/>
                <w:szCs w:val="20"/>
                <w:lang w:val="en-CA"/>
              </w:rPr>
            </w:pPr>
            <w:r w:rsidRPr="002D0F1F">
              <w:rPr>
                <w:sz w:val="20"/>
                <w:szCs w:val="20"/>
                <w:lang w:val="en-CA"/>
              </w:rPr>
              <w:t>Lionel Saurette asked whether a report can be generated for EC employees in the area of Talent management. Carole Norton confirmed that the results will</w:t>
            </w:r>
            <w:r w:rsidR="006D627C" w:rsidRPr="002D0F1F">
              <w:rPr>
                <w:sz w:val="20"/>
                <w:szCs w:val="20"/>
                <w:lang w:val="en-CA"/>
              </w:rPr>
              <w:t xml:space="preserve"> be gathered and shared.</w:t>
            </w:r>
          </w:p>
          <w:p w:rsidR="006D627C" w:rsidRDefault="006D627C" w:rsidP="009F195C">
            <w:pPr>
              <w:rPr>
                <w:sz w:val="20"/>
                <w:szCs w:val="20"/>
                <w:lang w:val="en-CA"/>
              </w:rPr>
            </w:pPr>
          </w:p>
          <w:p w:rsidR="009F195C" w:rsidRPr="00835326" w:rsidRDefault="009F195C" w:rsidP="009F195C">
            <w:pPr>
              <w:rPr>
                <w:sz w:val="20"/>
                <w:szCs w:val="20"/>
                <w:lang w:val="en-CA"/>
              </w:rPr>
            </w:pPr>
          </w:p>
        </w:tc>
      </w:tr>
      <w:tr w:rsidR="00C20AD9" w:rsidRPr="00144687" w:rsidTr="007F118D">
        <w:trPr>
          <w:trHeight w:val="334"/>
          <w:jc w:val="center"/>
        </w:trPr>
        <w:tc>
          <w:tcPr>
            <w:tcW w:w="772" w:type="dxa"/>
            <w:tcBorders>
              <w:top w:val="single" w:sz="6" w:space="0" w:color="auto"/>
              <w:left w:val="single" w:sz="6" w:space="0" w:color="auto"/>
              <w:bottom w:val="single" w:sz="6" w:space="0" w:color="auto"/>
              <w:right w:val="single" w:sz="6" w:space="0" w:color="auto"/>
            </w:tcBorders>
            <w:vAlign w:val="center"/>
          </w:tcPr>
          <w:p w:rsidR="00C20AD9" w:rsidRPr="00144687" w:rsidRDefault="00C20AD9" w:rsidP="00144687">
            <w:pPr>
              <w:pStyle w:val="Heading3"/>
              <w:tabs>
                <w:tab w:val="left" w:pos="360"/>
              </w:tabs>
              <w:spacing w:before="60" w:after="60"/>
              <w:jc w:val="center"/>
              <w:rPr>
                <w:b/>
                <w:bCs/>
                <w:sz w:val="20"/>
                <w:szCs w:val="20"/>
                <w:lang w:val="en-CA"/>
              </w:rPr>
            </w:pPr>
            <w:r w:rsidRPr="00144687">
              <w:rPr>
                <w:b/>
                <w:bCs/>
                <w:sz w:val="20"/>
                <w:szCs w:val="20"/>
                <w:lang w:val="en-CA"/>
              </w:rPr>
              <w:lastRenderedPageBreak/>
              <w:t>3.</w:t>
            </w:r>
          </w:p>
        </w:tc>
        <w:tc>
          <w:tcPr>
            <w:tcW w:w="9537" w:type="dxa"/>
            <w:tcBorders>
              <w:top w:val="single" w:sz="6" w:space="0" w:color="auto"/>
              <w:left w:val="single" w:sz="6" w:space="0" w:color="auto"/>
              <w:bottom w:val="single" w:sz="6" w:space="0" w:color="auto"/>
              <w:right w:val="single" w:sz="6" w:space="0" w:color="auto"/>
            </w:tcBorders>
            <w:vAlign w:val="center"/>
          </w:tcPr>
          <w:p w:rsidR="00C20AD9" w:rsidRPr="00144687" w:rsidRDefault="009F195C" w:rsidP="009F195C">
            <w:pPr>
              <w:spacing w:before="60" w:after="60"/>
              <w:rPr>
                <w:sz w:val="20"/>
                <w:szCs w:val="20"/>
                <w:lang w:val="en-CA"/>
              </w:rPr>
            </w:pPr>
            <w:r>
              <w:rPr>
                <w:rFonts w:eastAsia="Times New Roman"/>
                <w:b/>
                <w:sz w:val="20"/>
                <w:szCs w:val="20"/>
                <w:lang w:val="en-CA"/>
              </w:rPr>
              <w:t>PUBLIC SERVICE EMPLOYEE SURVEY RESULTS</w:t>
            </w:r>
          </w:p>
        </w:tc>
      </w:tr>
      <w:tr w:rsidR="00256E33" w:rsidRPr="00144687" w:rsidTr="007F118D">
        <w:trPr>
          <w:trHeight w:val="66"/>
          <w:jc w:val="center"/>
        </w:trPr>
        <w:tc>
          <w:tcPr>
            <w:tcW w:w="772" w:type="dxa"/>
            <w:tcBorders>
              <w:top w:val="single" w:sz="6" w:space="0" w:color="auto"/>
              <w:left w:val="single" w:sz="6" w:space="0" w:color="auto"/>
              <w:bottom w:val="single" w:sz="6" w:space="0" w:color="auto"/>
              <w:right w:val="single" w:sz="6" w:space="0" w:color="auto"/>
            </w:tcBorders>
          </w:tcPr>
          <w:p w:rsidR="00256E33" w:rsidRPr="00144687" w:rsidRDefault="00256E33">
            <w:pPr>
              <w:pStyle w:val="Heading3"/>
              <w:tabs>
                <w:tab w:val="left" w:pos="360"/>
              </w:tabs>
              <w:jc w:val="center"/>
              <w:rPr>
                <w:b/>
                <w:bCs/>
                <w:sz w:val="20"/>
                <w:szCs w:val="20"/>
                <w:lang w:val="en-CA"/>
              </w:rPr>
            </w:pPr>
          </w:p>
        </w:tc>
        <w:tc>
          <w:tcPr>
            <w:tcW w:w="9537" w:type="dxa"/>
            <w:tcBorders>
              <w:top w:val="single" w:sz="6" w:space="0" w:color="auto"/>
              <w:left w:val="single" w:sz="6" w:space="0" w:color="auto"/>
              <w:bottom w:val="single" w:sz="6" w:space="0" w:color="auto"/>
              <w:right w:val="single" w:sz="6" w:space="0" w:color="auto"/>
            </w:tcBorders>
          </w:tcPr>
          <w:p w:rsidR="00256E33" w:rsidRDefault="00256E33" w:rsidP="009F195C">
            <w:pPr>
              <w:rPr>
                <w:sz w:val="20"/>
                <w:szCs w:val="20"/>
                <w:lang w:val="en-CA"/>
              </w:rPr>
            </w:pPr>
          </w:p>
          <w:p w:rsidR="00EA2D06" w:rsidRPr="00B20055" w:rsidRDefault="00EA2D06" w:rsidP="00EA2D06">
            <w:pPr>
              <w:rPr>
                <w:b/>
                <w:bCs/>
                <w:sz w:val="20"/>
                <w:szCs w:val="20"/>
                <w:u w:val="single"/>
              </w:rPr>
            </w:pPr>
            <w:r w:rsidRPr="00B20055">
              <w:rPr>
                <w:b/>
                <w:bCs/>
                <w:sz w:val="20"/>
                <w:szCs w:val="20"/>
                <w:u w:val="single"/>
              </w:rPr>
              <w:t>Item 3: PSES</w:t>
            </w:r>
          </w:p>
          <w:p w:rsidR="00EA2D06" w:rsidRDefault="00EA2D06" w:rsidP="00EA2D06"/>
          <w:p w:rsidR="00BB6DD5" w:rsidRDefault="00BB6DD5" w:rsidP="00EA2D06"/>
          <w:p w:rsidR="00BB6DD5" w:rsidRDefault="00BB6DD5" w:rsidP="00BB6DD5">
            <w:pPr>
              <w:rPr>
                <w:sz w:val="20"/>
                <w:szCs w:val="20"/>
              </w:rPr>
            </w:pPr>
            <w:r>
              <w:rPr>
                <w:sz w:val="20"/>
                <w:szCs w:val="20"/>
              </w:rPr>
              <w:t xml:space="preserve">Carole Norton explained that the Public Service Employee Survey results showed an 18% increase in participation this year compared to 2011 (82% vs 64%). </w:t>
            </w:r>
            <w:proofErr w:type="spellStart"/>
            <w:r>
              <w:rPr>
                <w:sz w:val="20"/>
                <w:szCs w:val="20"/>
              </w:rPr>
              <w:t>Labour</w:t>
            </w:r>
            <w:proofErr w:type="spellEnd"/>
            <w:r>
              <w:rPr>
                <w:sz w:val="20"/>
                <w:szCs w:val="20"/>
              </w:rPr>
              <w:t xml:space="preserve"> Program employees are devoted to their work, they are proud of their work and like their jobs. She added that there had been a spike in employee engagement since the arrival of Lori Sterling.</w:t>
            </w:r>
          </w:p>
          <w:p w:rsidR="00BB6DD5" w:rsidRDefault="00BB6DD5" w:rsidP="00BB6DD5">
            <w:pPr>
              <w:rPr>
                <w:sz w:val="20"/>
                <w:szCs w:val="20"/>
              </w:rPr>
            </w:pPr>
          </w:p>
          <w:p w:rsidR="00BB6DD5" w:rsidRDefault="00BB6DD5" w:rsidP="00BB6DD5">
            <w:pPr>
              <w:rPr>
                <w:sz w:val="20"/>
                <w:szCs w:val="20"/>
              </w:rPr>
            </w:pPr>
            <w:r>
              <w:rPr>
                <w:sz w:val="20"/>
                <w:szCs w:val="20"/>
              </w:rPr>
              <w:t>Carole Norton noted that at the Fall Town Hall, employees outline</w:t>
            </w:r>
            <w:r>
              <w:rPr>
                <w:color w:val="1F497D"/>
                <w:sz w:val="20"/>
                <w:szCs w:val="20"/>
              </w:rPr>
              <w:t>d</w:t>
            </w:r>
            <w:r>
              <w:rPr>
                <w:sz w:val="20"/>
                <w:szCs w:val="20"/>
              </w:rPr>
              <w:t xml:space="preserve"> the following workplace priorities:</w:t>
            </w:r>
          </w:p>
          <w:p w:rsidR="00BB6DD5" w:rsidRDefault="00BB6DD5" w:rsidP="00BB6DD5">
            <w:pPr>
              <w:pStyle w:val="ListParagraph"/>
              <w:rPr>
                <w:sz w:val="20"/>
                <w:szCs w:val="20"/>
              </w:rPr>
            </w:pPr>
          </w:p>
          <w:p w:rsidR="00BB6DD5" w:rsidRDefault="00BB6DD5" w:rsidP="00ED6422">
            <w:pPr>
              <w:pStyle w:val="ListParagraph"/>
              <w:widowControl/>
              <w:numPr>
                <w:ilvl w:val="0"/>
                <w:numId w:val="41"/>
              </w:numPr>
              <w:adjustRightInd/>
              <w:rPr>
                <w:sz w:val="20"/>
                <w:szCs w:val="20"/>
              </w:rPr>
            </w:pPr>
            <w:r>
              <w:rPr>
                <w:sz w:val="20"/>
                <w:szCs w:val="20"/>
              </w:rPr>
              <w:t xml:space="preserve">Recruitment and retention </w:t>
            </w:r>
          </w:p>
          <w:p w:rsidR="00ED6422" w:rsidRDefault="00ED6422" w:rsidP="00ED6422">
            <w:pPr>
              <w:pStyle w:val="ListParagraph"/>
              <w:widowControl/>
              <w:adjustRightInd/>
              <w:rPr>
                <w:sz w:val="20"/>
                <w:szCs w:val="20"/>
              </w:rPr>
            </w:pPr>
          </w:p>
          <w:p w:rsidR="00BB6DD5" w:rsidRDefault="00BB6DD5" w:rsidP="00ED6422">
            <w:pPr>
              <w:pStyle w:val="ListParagraph"/>
              <w:widowControl/>
              <w:numPr>
                <w:ilvl w:val="0"/>
                <w:numId w:val="41"/>
              </w:numPr>
              <w:adjustRightInd/>
              <w:rPr>
                <w:sz w:val="20"/>
                <w:szCs w:val="20"/>
              </w:rPr>
            </w:pPr>
            <w:r>
              <w:rPr>
                <w:sz w:val="20"/>
                <w:szCs w:val="20"/>
              </w:rPr>
              <w:t>Talent management</w:t>
            </w:r>
          </w:p>
          <w:p w:rsidR="00ED6422" w:rsidRDefault="00ED6422" w:rsidP="00ED6422">
            <w:pPr>
              <w:pStyle w:val="ListParagraph"/>
              <w:widowControl/>
              <w:adjustRightInd/>
              <w:rPr>
                <w:sz w:val="20"/>
                <w:szCs w:val="20"/>
              </w:rPr>
            </w:pPr>
          </w:p>
          <w:p w:rsidR="00BB6DD5" w:rsidRDefault="00BB6DD5" w:rsidP="00ED6422">
            <w:pPr>
              <w:pStyle w:val="ListParagraph"/>
              <w:widowControl/>
              <w:numPr>
                <w:ilvl w:val="0"/>
                <w:numId w:val="41"/>
              </w:numPr>
              <w:adjustRightInd/>
              <w:rPr>
                <w:sz w:val="20"/>
                <w:szCs w:val="20"/>
              </w:rPr>
            </w:pPr>
            <w:r>
              <w:rPr>
                <w:sz w:val="20"/>
                <w:szCs w:val="20"/>
              </w:rPr>
              <w:t>Knowledge transfer</w:t>
            </w:r>
          </w:p>
          <w:p w:rsidR="00ED6422" w:rsidRDefault="00ED6422" w:rsidP="00ED6422">
            <w:pPr>
              <w:pStyle w:val="ListParagraph"/>
              <w:widowControl/>
              <w:adjustRightInd/>
              <w:rPr>
                <w:sz w:val="20"/>
                <w:szCs w:val="20"/>
              </w:rPr>
            </w:pPr>
          </w:p>
          <w:p w:rsidR="00BB6DD5" w:rsidRDefault="00BB6DD5" w:rsidP="00ED6422">
            <w:pPr>
              <w:pStyle w:val="ListParagraph"/>
              <w:widowControl/>
              <w:numPr>
                <w:ilvl w:val="0"/>
                <w:numId w:val="41"/>
              </w:numPr>
              <w:adjustRightInd/>
              <w:rPr>
                <w:sz w:val="20"/>
                <w:szCs w:val="20"/>
              </w:rPr>
            </w:pPr>
            <w:r>
              <w:rPr>
                <w:sz w:val="20"/>
                <w:szCs w:val="20"/>
              </w:rPr>
              <w:t>Learning and development</w:t>
            </w:r>
          </w:p>
          <w:p w:rsidR="00ED6422" w:rsidRDefault="00ED6422" w:rsidP="00ED6422">
            <w:pPr>
              <w:pStyle w:val="ListParagraph"/>
              <w:widowControl/>
              <w:adjustRightInd/>
              <w:rPr>
                <w:sz w:val="20"/>
                <w:szCs w:val="20"/>
              </w:rPr>
            </w:pPr>
          </w:p>
          <w:p w:rsidR="00BB6DD5" w:rsidRDefault="00BB6DD5" w:rsidP="00ED6422">
            <w:pPr>
              <w:pStyle w:val="ListParagraph"/>
              <w:widowControl/>
              <w:numPr>
                <w:ilvl w:val="0"/>
                <w:numId w:val="41"/>
              </w:numPr>
              <w:adjustRightInd/>
              <w:rPr>
                <w:sz w:val="20"/>
                <w:szCs w:val="20"/>
              </w:rPr>
            </w:pPr>
            <w:r>
              <w:rPr>
                <w:sz w:val="20"/>
                <w:szCs w:val="20"/>
              </w:rPr>
              <w:t>Health and wellness (including mental health awareness &amp; health and Safety)</w:t>
            </w:r>
          </w:p>
          <w:p w:rsidR="00ED6422" w:rsidRDefault="00ED6422" w:rsidP="00ED6422">
            <w:pPr>
              <w:pStyle w:val="ListParagraph"/>
              <w:widowControl/>
              <w:adjustRightInd/>
              <w:rPr>
                <w:sz w:val="20"/>
                <w:szCs w:val="20"/>
              </w:rPr>
            </w:pPr>
          </w:p>
          <w:p w:rsidR="00BB6DD5" w:rsidRPr="00BB6DD5" w:rsidRDefault="00BB6DD5" w:rsidP="00ED6422">
            <w:pPr>
              <w:pStyle w:val="ListParagraph"/>
              <w:widowControl/>
              <w:numPr>
                <w:ilvl w:val="0"/>
                <w:numId w:val="41"/>
              </w:numPr>
              <w:adjustRightInd/>
              <w:rPr>
                <w:sz w:val="20"/>
                <w:szCs w:val="20"/>
              </w:rPr>
            </w:pPr>
            <w:r w:rsidRPr="00BB6DD5">
              <w:rPr>
                <w:sz w:val="20"/>
                <w:szCs w:val="20"/>
              </w:rPr>
              <w:t>Employee morale</w:t>
            </w:r>
          </w:p>
          <w:p w:rsidR="00BB6DD5" w:rsidRPr="00BB6DD5" w:rsidRDefault="00BB6DD5" w:rsidP="00BB6DD5">
            <w:pPr>
              <w:pStyle w:val="ListParagraph"/>
              <w:widowControl/>
              <w:adjustRightInd/>
              <w:rPr>
                <w:sz w:val="20"/>
                <w:szCs w:val="20"/>
              </w:rPr>
            </w:pPr>
          </w:p>
          <w:p w:rsidR="00BB6DD5" w:rsidRPr="00BB6DD5" w:rsidRDefault="00BB6DD5" w:rsidP="00BB6DD5">
            <w:pPr>
              <w:rPr>
                <w:sz w:val="20"/>
                <w:szCs w:val="20"/>
              </w:rPr>
            </w:pPr>
            <w:r w:rsidRPr="00BB6DD5">
              <w:rPr>
                <w:sz w:val="20"/>
                <w:szCs w:val="20"/>
              </w:rPr>
              <w:t xml:space="preserve">Carole Norton noted that in 2015-16, the </w:t>
            </w:r>
            <w:proofErr w:type="spellStart"/>
            <w:r w:rsidRPr="00BB6DD5">
              <w:rPr>
                <w:sz w:val="20"/>
                <w:szCs w:val="20"/>
              </w:rPr>
              <w:t>Labour</w:t>
            </w:r>
            <w:proofErr w:type="spellEnd"/>
            <w:r w:rsidRPr="00BB6DD5">
              <w:rPr>
                <w:sz w:val="20"/>
                <w:szCs w:val="20"/>
              </w:rPr>
              <w:t xml:space="preserve"> Program committed to providing employees with access to “Mental Health First Aid” with the goal to train 50% of its employees.  She added that awareness sessions on harassment are being planned for employees and managers, and that the accomplishments of employees will be celebrated at the </w:t>
            </w:r>
            <w:proofErr w:type="spellStart"/>
            <w:r w:rsidRPr="00BB6DD5">
              <w:rPr>
                <w:sz w:val="20"/>
                <w:szCs w:val="20"/>
              </w:rPr>
              <w:t>Labour</w:t>
            </w:r>
            <w:proofErr w:type="spellEnd"/>
            <w:r w:rsidRPr="00BB6DD5">
              <w:rPr>
                <w:sz w:val="20"/>
                <w:szCs w:val="20"/>
              </w:rPr>
              <w:t xml:space="preserve"> Program’s through an annual Awards of Excellence.</w:t>
            </w:r>
          </w:p>
          <w:p w:rsidR="00BB6DD5" w:rsidRDefault="00BB6DD5" w:rsidP="00BB6DD5">
            <w:pPr>
              <w:rPr>
                <w:sz w:val="20"/>
                <w:szCs w:val="20"/>
              </w:rPr>
            </w:pPr>
            <w:r w:rsidRPr="00BB6DD5">
              <w:rPr>
                <w:sz w:val="20"/>
                <w:szCs w:val="20"/>
              </w:rPr>
              <w:t xml:space="preserve">On-going dialogue with employees will help increase engagement and encourage innovation, smart risk taking and business improvement. </w:t>
            </w:r>
          </w:p>
          <w:p w:rsidR="00061C98" w:rsidRPr="00BB6DD5" w:rsidRDefault="00061C98" w:rsidP="00BB6DD5">
            <w:pPr>
              <w:rPr>
                <w:rFonts w:eastAsiaTheme="minorHAnsi"/>
                <w:sz w:val="20"/>
                <w:szCs w:val="20"/>
              </w:rPr>
            </w:pPr>
          </w:p>
          <w:p w:rsidR="00BB6DD5" w:rsidRPr="00ED6422" w:rsidRDefault="00BB6DD5" w:rsidP="00ED6422">
            <w:pPr>
              <w:pStyle w:val="ListParagraph"/>
              <w:numPr>
                <w:ilvl w:val="0"/>
                <w:numId w:val="42"/>
              </w:numPr>
              <w:rPr>
                <w:sz w:val="20"/>
                <w:szCs w:val="20"/>
              </w:rPr>
            </w:pPr>
            <w:r w:rsidRPr="00ED6422">
              <w:rPr>
                <w:sz w:val="20"/>
                <w:szCs w:val="20"/>
              </w:rPr>
              <w:t xml:space="preserve">The </w:t>
            </w:r>
            <w:proofErr w:type="spellStart"/>
            <w:r w:rsidRPr="00ED6422">
              <w:rPr>
                <w:sz w:val="20"/>
                <w:szCs w:val="20"/>
              </w:rPr>
              <w:t>Labour</w:t>
            </w:r>
            <w:proofErr w:type="spellEnd"/>
            <w:r w:rsidRPr="00ED6422">
              <w:rPr>
                <w:sz w:val="20"/>
                <w:szCs w:val="20"/>
              </w:rPr>
              <w:t xml:space="preserve"> Program continues to foster the competencies and innovation of our employees through a number of diverse activities such as:</w:t>
            </w:r>
          </w:p>
          <w:p w:rsidR="00BB6DD5" w:rsidRPr="00BB6DD5" w:rsidRDefault="00BB6DD5" w:rsidP="00BB6DD5">
            <w:pPr>
              <w:rPr>
                <w:sz w:val="20"/>
                <w:szCs w:val="20"/>
              </w:rPr>
            </w:pPr>
          </w:p>
          <w:p w:rsidR="00BB6DD5" w:rsidRPr="00ED6422" w:rsidRDefault="00BB6DD5" w:rsidP="00ED6422">
            <w:pPr>
              <w:pStyle w:val="ListParagraph"/>
              <w:widowControl/>
              <w:numPr>
                <w:ilvl w:val="0"/>
                <w:numId w:val="42"/>
              </w:numPr>
              <w:adjustRightInd/>
              <w:rPr>
                <w:rFonts w:eastAsia="Times New Roman"/>
                <w:sz w:val="20"/>
                <w:szCs w:val="20"/>
              </w:rPr>
            </w:pPr>
            <w:r w:rsidRPr="00ED6422">
              <w:rPr>
                <w:rFonts w:eastAsia="Times New Roman"/>
                <w:sz w:val="20"/>
                <w:szCs w:val="20"/>
              </w:rPr>
              <w:t xml:space="preserve">Communicating organizational priorities, expectations, meaningfulness of work, progress towards change, and a clear and motivating vision;      </w:t>
            </w:r>
          </w:p>
          <w:p w:rsidR="00ED6422" w:rsidRDefault="00ED6422" w:rsidP="00ED6422">
            <w:pPr>
              <w:widowControl/>
              <w:adjustRightInd/>
              <w:rPr>
                <w:rFonts w:eastAsia="Times New Roman"/>
                <w:sz w:val="20"/>
                <w:szCs w:val="20"/>
              </w:rPr>
            </w:pPr>
          </w:p>
          <w:p w:rsidR="00BB6DD5" w:rsidRPr="00ED6422" w:rsidRDefault="00BB6DD5" w:rsidP="00ED6422">
            <w:pPr>
              <w:pStyle w:val="ListParagraph"/>
              <w:widowControl/>
              <w:numPr>
                <w:ilvl w:val="0"/>
                <w:numId w:val="42"/>
              </w:numPr>
              <w:adjustRightInd/>
              <w:rPr>
                <w:rFonts w:eastAsia="Times New Roman"/>
                <w:sz w:val="20"/>
                <w:szCs w:val="20"/>
              </w:rPr>
            </w:pPr>
            <w:r w:rsidRPr="00ED6422">
              <w:rPr>
                <w:rFonts w:eastAsia="Times New Roman"/>
                <w:sz w:val="20"/>
                <w:szCs w:val="20"/>
              </w:rPr>
              <w:t xml:space="preserve">Leveraging the new mandate of the Canada School of Public Service and the </w:t>
            </w:r>
            <w:proofErr w:type="spellStart"/>
            <w:r w:rsidRPr="00ED6422">
              <w:rPr>
                <w:rFonts w:eastAsia="Times New Roman"/>
                <w:sz w:val="20"/>
                <w:szCs w:val="20"/>
              </w:rPr>
              <w:t>College@ESDC</w:t>
            </w:r>
            <w:proofErr w:type="spellEnd"/>
            <w:r w:rsidRPr="00ED6422">
              <w:rPr>
                <w:rFonts w:eastAsia="Times New Roman"/>
                <w:sz w:val="20"/>
                <w:szCs w:val="20"/>
              </w:rPr>
              <w:t>;</w:t>
            </w:r>
          </w:p>
          <w:p w:rsidR="00ED6422" w:rsidRDefault="00ED6422" w:rsidP="00ED6422">
            <w:pPr>
              <w:widowControl/>
              <w:adjustRightInd/>
              <w:rPr>
                <w:rFonts w:eastAsia="Times New Roman"/>
                <w:sz w:val="20"/>
                <w:szCs w:val="20"/>
              </w:rPr>
            </w:pPr>
          </w:p>
          <w:p w:rsidR="00BB6DD5" w:rsidRPr="00ED6422" w:rsidRDefault="00BB6DD5" w:rsidP="00ED6422">
            <w:pPr>
              <w:pStyle w:val="ListParagraph"/>
              <w:widowControl/>
              <w:numPr>
                <w:ilvl w:val="0"/>
                <w:numId w:val="42"/>
              </w:numPr>
              <w:adjustRightInd/>
              <w:rPr>
                <w:rFonts w:eastAsia="Times New Roman"/>
                <w:sz w:val="20"/>
                <w:szCs w:val="20"/>
              </w:rPr>
            </w:pPr>
            <w:r w:rsidRPr="00ED6422">
              <w:rPr>
                <w:rFonts w:eastAsia="Times New Roman"/>
                <w:sz w:val="20"/>
                <w:szCs w:val="20"/>
              </w:rPr>
              <w:t>Dragons’ Event; and</w:t>
            </w:r>
          </w:p>
          <w:p w:rsidR="00ED6422" w:rsidRDefault="00ED6422" w:rsidP="00ED6422">
            <w:pPr>
              <w:widowControl/>
              <w:adjustRightInd/>
              <w:rPr>
                <w:rFonts w:eastAsia="Times New Roman"/>
                <w:sz w:val="20"/>
                <w:szCs w:val="20"/>
              </w:rPr>
            </w:pPr>
          </w:p>
          <w:p w:rsidR="00BB6DD5" w:rsidRPr="00ED6422" w:rsidRDefault="00BB6DD5" w:rsidP="00ED6422">
            <w:pPr>
              <w:pStyle w:val="ListParagraph"/>
              <w:widowControl/>
              <w:numPr>
                <w:ilvl w:val="0"/>
                <w:numId w:val="42"/>
              </w:numPr>
              <w:adjustRightInd/>
              <w:rPr>
                <w:rFonts w:eastAsia="Times New Roman"/>
                <w:sz w:val="20"/>
                <w:szCs w:val="20"/>
              </w:rPr>
            </w:pPr>
            <w:r w:rsidRPr="00ED6422">
              <w:rPr>
                <w:rFonts w:eastAsia="Times New Roman"/>
                <w:sz w:val="20"/>
                <w:szCs w:val="20"/>
              </w:rPr>
              <w:t>Town Hall events</w:t>
            </w:r>
          </w:p>
          <w:p w:rsidR="00BB6DD5" w:rsidRDefault="00BB6DD5" w:rsidP="00BB6DD5">
            <w:pPr>
              <w:rPr>
                <w:rFonts w:eastAsiaTheme="minorHAnsi"/>
                <w:sz w:val="22"/>
                <w:szCs w:val="22"/>
              </w:rPr>
            </w:pPr>
          </w:p>
          <w:p w:rsidR="00BB6DD5" w:rsidRDefault="00BB6DD5" w:rsidP="00EA2D06"/>
          <w:p w:rsidR="00EA2D06" w:rsidRDefault="00EA2D06" w:rsidP="00EA2D06">
            <w:pPr>
              <w:rPr>
                <w:sz w:val="20"/>
                <w:szCs w:val="20"/>
              </w:rPr>
            </w:pPr>
          </w:p>
          <w:p w:rsidR="00BB6DD5" w:rsidRDefault="00EA2D06" w:rsidP="00BB6DD5">
            <w:pPr>
              <w:rPr>
                <w:sz w:val="20"/>
                <w:szCs w:val="20"/>
              </w:rPr>
            </w:pPr>
            <w:r>
              <w:rPr>
                <w:sz w:val="20"/>
                <w:szCs w:val="20"/>
              </w:rPr>
              <w:t>On-going dialogue with employees will help increase engagement and encourage innovation, smart risk taking and business improvement.</w:t>
            </w:r>
            <w:r w:rsidR="00BB6DD5">
              <w:rPr>
                <w:sz w:val="20"/>
                <w:szCs w:val="20"/>
              </w:rPr>
              <w:t xml:space="preserve"> </w:t>
            </w:r>
            <w:r>
              <w:rPr>
                <w:sz w:val="20"/>
                <w:szCs w:val="20"/>
              </w:rPr>
              <w:t xml:space="preserve">The </w:t>
            </w:r>
            <w:proofErr w:type="spellStart"/>
            <w:r>
              <w:rPr>
                <w:sz w:val="20"/>
                <w:szCs w:val="20"/>
              </w:rPr>
              <w:t>Labour</w:t>
            </w:r>
            <w:proofErr w:type="spellEnd"/>
            <w:r>
              <w:rPr>
                <w:sz w:val="20"/>
                <w:szCs w:val="20"/>
              </w:rPr>
              <w:t xml:space="preserve"> Program continues to foster the competencies and innovation of our employees through</w:t>
            </w:r>
            <w:r w:rsidR="00BB6DD5">
              <w:rPr>
                <w:sz w:val="20"/>
                <w:szCs w:val="20"/>
              </w:rPr>
              <w:t xml:space="preserve"> a number of diverse activities</w:t>
            </w:r>
          </w:p>
          <w:p w:rsidR="00BB6DD5" w:rsidRDefault="00BB6DD5" w:rsidP="00BB6DD5">
            <w:pPr>
              <w:rPr>
                <w:sz w:val="20"/>
                <w:szCs w:val="20"/>
              </w:rPr>
            </w:pPr>
          </w:p>
          <w:p w:rsidR="00EE618F" w:rsidRPr="00CA7C46" w:rsidRDefault="00BB6DD5" w:rsidP="00BB6DD5">
            <w:pPr>
              <w:rPr>
                <w:sz w:val="20"/>
                <w:szCs w:val="20"/>
                <w:u w:val="single"/>
                <w:lang w:val="en-CA"/>
              </w:rPr>
            </w:pPr>
            <w:r w:rsidRPr="00BB6DD5">
              <w:rPr>
                <w:sz w:val="20"/>
                <w:szCs w:val="20"/>
                <w:u w:val="single"/>
              </w:rPr>
              <w:t>Q</w:t>
            </w:r>
            <w:proofErr w:type="spellStart"/>
            <w:r w:rsidR="00EE618F" w:rsidRPr="00BB6DD5">
              <w:rPr>
                <w:sz w:val="20"/>
                <w:szCs w:val="20"/>
                <w:u w:val="single"/>
                <w:lang w:val="en-CA"/>
              </w:rPr>
              <w:t>uestions</w:t>
            </w:r>
            <w:proofErr w:type="spellEnd"/>
            <w:r w:rsidR="00EE618F" w:rsidRPr="00CA7C46">
              <w:rPr>
                <w:sz w:val="20"/>
                <w:szCs w:val="20"/>
                <w:u w:val="single"/>
                <w:lang w:val="en-CA"/>
              </w:rPr>
              <w:t>:</w:t>
            </w:r>
          </w:p>
          <w:p w:rsidR="00EE618F" w:rsidRDefault="00EE618F" w:rsidP="00EE618F">
            <w:pPr>
              <w:tabs>
                <w:tab w:val="num" w:pos="1440"/>
                <w:tab w:val="num" w:pos="2160"/>
              </w:tabs>
              <w:rPr>
                <w:sz w:val="20"/>
                <w:szCs w:val="20"/>
                <w:lang w:val="en-CA"/>
              </w:rPr>
            </w:pPr>
          </w:p>
          <w:p w:rsidR="00EE618F" w:rsidRPr="00EE618F" w:rsidRDefault="00EE618F" w:rsidP="00EE618F">
            <w:pPr>
              <w:tabs>
                <w:tab w:val="num" w:pos="1440"/>
                <w:tab w:val="num" w:pos="2160"/>
              </w:tabs>
              <w:rPr>
                <w:sz w:val="20"/>
                <w:szCs w:val="20"/>
                <w:lang w:val="en-CA"/>
              </w:rPr>
            </w:pPr>
            <w:r>
              <w:rPr>
                <w:sz w:val="20"/>
                <w:szCs w:val="20"/>
                <w:lang w:val="en-CA"/>
              </w:rPr>
              <w:t xml:space="preserve">Linda Koo stated the results of the PSES are quite alarming. </w:t>
            </w:r>
            <w:r w:rsidR="005D40B0">
              <w:rPr>
                <w:sz w:val="20"/>
                <w:szCs w:val="20"/>
                <w:lang w:val="en-CA"/>
              </w:rPr>
              <w:t>She expressed concern that u</w:t>
            </w:r>
            <w:r>
              <w:rPr>
                <w:sz w:val="20"/>
                <w:szCs w:val="20"/>
                <w:lang w:val="en-CA"/>
              </w:rPr>
              <w:t xml:space="preserve">nions were not consulted about the results. She added that in the past, when results were received, unions and employers work together to address employee concerns. </w:t>
            </w:r>
          </w:p>
          <w:p w:rsidR="00EE618F" w:rsidRDefault="00EE618F" w:rsidP="00A437DF">
            <w:pPr>
              <w:rPr>
                <w:sz w:val="20"/>
                <w:szCs w:val="20"/>
                <w:lang w:val="en-CA"/>
              </w:rPr>
            </w:pPr>
          </w:p>
          <w:p w:rsidR="00AE3F59" w:rsidRDefault="002D0F1F" w:rsidP="00AE3F59">
            <w:pPr>
              <w:rPr>
                <w:sz w:val="20"/>
                <w:szCs w:val="20"/>
                <w:lang w:val="en-CA"/>
              </w:rPr>
            </w:pPr>
            <w:r>
              <w:rPr>
                <w:sz w:val="20"/>
                <w:szCs w:val="20"/>
                <w:lang w:val="en-CA"/>
              </w:rPr>
              <w:t>Ms.</w:t>
            </w:r>
            <w:r w:rsidR="00AE3F59">
              <w:rPr>
                <w:sz w:val="20"/>
                <w:szCs w:val="20"/>
                <w:lang w:val="en-CA"/>
              </w:rPr>
              <w:t xml:space="preserve"> Sterling agreed that the results were disappointing adding that the purpose of the presentation was to show that the results are taken seriously. She explained that she is looking forward to working with unions </w:t>
            </w:r>
            <w:r w:rsidR="00AE3F59">
              <w:rPr>
                <w:sz w:val="20"/>
                <w:szCs w:val="20"/>
                <w:lang w:val="en-CA"/>
              </w:rPr>
              <w:lastRenderedPageBreak/>
              <w:t>to improve employee feedback.</w:t>
            </w:r>
            <w:r w:rsidR="00D571DF">
              <w:rPr>
                <w:sz w:val="20"/>
                <w:szCs w:val="20"/>
                <w:lang w:val="en-CA"/>
              </w:rPr>
              <w:t xml:space="preserve"> She added that commitments were made to employees to come back to them on their concerns. She also noted that Labour Program has a long list of priorities for which she is interested in hearing union’s opinions on, adding that there is a need for a mid-point check-in to see how things are going. </w:t>
            </w:r>
          </w:p>
          <w:p w:rsidR="00CA7C46" w:rsidRDefault="00CA7C46" w:rsidP="00AE3F59">
            <w:pPr>
              <w:rPr>
                <w:sz w:val="20"/>
                <w:szCs w:val="20"/>
                <w:lang w:val="en-CA"/>
              </w:rPr>
            </w:pPr>
          </w:p>
          <w:p w:rsidR="00CA7C46" w:rsidRDefault="00D571DF" w:rsidP="00AE3F59">
            <w:pPr>
              <w:rPr>
                <w:sz w:val="20"/>
                <w:szCs w:val="20"/>
                <w:lang w:val="en-CA"/>
              </w:rPr>
            </w:pPr>
            <w:r>
              <w:rPr>
                <w:sz w:val="20"/>
                <w:szCs w:val="20"/>
                <w:lang w:val="en-CA"/>
              </w:rPr>
              <w:t>Regina</w:t>
            </w:r>
            <w:r w:rsidR="002D0F1F">
              <w:rPr>
                <w:sz w:val="20"/>
                <w:szCs w:val="20"/>
                <w:lang w:val="en-CA"/>
              </w:rPr>
              <w:t xml:space="preserve"> </w:t>
            </w:r>
            <w:proofErr w:type="spellStart"/>
            <w:r w:rsidR="002D0F1F">
              <w:rPr>
                <w:sz w:val="20"/>
                <w:szCs w:val="20"/>
                <w:lang w:val="en-CA"/>
              </w:rPr>
              <w:t>Mandamin</w:t>
            </w:r>
            <w:proofErr w:type="spellEnd"/>
            <w:r w:rsidR="002D0F1F">
              <w:rPr>
                <w:sz w:val="20"/>
                <w:szCs w:val="20"/>
                <w:lang w:val="en-CA"/>
              </w:rPr>
              <w:t xml:space="preserve"> finds it worrisome </w:t>
            </w:r>
            <w:r>
              <w:rPr>
                <w:sz w:val="20"/>
                <w:szCs w:val="20"/>
                <w:lang w:val="en-CA"/>
              </w:rPr>
              <w:t>that</w:t>
            </w:r>
            <w:r w:rsidR="002D0F1F">
              <w:rPr>
                <w:sz w:val="20"/>
                <w:szCs w:val="20"/>
                <w:lang w:val="en-CA"/>
              </w:rPr>
              <w:t xml:space="preserve"> the</w:t>
            </w:r>
            <w:r>
              <w:rPr>
                <w:sz w:val="20"/>
                <w:szCs w:val="20"/>
                <w:lang w:val="en-CA"/>
              </w:rPr>
              <w:t xml:space="preserve"> Labour Program scored low in the areas of harassment and discrimination. She asked for clarification on what the progress is on the item of unhealthy workplaces. She also added that employees are looking for practical answers related to what one should do when they witness harassment; how does this manifest in the workplace.</w:t>
            </w:r>
          </w:p>
          <w:p w:rsidR="00D571DF" w:rsidRDefault="00D571DF" w:rsidP="00AE3F59">
            <w:pPr>
              <w:rPr>
                <w:sz w:val="20"/>
                <w:szCs w:val="20"/>
                <w:lang w:val="en-CA"/>
              </w:rPr>
            </w:pPr>
            <w:r>
              <w:rPr>
                <w:sz w:val="20"/>
                <w:szCs w:val="20"/>
                <w:lang w:val="en-CA"/>
              </w:rPr>
              <w:t>Carole Norton explained that there will be training session for employees done in tandem with ESDC for employees and managers to explain what to do if such a situation arises.</w:t>
            </w:r>
          </w:p>
          <w:p w:rsidR="00D571DF" w:rsidRDefault="00D571DF" w:rsidP="00AE3F59">
            <w:pPr>
              <w:rPr>
                <w:sz w:val="20"/>
                <w:szCs w:val="20"/>
                <w:lang w:val="en-CA"/>
              </w:rPr>
            </w:pPr>
          </w:p>
          <w:p w:rsidR="009C4C6A" w:rsidRDefault="00D571DF" w:rsidP="00AE3F59">
            <w:pPr>
              <w:rPr>
                <w:sz w:val="20"/>
                <w:szCs w:val="20"/>
                <w:lang w:val="en-CA"/>
              </w:rPr>
            </w:pPr>
            <w:r>
              <w:rPr>
                <w:sz w:val="20"/>
                <w:szCs w:val="20"/>
                <w:lang w:val="en-CA"/>
              </w:rPr>
              <w:t xml:space="preserve">Lionel Saurette asked whether managers will return to employees to seek whether their requests have been met. He also questioned whether managers bring employee concerns to higher management after the employee’s </w:t>
            </w:r>
            <w:r w:rsidR="009C4C6A">
              <w:rPr>
                <w:sz w:val="20"/>
                <w:szCs w:val="20"/>
                <w:lang w:val="en-CA"/>
              </w:rPr>
              <w:t xml:space="preserve">performance appraisal. </w:t>
            </w:r>
            <w:r w:rsidR="002D0F1F">
              <w:rPr>
                <w:sz w:val="20"/>
                <w:szCs w:val="20"/>
                <w:lang w:val="en-CA"/>
              </w:rPr>
              <w:t>Ms.</w:t>
            </w:r>
            <w:r w:rsidR="009C4C6A">
              <w:rPr>
                <w:sz w:val="20"/>
                <w:szCs w:val="20"/>
                <w:lang w:val="en-CA"/>
              </w:rPr>
              <w:t xml:space="preserve"> Sterling explained that Labour Program is trying to be transparent. If it is not in the plan, the manager will need to explain why it is not there. She noted that the café entre nous is also a good forum for employee concerns, reiterating that what the employee discusses is private. She also stated that other techniques suggested by unions are welcome. </w:t>
            </w:r>
          </w:p>
          <w:p w:rsidR="009C4C6A" w:rsidRDefault="009C4C6A" w:rsidP="00AE3F59">
            <w:pPr>
              <w:rPr>
                <w:sz w:val="20"/>
                <w:szCs w:val="20"/>
                <w:lang w:val="en-CA"/>
              </w:rPr>
            </w:pPr>
          </w:p>
          <w:p w:rsidR="002D1734" w:rsidRPr="0046138E" w:rsidRDefault="002D1734" w:rsidP="00AE3F59">
            <w:pPr>
              <w:rPr>
                <w:sz w:val="20"/>
                <w:szCs w:val="20"/>
                <w:lang w:val="en-CA"/>
              </w:rPr>
            </w:pPr>
          </w:p>
        </w:tc>
      </w:tr>
      <w:tr w:rsidR="00C20AD9" w:rsidRPr="00144687" w:rsidTr="007F118D">
        <w:trPr>
          <w:trHeight w:val="222"/>
          <w:jc w:val="center"/>
        </w:trPr>
        <w:tc>
          <w:tcPr>
            <w:tcW w:w="772" w:type="dxa"/>
            <w:tcBorders>
              <w:top w:val="single" w:sz="6" w:space="0" w:color="auto"/>
              <w:left w:val="single" w:sz="6" w:space="0" w:color="auto"/>
              <w:bottom w:val="single" w:sz="6" w:space="0" w:color="auto"/>
              <w:right w:val="single" w:sz="6" w:space="0" w:color="auto"/>
            </w:tcBorders>
            <w:vAlign w:val="center"/>
          </w:tcPr>
          <w:p w:rsidR="00C20AD9" w:rsidRPr="00144687" w:rsidRDefault="00C20AD9" w:rsidP="00144687">
            <w:pPr>
              <w:spacing w:before="60" w:after="60"/>
              <w:jc w:val="center"/>
              <w:rPr>
                <w:b/>
                <w:bCs/>
                <w:sz w:val="20"/>
                <w:szCs w:val="20"/>
                <w:lang w:val="en-CA"/>
              </w:rPr>
            </w:pPr>
            <w:r>
              <w:rPr>
                <w:b/>
                <w:bCs/>
                <w:sz w:val="20"/>
                <w:szCs w:val="20"/>
                <w:lang w:val="en-CA"/>
              </w:rPr>
              <w:lastRenderedPageBreak/>
              <w:t xml:space="preserve">4. </w:t>
            </w:r>
          </w:p>
        </w:tc>
        <w:tc>
          <w:tcPr>
            <w:tcW w:w="9537" w:type="dxa"/>
            <w:tcBorders>
              <w:top w:val="single" w:sz="6" w:space="0" w:color="auto"/>
              <w:left w:val="single" w:sz="6" w:space="0" w:color="auto"/>
              <w:bottom w:val="single" w:sz="6" w:space="0" w:color="auto"/>
              <w:right w:val="single" w:sz="6" w:space="0" w:color="auto"/>
            </w:tcBorders>
            <w:vAlign w:val="center"/>
          </w:tcPr>
          <w:p w:rsidR="00C20AD9" w:rsidRPr="00144687" w:rsidRDefault="009F195C" w:rsidP="00144687">
            <w:pPr>
              <w:spacing w:before="60" w:after="60"/>
              <w:rPr>
                <w:sz w:val="20"/>
                <w:szCs w:val="20"/>
                <w:lang w:val="en-CA"/>
              </w:rPr>
            </w:pPr>
            <w:r>
              <w:rPr>
                <w:b/>
                <w:bCs/>
                <w:caps/>
                <w:sz w:val="20"/>
                <w:szCs w:val="20"/>
                <w:lang w:val="en-CA"/>
              </w:rPr>
              <w:t xml:space="preserve">dta – review of guidance and discussion on practical application within labour program </w:t>
            </w:r>
          </w:p>
        </w:tc>
      </w:tr>
      <w:tr w:rsidR="00256E33" w:rsidRPr="00144687" w:rsidTr="007F118D">
        <w:trPr>
          <w:trHeight w:val="1120"/>
          <w:jc w:val="center"/>
        </w:trPr>
        <w:tc>
          <w:tcPr>
            <w:tcW w:w="772" w:type="dxa"/>
            <w:tcBorders>
              <w:top w:val="single" w:sz="6" w:space="0" w:color="auto"/>
              <w:left w:val="single" w:sz="6" w:space="0" w:color="auto"/>
              <w:bottom w:val="single" w:sz="6" w:space="0" w:color="auto"/>
              <w:right w:val="single" w:sz="6" w:space="0" w:color="auto"/>
            </w:tcBorders>
          </w:tcPr>
          <w:p w:rsidR="00256E33" w:rsidRPr="00144687" w:rsidRDefault="00256E33" w:rsidP="00745E8A">
            <w:pPr>
              <w:jc w:val="center"/>
              <w:rPr>
                <w:b/>
                <w:bCs/>
                <w:sz w:val="20"/>
                <w:szCs w:val="20"/>
                <w:lang w:val="en-CA"/>
              </w:rPr>
            </w:pPr>
          </w:p>
        </w:tc>
        <w:tc>
          <w:tcPr>
            <w:tcW w:w="9537" w:type="dxa"/>
            <w:tcBorders>
              <w:top w:val="single" w:sz="6" w:space="0" w:color="auto"/>
              <w:left w:val="single" w:sz="6" w:space="0" w:color="auto"/>
              <w:bottom w:val="single" w:sz="6" w:space="0" w:color="auto"/>
              <w:right w:val="single" w:sz="6" w:space="0" w:color="auto"/>
            </w:tcBorders>
          </w:tcPr>
          <w:p w:rsidR="00D02810" w:rsidRDefault="00D02810" w:rsidP="009F195C">
            <w:pPr>
              <w:rPr>
                <w:sz w:val="20"/>
                <w:szCs w:val="20"/>
                <w:lang w:val="en-CA"/>
              </w:rPr>
            </w:pPr>
          </w:p>
          <w:p w:rsidR="002502E9" w:rsidRPr="00941549" w:rsidRDefault="009C4C6A" w:rsidP="00157CAC">
            <w:pPr>
              <w:tabs>
                <w:tab w:val="num" w:pos="720"/>
                <w:tab w:val="num" w:pos="1440"/>
              </w:tabs>
              <w:rPr>
                <w:sz w:val="20"/>
                <w:szCs w:val="20"/>
                <w:lang w:val="en-CA"/>
              </w:rPr>
            </w:pPr>
            <w:r>
              <w:rPr>
                <w:sz w:val="20"/>
                <w:szCs w:val="20"/>
                <w:lang w:val="en-CA"/>
              </w:rPr>
              <w:t xml:space="preserve">Penny Lavigne </w:t>
            </w:r>
            <w:r w:rsidR="00941549">
              <w:rPr>
                <w:sz w:val="20"/>
                <w:szCs w:val="20"/>
                <w:lang w:val="en-CA"/>
              </w:rPr>
              <w:t>noted that</w:t>
            </w:r>
            <w:r w:rsidR="00157CAC">
              <w:rPr>
                <w:sz w:val="20"/>
                <w:szCs w:val="20"/>
                <w:lang w:val="en-CA"/>
              </w:rPr>
              <w:t xml:space="preserve"> the </w:t>
            </w:r>
            <w:r w:rsidR="00941549">
              <w:rPr>
                <w:sz w:val="20"/>
                <w:szCs w:val="20"/>
                <w:lang w:val="en-CA"/>
              </w:rPr>
              <w:t xml:space="preserve">DTA </w:t>
            </w:r>
            <w:r w:rsidR="00157CAC">
              <w:rPr>
                <w:sz w:val="20"/>
                <w:szCs w:val="20"/>
                <w:lang w:val="en-CA"/>
              </w:rPr>
              <w:t xml:space="preserve">objectives are to </w:t>
            </w:r>
            <w:r w:rsidR="00941549" w:rsidRPr="00941549">
              <w:rPr>
                <w:sz w:val="20"/>
                <w:szCs w:val="20"/>
                <w:lang w:val="en-CA"/>
              </w:rPr>
              <w:t>provide s</w:t>
            </w:r>
            <w:r w:rsidR="00B43620" w:rsidRPr="00941549">
              <w:rPr>
                <w:sz w:val="20"/>
                <w:szCs w:val="20"/>
                <w:lang w:val="en-CA"/>
              </w:rPr>
              <w:t xml:space="preserve">upport </w:t>
            </w:r>
            <w:r w:rsidR="00157CAC">
              <w:rPr>
                <w:sz w:val="20"/>
                <w:szCs w:val="20"/>
                <w:lang w:val="en-CA"/>
              </w:rPr>
              <w:t xml:space="preserve">to </w:t>
            </w:r>
            <w:r w:rsidR="00B43620" w:rsidRPr="00941549">
              <w:rPr>
                <w:sz w:val="20"/>
                <w:szCs w:val="20"/>
                <w:lang w:val="en-CA"/>
              </w:rPr>
              <w:t xml:space="preserve">managers and employees by detailing the Duty to Accommodate process steps and ensuring all parties understand that DTA is a shared responsibility </w:t>
            </w:r>
            <w:r w:rsidR="00157CAC">
              <w:rPr>
                <w:sz w:val="20"/>
                <w:szCs w:val="20"/>
                <w:lang w:val="en-CA"/>
              </w:rPr>
              <w:t xml:space="preserve">between a </w:t>
            </w:r>
            <w:r w:rsidR="00B43620" w:rsidRPr="00941549">
              <w:rPr>
                <w:sz w:val="20"/>
                <w:szCs w:val="20"/>
                <w:lang w:val="en-CA"/>
              </w:rPr>
              <w:t xml:space="preserve">manager and </w:t>
            </w:r>
            <w:r w:rsidR="00157CAC">
              <w:rPr>
                <w:sz w:val="20"/>
                <w:szCs w:val="20"/>
                <w:lang w:val="en-CA"/>
              </w:rPr>
              <w:t xml:space="preserve">an </w:t>
            </w:r>
            <w:r w:rsidR="00B43620" w:rsidRPr="00941549">
              <w:rPr>
                <w:sz w:val="20"/>
                <w:szCs w:val="20"/>
                <w:lang w:val="en-CA"/>
              </w:rPr>
              <w:t>employee</w:t>
            </w:r>
            <w:r w:rsidR="00941549" w:rsidRPr="00941549">
              <w:rPr>
                <w:sz w:val="20"/>
                <w:szCs w:val="20"/>
                <w:lang w:val="en-CA"/>
              </w:rPr>
              <w:t>, w</w:t>
            </w:r>
            <w:r w:rsidR="00B43620" w:rsidRPr="00941549">
              <w:rPr>
                <w:sz w:val="20"/>
                <w:szCs w:val="20"/>
                <w:lang w:val="en-CA"/>
              </w:rPr>
              <w:t>ith the support of employee’s representative, as necessary</w:t>
            </w:r>
            <w:r w:rsidR="00941549" w:rsidRPr="00941549">
              <w:rPr>
                <w:sz w:val="20"/>
                <w:szCs w:val="20"/>
                <w:lang w:val="en-CA"/>
              </w:rPr>
              <w:t xml:space="preserve">. </w:t>
            </w:r>
            <w:r w:rsidR="00157CAC">
              <w:rPr>
                <w:sz w:val="20"/>
                <w:szCs w:val="20"/>
                <w:lang w:val="en-CA"/>
              </w:rPr>
              <w:t xml:space="preserve">The guidelines also </w:t>
            </w:r>
            <w:r w:rsidR="00941549" w:rsidRPr="00941549">
              <w:rPr>
                <w:sz w:val="20"/>
                <w:szCs w:val="20"/>
                <w:lang w:val="en-CA"/>
              </w:rPr>
              <w:t>support</w:t>
            </w:r>
            <w:r w:rsidR="00B43620" w:rsidRPr="00941549">
              <w:rPr>
                <w:sz w:val="20"/>
                <w:szCs w:val="20"/>
              </w:rPr>
              <w:t xml:space="preserve"> an inclusive workplace by eliminating systemic barriers that prevent the full participation of employees and candidates</w:t>
            </w:r>
            <w:r w:rsidR="00941549" w:rsidRPr="00941549">
              <w:rPr>
                <w:sz w:val="20"/>
                <w:szCs w:val="20"/>
              </w:rPr>
              <w:t>.</w:t>
            </w:r>
            <w:r w:rsidR="00C77A17">
              <w:rPr>
                <w:sz w:val="20"/>
                <w:szCs w:val="20"/>
              </w:rPr>
              <w:t xml:space="preserve"> They</w:t>
            </w:r>
            <w:r w:rsidR="00941549" w:rsidRPr="00941549">
              <w:rPr>
                <w:sz w:val="20"/>
                <w:szCs w:val="20"/>
              </w:rPr>
              <w:t xml:space="preserve"> </w:t>
            </w:r>
            <w:r w:rsidR="00C77A17">
              <w:rPr>
                <w:sz w:val="20"/>
                <w:szCs w:val="20"/>
              </w:rPr>
              <w:t>e</w:t>
            </w:r>
            <w:proofErr w:type="spellStart"/>
            <w:r w:rsidR="00B43620" w:rsidRPr="00941549">
              <w:rPr>
                <w:sz w:val="20"/>
                <w:szCs w:val="20"/>
                <w:lang w:val="en-CA"/>
              </w:rPr>
              <w:t>nsure</w:t>
            </w:r>
            <w:proofErr w:type="spellEnd"/>
            <w:r w:rsidR="00B43620" w:rsidRPr="00941549">
              <w:rPr>
                <w:sz w:val="20"/>
                <w:szCs w:val="20"/>
                <w:lang w:val="en-CA"/>
              </w:rPr>
              <w:t xml:space="preserve"> a consistent, standardized and transparent approach in providing workplace accommodations</w:t>
            </w:r>
            <w:r w:rsidR="00157CAC">
              <w:rPr>
                <w:sz w:val="20"/>
                <w:szCs w:val="20"/>
                <w:lang w:val="en-CA"/>
              </w:rPr>
              <w:t xml:space="preserve"> as well as to p</w:t>
            </w:r>
            <w:proofErr w:type="spellStart"/>
            <w:r w:rsidR="00B43620" w:rsidRPr="00941549">
              <w:rPr>
                <w:sz w:val="20"/>
                <w:szCs w:val="20"/>
              </w:rPr>
              <w:t>rovide</w:t>
            </w:r>
            <w:proofErr w:type="spellEnd"/>
            <w:r w:rsidR="00B43620" w:rsidRPr="00941549">
              <w:rPr>
                <w:sz w:val="20"/>
                <w:szCs w:val="20"/>
              </w:rPr>
              <w:t xml:space="preserve"> for horizontal and coordinated approach to work with many different players within the department to create an accessible/inclusive environment to meet individual needs</w:t>
            </w:r>
          </w:p>
          <w:p w:rsidR="00941549" w:rsidRDefault="00941549" w:rsidP="009F195C">
            <w:pPr>
              <w:rPr>
                <w:sz w:val="20"/>
                <w:szCs w:val="20"/>
                <w:lang w:val="en-CA"/>
              </w:rPr>
            </w:pPr>
            <w:r>
              <w:rPr>
                <w:sz w:val="20"/>
                <w:szCs w:val="20"/>
                <w:lang w:val="en-CA"/>
              </w:rPr>
              <w:t xml:space="preserve"> </w:t>
            </w:r>
          </w:p>
          <w:p w:rsidR="002502E9" w:rsidRPr="00941549" w:rsidRDefault="002D0F1F" w:rsidP="00157CAC">
            <w:pPr>
              <w:tabs>
                <w:tab w:val="num" w:pos="1440"/>
                <w:tab w:val="num" w:pos="2160"/>
                <w:tab w:val="num" w:pos="3600"/>
              </w:tabs>
              <w:rPr>
                <w:sz w:val="20"/>
                <w:szCs w:val="20"/>
                <w:lang w:val="en-CA"/>
              </w:rPr>
            </w:pPr>
            <w:r>
              <w:rPr>
                <w:sz w:val="20"/>
                <w:szCs w:val="20"/>
                <w:lang w:val="en-CA"/>
              </w:rPr>
              <w:t>Ms.</w:t>
            </w:r>
            <w:r w:rsidR="00941549">
              <w:rPr>
                <w:sz w:val="20"/>
                <w:szCs w:val="20"/>
                <w:lang w:val="en-CA"/>
              </w:rPr>
              <w:t xml:space="preserve"> Lavigne explained that the </w:t>
            </w:r>
            <w:r w:rsidR="00157CAC">
              <w:rPr>
                <w:sz w:val="20"/>
                <w:szCs w:val="20"/>
                <w:lang w:val="en-CA"/>
              </w:rPr>
              <w:t>DTA guidelines p</w:t>
            </w:r>
            <w:r w:rsidR="00B43620" w:rsidRPr="00941549">
              <w:rPr>
                <w:sz w:val="20"/>
                <w:szCs w:val="20"/>
                <w:lang w:val="en-CA"/>
              </w:rPr>
              <w:t>rovide the foundational elements to support</w:t>
            </w:r>
            <w:r w:rsidR="00157CAC">
              <w:rPr>
                <w:sz w:val="20"/>
                <w:szCs w:val="20"/>
                <w:lang w:val="en-CA"/>
              </w:rPr>
              <w:t xml:space="preserve"> managers and employees </w:t>
            </w:r>
            <w:r w:rsidR="00B43620" w:rsidRPr="00941549">
              <w:rPr>
                <w:sz w:val="20"/>
                <w:szCs w:val="20"/>
                <w:lang w:val="en-CA"/>
              </w:rPr>
              <w:t>respond to DTA requests</w:t>
            </w:r>
            <w:r w:rsidR="00157CAC">
              <w:rPr>
                <w:sz w:val="20"/>
                <w:szCs w:val="20"/>
                <w:lang w:val="en-CA"/>
              </w:rPr>
              <w:t xml:space="preserve">. The Guidelines, which were developed in </w:t>
            </w:r>
            <w:proofErr w:type="gramStart"/>
            <w:r w:rsidR="00157CAC">
              <w:rPr>
                <w:sz w:val="20"/>
                <w:szCs w:val="20"/>
                <w:lang w:val="en-CA"/>
              </w:rPr>
              <w:t>2010</w:t>
            </w:r>
            <w:proofErr w:type="gramEnd"/>
            <w:r w:rsidR="00B43620" w:rsidRPr="00941549">
              <w:rPr>
                <w:sz w:val="20"/>
                <w:szCs w:val="20"/>
                <w:lang w:val="en-CA"/>
              </w:rPr>
              <w:t xml:space="preserve"> set out a 5 Step Process which guide current process and decision making</w:t>
            </w:r>
            <w:r w:rsidR="00157CAC">
              <w:rPr>
                <w:sz w:val="20"/>
                <w:szCs w:val="20"/>
                <w:lang w:val="en-CA"/>
              </w:rPr>
              <w:t xml:space="preserve">. Since its implementation in </w:t>
            </w:r>
            <w:r w:rsidR="00B43620" w:rsidRPr="00941549">
              <w:rPr>
                <w:sz w:val="20"/>
                <w:szCs w:val="20"/>
                <w:lang w:val="en-CA"/>
              </w:rPr>
              <w:t>2011, the Guidelines have seen some updates given the evolving nature of DTA</w:t>
            </w:r>
            <w:r w:rsidR="00157CAC">
              <w:rPr>
                <w:sz w:val="20"/>
                <w:szCs w:val="20"/>
                <w:lang w:val="en-CA"/>
              </w:rPr>
              <w:t>. The guidelines also r</w:t>
            </w:r>
            <w:r w:rsidR="00B43620" w:rsidRPr="00941549">
              <w:rPr>
                <w:sz w:val="20"/>
                <w:szCs w:val="20"/>
                <w:lang w:val="en-CA"/>
              </w:rPr>
              <w:t>eflect the evolving jurisprudence and changes in ESDC’s business</w:t>
            </w:r>
            <w:r w:rsidR="00157CAC">
              <w:rPr>
                <w:sz w:val="20"/>
                <w:szCs w:val="20"/>
                <w:lang w:val="en-CA"/>
              </w:rPr>
              <w:t>, such as:</w:t>
            </w:r>
            <w:r w:rsidR="00B43620" w:rsidRPr="00941549">
              <w:rPr>
                <w:sz w:val="20"/>
                <w:szCs w:val="20"/>
                <w:lang w:val="en-CA"/>
              </w:rPr>
              <w:t xml:space="preserve"> </w:t>
            </w:r>
            <w:r w:rsidR="00157CAC">
              <w:rPr>
                <w:sz w:val="20"/>
                <w:szCs w:val="20"/>
                <w:lang w:val="en-CA"/>
              </w:rPr>
              <w:t>a</w:t>
            </w:r>
            <w:r w:rsidR="00B43620" w:rsidRPr="00941549">
              <w:rPr>
                <w:sz w:val="20"/>
                <w:szCs w:val="20"/>
                <w:lang w:val="en-CA"/>
              </w:rPr>
              <w:t>ccommodation for disabilities and family status</w:t>
            </w:r>
            <w:r w:rsidR="00157CAC">
              <w:rPr>
                <w:sz w:val="20"/>
                <w:szCs w:val="20"/>
                <w:lang w:val="en-CA"/>
              </w:rPr>
              <w:t xml:space="preserve"> ( m</w:t>
            </w:r>
            <w:r w:rsidR="00B43620" w:rsidRPr="00941549">
              <w:rPr>
                <w:sz w:val="20"/>
                <w:szCs w:val="20"/>
                <w:lang w:val="en-CA"/>
              </w:rPr>
              <w:t>ost recently: Inclusion of an annex on Family Status</w:t>
            </w:r>
            <w:r w:rsidR="00157CAC">
              <w:rPr>
                <w:sz w:val="20"/>
                <w:szCs w:val="20"/>
                <w:lang w:val="en-CA"/>
              </w:rPr>
              <w:t xml:space="preserve"> that outlines the p</w:t>
            </w:r>
            <w:proofErr w:type="spellStart"/>
            <w:r w:rsidR="00B43620" w:rsidRPr="00941549">
              <w:rPr>
                <w:sz w:val="20"/>
                <w:szCs w:val="20"/>
              </w:rPr>
              <w:t>rocess</w:t>
            </w:r>
            <w:proofErr w:type="spellEnd"/>
            <w:r w:rsidR="00B43620" w:rsidRPr="00941549">
              <w:rPr>
                <w:sz w:val="20"/>
                <w:szCs w:val="20"/>
              </w:rPr>
              <w:t xml:space="preserve"> for submitting and evaluating Family Status situations</w:t>
            </w:r>
            <w:r w:rsidR="00157CAC">
              <w:rPr>
                <w:sz w:val="20"/>
                <w:szCs w:val="20"/>
              </w:rPr>
              <w:t>, c</w:t>
            </w:r>
            <w:r w:rsidR="00B43620" w:rsidRPr="00941549">
              <w:rPr>
                <w:sz w:val="20"/>
                <w:szCs w:val="20"/>
              </w:rPr>
              <w:t>riteria for accommodation under Family Status</w:t>
            </w:r>
            <w:r w:rsidR="00157CAC">
              <w:rPr>
                <w:sz w:val="20"/>
                <w:szCs w:val="20"/>
              </w:rPr>
              <w:t xml:space="preserve"> and the r</w:t>
            </w:r>
            <w:r w:rsidR="00B43620" w:rsidRPr="00941549">
              <w:rPr>
                <w:sz w:val="20"/>
                <w:szCs w:val="20"/>
              </w:rPr>
              <w:t>oles and responsibilities of Managers and Employees</w:t>
            </w:r>
            <w:r w:rsidR="00157CAC">
              <w:rPr>
                <w:sz w:val="20"/>
                <w:szCs w:val="20"/>
              </w:rPr>
              <w:t>.</w:t>
            </w:r>
            <w:r w:rsidR="00B43620" w:rsidRPr="00941549">
              <w:rPr>
                <w:sz w:val="20"/>
                <w:szCs w:val="20"/>
                <w:lang w:val="en-CA"/>
              </w:rPr>
              <w:t xml:space="preserve"> </w:t>
            </w:r>
          </w:p>
          <w:p w:rsidR="00157CAC" w:rsidRDefault="00157CAC" w:rsidP="00157CAC">
            <w:pPr>
              <w:ind w:left="3600"/>
              <w:rPr>
                <w:sz w:val="20"/>
                <w:szCs w:val="20"/>
                <w:lang w:val="en-CA"/>
              </w:rPr>
            </w:pPr>
          </w:p>
          <w:p w:rsidR="002502E9" w:rsidRPr="00941549" w:rsidRDefault="002D0F1F" w:rsidP="00157CAC">
            <w:pPr>
              <w:rPr>
                <w:sz w:val="20"/>
                <w:szCs w:val="20"/>
                <w:lang w:val="en-CA"/>
              </w:rPr>
            </w:pPr>
            <w:r>
              <w:rPr>
                <w:sz w:val="20"/>
                <w:szCs w:val="20"/>
                <w:lang w:val="en-CA"/>
              </w:rPr>
              <w:t xml:space="preserve">Ms. Lavigne </w:t>
            </w:r>
            <w:r w:rsidR="00157CAC">
              <w:rPr>
                <w:sz w:val="20"/>
                <w:szCs w:val="20"/>
                <w:lang w:val="en-CA"/>
              </w:rPr>
              <w:t>explained that the n</w:t>
            </w:r>
            <w:r w:rsidR="00B43620" w:rsidRPr="00941549">
              <w:rPr>
                <w:sz w:val="20"/>
                <w:szCs w:val="20"/>
                <w:lang w:val="en-CA"/>
              </w:rPr>
              <w:t xml:space="preserve">ext update </w:t>
            </w:r>
            <w:r w:rsidR="00157CAC">
              <w:rPr>
                <w:sz w:val="20"/>
                <w:szCs w:val="20"/>
                <w:lang w:val="en-CA"/>
              </w:rPr>
              <w:t xml:space="preserve">to the Guidelines </w:t>
            </w:r>
            <w:r w:rsidR="00B43620" w:rsidRPr="00941549">
              <w:rPr>
                <w:sz w:val="20"/>
                <w:szCs w:val="20"/>
                <w:lang w:val="en-CA"/>
              </w:rPr>
              <w:t>will include a section on Telework accommodation</w:t>
            </w:r>
            <w:r>
              <w:rPr>
                <w:sz w:val="20"/>
                <w:szCs w:val="20"/>
                <w:lang w:val="en-CA"/>
              </w:rPr>
              <w:t xml:space="preserve"> </w:t>
            </w:r>
            <w:r w:rsidR="00157CAC">
              <w:rPr>
                <w:sz w:val="20"/>
                <w:szCs w:val="20"/>
                <w:lang w:val="en-CA"/>
              </w:rPr>
              <w:t>to</w:t>
            </w:r>
            <w:r w:rsidR="00B43620" w:rsidRPr="00941549">
              <w:rPr>
                <w:sz w:val="20"/>
                <w:szCs w:val="20"/>
                <w:lang w:val="en-CA"/>
              </w:rPr>
              <w:t xml:space="preserve"> a</w:t>
            </w:r>
            <w:r w:rsidR="00157CAC">
              <w:rPr>
                <w:sz w:val="20"/>
                <w:szCs w:val="20"/>
                <w:lang w:val="en-CA"/>
              </w:rPr>
              <w:t xml:space="preserve">void lengthy delays, </w:t>
            </w:r>
            <w:r w:rsidR="00B43620" w:rsidRPr="00941549">
              <w:rPr>
                <w:sz w:val="20"/>
                <w:szCs w:val="20"/>
                <w:lang w:val="en-CA"/>
              </w:rPr>
              <w:t>tools</w:t>
            </w:r>
            <w:r w:rsidR="00157CAC">
              <w:rPr>
                <w:sz w:val="20"/>
                <w:szCs w:val="20"/>
                <w:lang w:val="en-CA"/>
              </w:rPr>
              <w:t xml:space="preserve"> and </w:t>
            </w:r>
            <w:r w:rsidR="00B43620" w:rsidRPr="00941549">
              <w:rPr>
                <w:sz w:val="20"/>
                <w:szCs w:val="20"/>
                <w:lang w:val="en-CA"/>
              </w:rPr>
              <w:t xml:space="preserve">processes </w:t>
            </w:r>
            <w:r w:rsidR="00157CAC">
              <w:rPr>
                <w:sz w:val="20"/>
                <w:szCs w:val="20"/>
                <w:lang w:val="en-CA"/>
              </w:rPr>
              <w:t xml:space="preserve">will be adapted </w:t>
            </w:r>
            <w:r w:rsidR="00B43620" w:rsidRPr="00941549">
              <w:rPr>
                <w:sz w:val="20"/>
                <w:szCs w:val="20"/>
                <w:lang w:val="en-CA"/>
              </w:rPr>
              <w:t>when telework is required under a DTA</w:t>
            </w:r>
            <w:r w:rsidR="00157CAC">
              <w:rPr>
                <w:sz w:val="20"/>
                <w:szCs w:val="20"/>
                <w:lang w:val="en-CA"/>
              </w:rPr>
              <w:t>.</w:t>
            </w:r>
          </w:p>
          <w:p w:rsidR="00941549" w:rsidRDefault="00941549" w:rsidP="00941549">
            <w:pPr>
              <w:rPr>
                <w:sz w:val="20"/>
                <w:szCs w:val="20"/>
                <w:lang w:val="en-CA"/>
              </w:rPr>
            </w:pPr>
            <w:r>
              <w:rPr>
                <w:sz w:val="20"/>
                <w:szCs w:val="20"/>
                <w:lang w:val="en-CA"/>
              </w:rPr>
              <w:t xml:space="preserve"> </w:t>
            </w:r>
          </w:p>
          <w:p w:rsidR="002502E9" w:rsidRPr="00B43620" w:rsidRDefault="002D0F1F" w:rsidP="00B43620">
            <w:pPr>
              <w:rPr>
                <w:sz w:val="20"/>
                <w:szCs w:val="20"/>
                <w:lang w:val="en-CA"/>
              </w:rPr>
            </w:pPr>
            <w:r>
              <w:rPr>
                <w:sz w:val="20"/>
                <w:szCs w:val="20"/>
                <w:lang w:val="en-CA"/>
              </w:rPr>
              <w:t xml:space="preserve">Ms. </w:t>
            </w:r>
            <w:r w:rsidR="00157CAC">
              <w:rPr>
                <w:sz w:val="20"/>
                <w:szCs w:val="20"/>
                <w:lang w:val="en-CA"/>
              </w:rPr>
              <w:t xml:space="preserve">Lavigne noted that there are ongoing challenges, such as </w:t>
            </w:r>
            <w:r w:rsidR="00B43620" w:rsidRPr="00B43620">
              <w:rPr>
                <w:sz w:val="20"/>
                <w:szCs w:val="20"/>
                <w:lang w:val="en-CA"/>
              </w:rPr>
              <w:t>Collecting t</w:t>
            </w:r>
            <w:r w:rsidR="00157CAC" w:rsidRPr="00B43620">
              <w:rPr>
                <w:sz w:val="20"/>
                <w:szCs w:val="20"/>
                <w:lang w:val="en-CA"/>
              </w:rPr>
              <w:t>he “right level” of information</w:t>
            </w:r>
            <w:r w:rsidR="00B43620" w:rsidRPr="00B43620">
              <w:rPr>
                <w:sz w:val="20"/>
                <w:szCs w:val="20"/>
                <w:lang w:val="en-CA"/>
              </w:rPr>
              <w:t xml:space="preserve"> (Understanding and interpreting medical notes/fitness to work evaluation)Managers need certain information to respond to Family status</w:t>
            </w:r>
            <w:r w:rsidR="00B43620">
              <w:rPr>
                <w:sz w:val="20"/>
                <w:szCs w:val="20"/>
                <w:lang w:val="en-CA"/>
              </w:rPr>
              <w:t>, c</w:t>
            </w:r>
            <w:r w:rsidR="00B43620" w:rsidRPr="00B43620">
              <w:rPr>
                <w:sz w:val="20"/>
                <w:szCs w:val="20"/>
                <w:lang w:val="en-CA"/>
              </w:rPr>
              <w:t>hanges in work practices or policy changes that create a DTA situation</w:t>
            </w:r>
            <w:r w:rsidR="00157CAC" w:rsidRPr="00B43620">
              <w:rPr>
                <w:sz w:val="20"/>
                <w:szCs w:val="20"/>
                <w:lang w:val="en-CA"/>
              </w:rPr>
              <w:t xml:space="preserve">, </w:t>
            </w:r>
            <w:r w:rsidR="00B43620">
              <w:rPr>
                <w:sz w:val="20"/>
                <w:szCs w:val="20"/>
                <w:lang w:val="en-CA"/>
              </w:rPr>
              <w:t>f</w:t>
            </w:r>
            <w:proofErr w:type="spellStart"/>
            <w:r w:rsidR="00157CAC" w:rsidRPr="00B43620">
              <w:rPr>
                <w:sz w:val="20"/>
                <w:szCs w:val="20"/>
              </w:rPr>
              <w:t>inding</w:t>
            </w:r>
            <w:proofErr w:type="spellEnd"/>
            <w:r w:rsidR="00157CAC" w:rsidRPr="00B43620">
              <w:rPr>
                <w:sz w:val="20"/>
                <w:szCs w:val="20"/>
              </w:rPr>
              <w:t xml:space="preserve"> solutions for certain types of accommodation requests (invisible disabilities) and </w:t>
            </w:r>
            <w:r w:rsidR="00B43620" w:rsidRPr="00B43620">
              <w:rPr>
                <w:sz w:val="20"/>
                <w:szCs w:val="20"/>
                <w:lang w:val="en-CA"/>
              </w:rPr>
              <w:t>Implementing solutions in a timely manner</w:t>
            </w:r>
            <w:r w:rsidR="00157CAC" w:rsidRPr="00B43620">
              <w:rPr>
                <w:sz w:val="20"/>
                <w:szCs w:val="20"/>
                <w:lang w:val="en-CA"/>
              </w:rPr>
              <w:t xml:space="preserve"> (purchasing required equipment in a timely manner)</w:t>
            </w:r>
          </w:p>
          <w:p w:rsidR="002502E9" w:rsidRPr="00157CAC" w:rsidRDefault="002502E9" w:rsidP="00250904">
            <w:pPr>
              <w:ind w:left="720"/>
              <w:rPr>
                <w:sz w:val="20"/>
                <w:szCs w:val="20"/>
                <w:lang w:val="en-CA"/>
              </w:rPr>
            </w:pPr>
          </w:p>
          <w:p w:rsidR="00157CAC" w:rsidRDefault="00157CAC" w:rsidP="00941549">
            <w:pPr>
              <w:rPr>
                <w:sz w:val="20"/>
                <w:szCs w:val="20"/>
                <w:lang w:val="en-CA"/>
              </w:rPr>
            </w:pPr>
            <w:r>
              <w:rPr>
                <w:sz w:val="20"/>
                <w:szCs w:val="20"/>
                <w:lang w:val="en-CA"/>
              </w:rPr>
              <w:t>Questions:</w:t>
            </w:r>
          </w:p>
          <w:p w:rsidR="00157CAC" w:rsidRDefault="00157CAC" w:rsidP="00941549">
            <w:pPr>
              <w:rPr>
                <w:sz w:val="20"/>
                <w:szCs w:val="20"/>
                <w:lang w:val="en-CA"/>
              </w:rPr>
            </w:pPr>
          </w:p>
          <w:p w:rsidR="00157CAC" w:rsidRPr="002D0F1F" w:rsidRDefault="002D0F1F" w:rsidP="00941549">
            <w:pPr>
              <w:rPr>
                <w:sz w:val="20"/>
                <w:szCs w:val="20"/>
                <w:lang w:val="en-CA"/>
              </w:rPr>
            </w:pPr>
            <w:r>
              <w:rPr>
                <w:sz w:val="20"/>
                <w:szCs w:val="20"/>
                <w:lang w:val="en-CA"/>
              </w:rPr>
              <w:t>Doug</w:t>
            </w:r>
            <w:r w:rsidR="00250904" w:rsidRPr="002D0F1F">
              <w:rPr>
                <w:sz w:val="20"/>
                <w:szCs w:val="20"/>
                <w:lang w:val="en-CA"/>
              </w:rPr>
              <w:t xml:space="preserve"> Marshall asked </w:t>
            </w:r>
            <w:r w:rsidR="00356D2B" w:rsidRPr="002D0F1F">
              <w:rPr>
                <w:sz w:val="20"/>
                <w:szCs w:val="20"/>
                <w:lang w:val="en-CA"/>
              </w:rPr>
              <w:t>if the information is</w:t>
            </w:r>
            <w:r w:rsidR="00250904" w:rsidRPr="002D0F1F">
              <w:rPr>
                <w:sz w:val="20"/>
                <w:szCs w:val="20"/>
                <w:lang w:val="en-CA"/>
              </w:rPr>
              <w:t xml:space="preserve"> centrally tracked. He added that this is very technical issue that deals with human rights issues. </w:t>
            </w:r>
          </w:p>
          <w:p w:rsidR="00250904" w:rsidRPr="002D0F1F" w:rsidRDefault="00250904" w:rsidP="00941549">
            <w:pPr>
              <w:rPr>
                <w:sz w:val="20"/>
                <w:szCs w:val="20"/>
                <w:lang w:val="en-CA"/>
              </w:rPr>
            </w:pPr>
          </w:p>
          <w:p w:rsidR="00E91E8B" w:rsidRPr="002D0F1F" w:rsidRDefault="002D0F1F" w:rsidP="00941549">
            <w:pPr>
              <w:rPr>
                <w:sz w:val="20"/>
                <w:szCs w:val="20"/>
                <w:lang w:val="en-CA"/>
              </w:rPr>
            </w:pPr>
            <w:r>
              <w:rPr>
                <w:sz w:val="20"/>
                <w:szCs w:val="20"/>
                <w:lang w:val="en-CA"/>
              </w:rPr>
              <w:t>Lionel</w:t>
            </w:r>
            <w:r w:rsidR="00250904" w:rsidRPr="002D0F1F">
              <w:rPr>
                <w:sz w:val="20"/>
                <w:szCs w:val="20"/>
                <w:lang w:val="en-CA"/>
              </w:rPr>
              <w:t xml:space="preserve"> Saurette noted that it is important to have a</w:t>
            </w:r>
            <w:r w:rsidR="0030167F" w:rsidRPr="002D0F1F">
              <w:rPr>
                <w:sz w:val="20"/>
                <w:szCs w:val="20"/>
                <w:lang w:val="en-CA"/>
              </w:rPr>
              <w:t xml:space="preserve"> uniform approach. He noted </w:t>
            </w:r>
            <w:r w:rsidR="00250904" w:rsidRPr="002D0F1F">
              <w:rPr>
                <w:sz w:val="20"/>
                <w:szCs w:val="20"/>
                <w:lang w:val="en-CA"/>
              </w:rPr>
              <w:t xml:space="preserve">that on page 4, where it shows the 5 steps to follow when coordinated a DTA case, not all 5 steps need to be followed. He said that </w:t>
            </w:r>
            <w:r w:rsidRPr="002D0F1F">
              <w:rPr>
                <w:sz w:val="20"/>
                <w:szCs w:val="20"/>
                <w:lang w:val="en-CA"/>
              </w:rPr>
              <w:t>would avoid delays, adding</w:t>
            </w:r>
            <w:r w:rsidR="00E91E8B" w:rsidRPr="002D0F1F">
              <w:rPr>
                <w:sz w:val="20"/>
                <w:szCs w:val="20"/>
                <w:lang w:val="en-CA"/>
              </w:rPr>
              <w:t xml:space="preserve"> that 8 cas</w:t>
            </w:r>
            <w:r w:rsidRPr="002D0F1F">
              <w:rPr>
                <w:sz w:val="20"/>
                <w:szCs w:val="20"/>
                <w:lang w:val="en-CA"/>
              </w:rPr>
              <w:t>es have been resolved. W</w:t>
            </w:r>
            <w:r w:rsidR="00E91E8B" w:rsidRPr="002D0F1F">
              <w:rPr>
                <w:sz w:val="20"/>
                <w:szCs w:val="20"/>
                <w:lang w:val="en-CA"/>
              </w:rPr>
              <w:t xml:space="preserve">hen there is a conflict when an employee </w:t>
            </w:r>
            <w:r w:rsidR="00E91E8B" w:rsidRPr="002D0F1F">
              <w:rPr>
                <w:sz w:val="20"/>
                <w:szCs w:val="20"/>
                <w:lang w:val="en-CA"/>
              </w:rPr>
              <w:lastRenderedPageBreak/>
              <w:t>returns to work, it is la</w:t>
            </w:r>
            <w:r w:rsidR="00C77A17">
              <w:rPr>
                <w:sz w:val="20"/>
                <w:szCs w:val="20"/>
                <w:lang w:val="en-CA"/>
              </w:rPr>
              <w:t>rgely due to management not having</w:t>
            </w:r>
            <w:r w:rsidR="00E91E8B" w:rsidRPr="002D0F1F">
              <w:rPr>
                <w:sz w:val="20"/>
                <w:szCs w:val="20"/>
                <w:lang w:val="en-CA"/>
              </w:rPr>
              <w:t xml:space="preserve"> put the right measures in place.</w:t>
            </w:r>
          </w:p>
          <w:p w:rsidR="00E91E8B" w:rsidRDefault="00E91E8B" w:rsidP="00941549">
            <w:pPr>
              <w:rPr>
                <w:color w:val="0070C0"/>
                <w:sz w:val="20"/>
                <w:szCs w:val="20"/>
                <w:lang w:val="en-CA"/>
              </w:rPr>
            </w:pPr>
          </w:p>
          <w:p w:rsidR="00E91E8B" w:rsidRDefault="002D0F1F" w:rsidP="00941549">
            <w:pPr>
              <w:rPr>
                <w:sz w:val="20"/>
                <w:szCs w:val="20"/>
                <w:lang w:val="en-CA"/>
              </w:rPr>
            </w:pPr>
            <w:r>
              <w:rPr>
                <w:sz w:val="20"/>
                <w:szCs w:val="20"/>
                <w:lang w:val="en-CA"/>
              </w:rPr>
              <w:t xml:space="preserve">Ms. </w:t>
            </w:r>
            <w:r w:rsidR="00E91E8B">
              <w:rPr>
                <w:sz w:val="20"/>
                <w:szCs w:val="20"/>
                <w:lang w:val="en-CA"/>
              </w:rPr>
              <w:t>Lavigne noted that there is a system in place to assist manager</w:t>
            </w:r>
            <w:r w:rsidR="00356D2B">
              <w:rPr>
                <w:sz w:val="20"/>
                <w:szCs w:val="20"/>
                <w:lang w:val="en-CA"/>
              </w:rPr>
              <w:t>s with any issues they may have</w:t>
            </w:r>
            <w:r w:rsidR="00E91E8B">
              <w:rPr>
                <w:sz w:val="20"/>
                <w:szCs w:val="20"/>
                <w:lang w:val="en-CA"/>
              </w:rPr>
              <w:t xml:space="preserve"> (HRSC system). None of the cases brought today are CAPE. The department is currently looking at having information inputted</w:t>
            </w:r>
            <w:r w:rsidR="00C77A17">
              <w:rPr>
                <w:sz w:val="20"/>
                <w:szCs w:val="20"/>
                <w:lang w:val="en-CA"/>
              </w:rPr>
              <w:t xml:space="preserve"> into a </w:t>
            </w:r>
            <w:proofErr w:type="spellStart"/>
            <w:r w:rsidR="00C77A17">
              <w:rPr>
                <w:sz w:val="20"/>
                <w:szCs w:val="20"/>
                <w:lang w:val="en-CA"/>
              </w:rPr>
              <w:t>peoplesoft</w:t>
            </w:r>
            <w:proofErr w:type="spellEnd"/>
            <w:r w:rsidR="00C77A17">
              <w:rPr>
                <w:sz w:val="20"/>
                <w:szCs w:val="20"/>
                <w:lang w:val="en-CA"/>
              </w:rPr>
              <w:t xml:space="preserve"> module – when t</w:t>
            </w:r>
            <w:r w:rsidR="00E91E8B">
              <w:rPr>
                <w:sz w:val="20"/>
                <w:szCs w:val="20"/>
                <w:lang w:val="en-CA"/>
              </w:rPr>
              <w:t>he module can get up and running.</w:t>
            </w:r>
          </w:p>
          <w:p w:rsidR="00941549" w:rsidRDefault="00941549" w:rsidP="009F195C">
            <w:pPr>
              <w:rPr>
                <w:sz w:val="20"/>
                <w:szCs w:val="20"/>
                <w:lang w:val="en-CA"/>
              </w:rPr>
            </w:pPr>
          </w:p>
          <w:p w:rsidR="00D571DF" w:rsidRPr="00745E8A" w:rsidRDefault="00D571DF" w:rsidP="009F195C">
            <w:pPr>
              <w:rPr>
                <w:sz w:val="20"/>
                <w:szCs w:val="20"/>
                <w:lang w:val="en-CA"/>
              </w:rPr>
            </w:pPr>
          </w:p>
        </w:tc>
      </w:tr>
      <w:tr w:rsidR="009F195C" w:rsidRPr="00144687" w:rsidTr="00BA6363">
        <w:trPr>
          <w:trHeight w:val="222"/>
          <w:jc w:val="center"/>
        </w:trPr>
        <w:tc>
          <w:tcPr>
            <w:tcW w:w="772" w:type="dxa"/>
            <w:tcBorders>
              <w:top w:val="single" w:sz="6" w:space="0" w:color="auto"/>
              <w:left w:val="single" w:sz="6" w:space="0" w:color="auto"/>
              <w:bottom w:val="single" w:sz="6" w:space="0" w:color="auto"/>
              <w:right w:val="single" w:sz="6" w:space="0" w:color="auto"/>
            </w:tcBorders>
            <w:vAlign w:val="center"/>
          </w:tcPr>
          <w:p w:rsidR="009F195C" w:rsidRPr="00144687" w:rsidRDefault="009F195C" w:rsidP="00BA6363">
            <w:pPr>
              <w:spacing w:before="60" w:after="60"/>
              <w:jc w:val="center"/>
              <w:rPr>
                <w:b/>
                <w:bCs/>
                <w:sz w:val="20"/>
                <w:szCs w:val="20"/>
                <w:lang w:val="en-CA"/>
              </w:rPr>
            </w:pPr>
            <w:r>
              <w:rPr>
                <w:b/>
                <w:bCs/>
                <w:sz w:val="20"/>
                <w:szCs w:val="20"/>
                <w:lang w:val="en-CA"/>
              </w:rPr>
              <w:lastRenderedPageBreak/>
              <w:t>5.</w:t>
            </w:r>
          </w:p>
        </w:tc>
        <w:tc>
          <w:tcPr>
            <w:tcW w:w="9537" w:type="dxa"/>
            <w:tcBorders>
              <w:top w:val="single" w:sz="6" w:space="0" w:color="auto"/>
              <w:left w:val="single" w:sz="6" w:space="0" w:color="auto"/>
              <w:bottom w:val="single" w:sz="6" w:space="0" w:color="auto"/>
              <w:right w:val="single" w:sz="6" w:space="0" w:color="auto"/>
            </w:tcBorders>
            <w:vAlign w:val="center"/>
          </w:tcPr>
          <w:p w:rsidR="009F195C" w:rsidRPr="00144687" w:rsidRDefault="009F195C" w:rsidP="00BA6363">
            <w:pPr>
              <w:spacing w:before="60" w:after="60"/>
              <w:rPr>
                <w:sz w:val="20"/>
                <w:szCs w:val="20"/>
                <w:lang w:val="en-CA"/>
              </w:rPr>
            </w:pPr>
            <w:r>
              <w:rPr>
                <w:b/>
                <w:bCs/>
                <w:caps/>
                <w:sz w:val="20"/>
                <w:szCs w:val="20"/>
                <w:lang w:val="en-CA"/>
              </w:rPr>
              <w:t xml:space="preserve">round table </w:t>
            </w:r>
          </w:p>
        </w:tc>
      </w:tr>
      <w:tr w:rsidR="009F195C" w:rsidRPr="00745E8A" w:rsidTr="00BA6363">
        <w:trPr>
          <w:trHeight w:val="1120"/>
          <w:jc w:val="center"/>
        </w:trPr>
        <w:tc>
          <w:tcPr>
            <w:tcW w:w="772" w:type="dxa"/>
            <w:tcBorders>
              <w:top w:val="single" w:sz="6" w:space="0" w:color="auto"/>
              <w:left w:val="single" w:sz="6" w:space="0" w:color="auto"/>
              <w:bottom w:val="single" w:sz="6" w:space="0" w:color="auto"/>
              <w:right w:val="single" w:sz="6" w:space="0" w:color="auto"/>
            </w:tcBorders>
          </w:tcPr>
          <w:p w:rsidR="009F195C" w:rsidRPr="00144687" w:rsidRDefault="009F195C" w:rsidP="00BA6363">
            <w:pPr>
              <w:jc w:val="center"/>
              <w:rPr>
                <w:b/>
                <w:bCs/>
                <w:sz w:val="20"/>
                <w:szCs w:val="20"/>
                <w:lang w:val="en-CA"/>
              </w:rPr>
            </w:pPr>
          </w:p>
        </w:tc>
        <w:tc>
          <w:tcPr>
            <w:tcW w:w="9537" w:type="dxa"/>
            <w:tcBorders>
              <w:top w:val="single" w:sz="6" w:space="0" w:color="auto"/>
              <w:left w:val="single" w:sz="6" w:space="0" w:color="auto"/>
              <w:bottom w:val="single" w:sz="6" w:space="0" w:color="auto"/>
              <w:right w:val="single" w:sz="6" w:space="0" w:color="auto"/>
            </w:tcBorders>
          </w:tcPr>
          <w:p w:rsidR="00332CB6" w:rsidRDefault="00332CB6" w:rsidP="009F195C">
            <w:pPr>
              <w:rPr>
                <w:sz w:val="20"/>
                <w:szCs w:val="20"/>
                <w:lang w:val="en-CA"/>
              </w:rPr>
            </w:pPr>
          </w:p>
          <w:p w:rsidR="00A23F1A" w:rsidRDefault="00332CB6" w:rsidP="009F195C">
            <w:pPr>
              <w:rPr>
                <w:sz w:val="20"/>
                <w:szCs w:val="20"/>
                <w:lang w:val="en-CA"/>
              </w:rPr>
            </w:pPr>
            <w:r>
              <w:rPr>
                <w:sz w:val="20"/>
                <w:szCs w:val="20"/>
                <w:lang w:val="en-CA"/>
              </w:rPr>
              <w:t>T</w:t>
            </w:r>
            <w:r w:rsidR="00A23F1A">
              <w:rPr>
                <w:sz w:val="20"/>
                <w:szCs w:val="20"/>
                <w:lang w:val="en-CA"/>
              </w:rPr>
              <w:t>he next meeting is scheduled for the fall. In the interim, bilateral meetings will be scheduled to address any and all outstanding issues.</w:t>
            </w:r>
          </w:p>
          <w:p w:rsidR="00A23F1A" w:rsidRDefault="00A23F1A" w:rsidP="009F195C">
            <w:pPr>
              <w:rPr>
                <w:sz w:val="20"/>
                <w:szCs w:val="20"/>
                <w:lang w:val="en-CA"/>
              </w:rPr>
            </w:pPr>
          </w:p>
          <w:p w:rsidR="00A23F1A" w:rsidRPr="00745E8A" w:rsidRDefault="00A23F1A" w:rsidP="009F195C">
            <w:pPr>
              <w:rPr>
                <w:sz w:val="20"/>
                <w:szCs w:val="20"/>
                <w:lang w:val="en-CA"/>
              </w:rPr>
            </w:pPr>
            <w:r>
              <w:rPr>
                <w:sz w:val="20"/>
                <w:szCs w:val="20"/>
                <w:lang w:val="en-CA"/>
              </w:rPr>
              <w:t>Meeting was adjourned at 2:30</w:t>
            </w:r>
          </w:p>
        </w:tc>
      </w:tr>
    </w:tbl>
    <w:p w:rsidR="00431CB4" w:rsidRDefault="00431CB4">
      <w:pPr>
        <w:rPr>
          <w:rFonts w:ascii="Times New Roman" w:hAnsi="Times New Roman" w:cs="Times New Roman"/>
          <w:sz w:val="20"/>
          <w:szCs w:val="20"/>
          <w:lang w:val="en-CA"/>
        </w:rPr>
      </w:pPr>
    </w:p>
    <w:sectPr w:rsidR="00431CB4" w:rsidSect="007F118D">
      <w:headerReference w:type="default" r:id="rId9"/>
      <w:pgSz w:w="12240" w:h="15840"/>
      <w:pgMar w:top="1008" w:right="90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29" w:rsidRDefault="00EC3F29" w:rsidP="00433F8B">
      <w:r>
        <w:separator/>
      </w:r>
    </w:p>
  </w:endnote>
  <w:endnote w:type="continuationSeparator" w:id="0">
    <w:p w:rsidR="00EC3F29" w:rsidRDefault="00EC3F29"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29" w:rsidRDefault="00EC3F29" w:rsidP="00433F8B">
      <w:r>
        <w:separator/>
      </w:r>
    </w:p>
  </w:footnote>
  <w:footnote w:type="continuationSeparator" w:id="0">
    <w:p w:rsidR="00EC3F29" w:rsidRDefault="00EC3F29"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1" w:rsidRDefault="000D7490" w:rsidP="007F118D">
    <w:pPr>
      <w:pStyle w:val="Header"/>
      <w:pBdr>
        <w:bottom w:val="single" w:sz="4" w:space="1" w:color="auto"/>
      </w:pBdr>
      <w:jc w:val="right"/>
      <w:rPr>
        <w:sz w:val="20"/>
        <w:szCs w:val="20"/>
        <w:lang w:val="en-CA"/>
      </w:rPr>
    </w:pPr>
    <w:sdt>
      <w:sdtPr>
        <w:rPr>
          <w:sz w:val="20"/>
          <w:szCs w:val="20"/>
          <w:lang w:val="en-CA"/>
        </w:rPr>
        <w:id w:val="-944152238"/>
        <w:docPartObj>
          <w:docPartGallery w:val="Watermarks"/>
          <w:docPartUnique/>
        </w:docPartObj>
      </w:sdtPr>
      <w:sdtEndPr/>
      <w:sdtContent>
        <w:r>
          <w:rPr>
            <w:noProof/>
            <w:sz w:val="20"/>
            <w:szCs w:val="20"/>
            <w:lang w:val="en-CA"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118D" w:rsidRPr="007F118D">
      <w:rPr>
        <w:sz w:val="20"/>
        <w:szCs w:val="20"/>
        <w:lang w:val="en-CA"/>
      </w:rPr>
      <w:t xml:space="preserve">LPUMCC Minutes – </w:t>
    </w:r>
    <w:r w:rsidR="002A50B2">
      <w:rPr>
        <w:sz w:val="20"/>
        <w:szCs w:val="20"/>
        <w:lang w:val="en-CA"/>
      </w:rPr>
      <w:t>May</w:t>
    </w:r>
    <w:r w:rsidR="007F118D" w:rsidRPr="007F118D">
      <w:rPr>
        <w:sz w:val="20"/>
        <w:szCs w:val="20"/>
        <w:lang w:val="en-CA"/>
      </w:rPr>
      <w:t xml:space="preserve"> 2</w:t>
    </w:r>
    <w:r w:rsidR="002A50B2">
      <w:rPr>
        <w:sz w:val="20"/>
        <w:szCs w:val="20"/>
        <w:lang w:val="en-CA"/>
      </w:rPr>
      <w:t>1</w:t>
    </w:r>
    <w:r w:rsidR="007F118D" w:rsidRPr="007F118D">
      <w:rPr>
        <w:sz w:val="20"/>
        <w:szCs w:val="20"/>
        <w:lang w:val="en-CA"/>
      </w:rPr>
      <w:t>, 201</w:t>
    </w:r>
    <w:r w:rsidR="002A50B2">
      <w:rPr>
        <w:sz w:val="20"/>
        <w:szCs w:val="20"/>
        <w:lang w:val="en-CA"/>
      </w:rPr>
      <w:t>5</w:t>
    </w:r>
  </w:p>
  <w:p w:rsidR="007F118D" w:rsidRPr="007F118D" w:rsidRDefault="007F118D" w:rsidP="007F118D">
    <w:pPr>
      <w:pStyle w:val="Header"/>
      <w:jc w:val="right"/>
      <w:rPr>
        <w:sz w:val="20"/>
        <w:szCs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DAB"/>
    <w:multiLevelType w:val="hybridMultilevel"/>
    <w:tmpl w:val="34DAFA6E"/>
    <w:lvl w:ilvl="0" w:tplc="F41670C8">
      <w:start w:val="1"/>
      <w:numFmt w:val="bullet"/>
      <w:lvlText w:val="•"/>
      <w:lvlJc w:val="left"/>
      <w:pPr>
        <w:tabs>
          <w:tab w:val="num" w:pos="720"/>
        </w:tabs>
        <w:ind w:left="720" w:hanging="360"/>
      </w:pPr>
      <w:rPr>
        <w:rFonts w:ascii="Arial" w:hAnsi="Arial" w:hint="default"/>
      </w:rPr>
    </w:lvl>
    <w:lvl w:ilvl="1" w:tplc="491889F6">
      <w:start w:val="642"/>
      <w:numFmt w:val="bullet"/>
      <w:lvlText w:val="•"/>
      <w:lvlJc w:val="left"/>
      <w:pPr>
        <w:tabs>
          <w:tab w:val="num" w:pos="1440"/>
        </w:tabs>
        <w:ind w:left="1440" w:hanging="360"/>
      </w:pPr>
      <w:rPr>
        <w:rFonts w:ascii="Arial" w:hAnsi="Arial" w:hint="default"/>
      </w:rPr>
    </w:lvl>
    <w:lvl w:ilvl="2" w:tplc="41C49004">
      <w:start w:val="642"/>
      <w:numFmt w:val="bullet"/>
      <w:lvlText w:val=""/>
      <w:lvlJc w:val="left"/>
      <w:pPr>
        <w:tabs>
          <w:tab w:val="num" w:pos="2160"/>
        </w:tabs>
        <w:ind w:left="2160" w:hanging="360"/>
      </w:pPr>
      <w:rPr>
        <w:rFonts w:ascii="Wingdings" w:hAnsi="Wingdings" w:hint="default"/>
      </w:rPr>
    </w:lvl>
    <w:lvl w:ilvl="3" w:tplc="5C26921C" w:tentative="1">
      <w:start w:val="1"/>
      <w:numFmt w:val="bullet"/>
      <w:lvlText w:val="•"/>
      <w:lvlJc w:val="left"/>
      <w:pPr>
        <w:tabs>
          <w:tab w:val="num" w:pos="2880"/>
        </w:tabs>
        <w:ind w:left="2880" w:hanging="360"/>
      </w:pPr>
      <w:rPr>
        <w:rFonts w:ascii="Arial" w:hAnsi="Arial" w:hint="default"/>
      </w:rPr>
    </w:lvl>
    <w:lvl w:ilvl="4" w:tplc="DD326D1A" w:tentative="1">
      <w:start w:val="1"/>
      <w:numFmt w:val="bullet"/>
      <w:lvlText w:val="•"/>
      <w:lvlJc w:val="left"/>
      <w:pPr>
        <w:tabs>
          <w:tab w:val="num" w:pos="3600"/>
        </w:tabs>
        <w:ind w:left="3600" w:hanging="360"/>
      </w:pPr>
      <w:rPr>
        <w:rFonts w:ascii="Arial" w:hAnsi="Arial" w:hint="default"/>
      </w:rPr>
    </w:lvl>
    <w:lvl w:ilvl="5" w:tplc="F7AC45E0" w:tentative="1">
      <w:start w:val="1"/>
      <w:numFmt w:val="bullet"/>
      <w:lvlText w:val="•"/>
      <w:lvlJc w:val="left"/>
      <w:pPr>
        <w:tabs>
          <w:tab w:val="num" w:pos="4320"/>
        </w:tabs>
        <w:ind w:left="4320" w:hanging="360"/>
      </w:pPr>
      <w:rPr>
        <w:rFonts w:ascii="Arial" w:hAnsi="Arial" w:hint="default"/>
      </w:rPr>
    </w:lvl>
    <w:lvl w:ilvl="6" w:tplc="317AA638" w:tentative="1">
      <w:start w:val="1"/>
      <w:numFmt w:val="bullet"/>
      <w:lvlText w:val="•"/>
      <w:lvlJc w:val="left"/>
      <w:pPr>
        <w:tabs>
          <w:tab w:val="num" w:pos="5040"/>
        </w:tabs>
        <w:ind w:left="5040" w:hanging="360"/>
      </w:pPr>
      <w:rPr>
        <w:rFonts w:ascii="Arial" w:hAnsi="Arial" w:hint="default"/>
      </w:rPr>
    </w:lvl>
    <w:lvl w:ilvl="7" w:tplc="3796F3B2" w:tentative="1">
      <w:start w:val="1"/>
      <w:numFmt w:val="bullet"/>
      <w:lvlText w:val="•"/>
      <w:lvlJc w:val="left"/>
      <w:pPr>
        <w:tabs>
          <w:tab w:val="num" w:pos="5760"/>
        </w:tabs>
        <w:ind w:left="5760" w:hanging="360"/>
      </w:pPr>
      <w:rPr>
        <w:rFonts w:ascii="Arial" w:hAnsi="Arial" w:hint="default"/>
      </w:rPr>
    </w:lvl>
    <w:lvl w:ilvl="8" w:tplc="95CC5088" w:tentative="1">
      <w:start w:val="1"/>
      <w:numFmt w:val="bullet"/>
      <w:lvlText w:val="•"/>
      <w:lvlJc w:val="left"/>
      <w:pPr>
        <w:tabs>
          <w:tab w:val="num" w:pos="6480"/>
        </w:tabs>
        <w:ind w:left="6480" w:hanging="360"/>
      </w:pPr>
      <w:rPr>
        <w:rFonts w:ascii="Arial" w:hAnsi="Arial" w:hint="default"/>
      </w:rPr>
    </w:lvl>
  </w:abstractNum>
  <w:abstractNum w:abstractNumId="1">
    <w:nsid w:val="03EF241E"/>
    <w:multiLevelType w:val="hybridMultilevel"/>
    <w:tmpl w:val="AE5EDB6C"/>
    <w:lvl w:ilvl="0" w:tplc="7A9A0BD0">
      <w:start w:val="1"/>
      <w:numFmt w:val="bullet"/>
      <w:lvlText w:val=""/>
      <w:lvlJc w:val="left"/>
      <w:pPr>
        <w:tabs>
          <w:tab w:val="num" w:pos="720"/>
        </w:tabs>
        <w:ind w:left="720" w:hanging="360"/>
      </w:pPr>
      <w:rPr>
        <w:rFonts w:ascii="Wingdings" w:hAnsi="Wingdings" w:hint="default"/>
      </w:rPr>
    </w:lvl>
    <w:lvl w:ilvl="1" w:tplc="92044600">
      <w:start w:val="551"/>
      <w:numFmt w:val="bullet"/>
      <w:lvlText w:val="•"/>
      <w:lvlJc w:val="left"/>
      <w:pPr>
        <w:tabs>
          <w:tab w:val="num" w:pos="1440"/>
        </w:tabs>
        <w:ind w:left="1440" w:hanging="360"/>
      </w:pPr>
      <w:rPr>
        <w:rFonts w:ascii="Arial" w:hAnsi="Arial" w:hint="default"/>
      </w:rPr>
    </w:lvl>
    <w:lvl w:ilvl="2" w:tplc="D8B671E6" w:tentative="1">
      <w:start w:val="1"/>
      <w:numFmt w:val="bullet"/>
      <w:lvlText w:val=""/>
      <w:lvlJc w:val="left"/>
      <w:pPr>
        <w:tabs>
          <w:tab w:val="num" w:pos="2160"/>
        </w:tabs>
        <w:ind w:left="2160" w:hanging="360"/>
      </w:pPr>
      <w:rPr>
        <w:rFonts w:ascii="Wingdings" w:hAnsi="Wingdings" w:hint="default"/>
      </w:rPr>
    </w:lvl>
    <w:lvl w:ilvl="3" w:tplc="1F0200D2" w:tentative="1">
      <w:start w:val="1"/>
      <w:numFmt w:val="bullet"/>
      <w:lvlText w:val=""/>
      <w:lvlJc w:val="left"/>
      <w:pPr>
        <w:tabs>
          <w:tab w:val="num" w:pos="2880"/>
        </w:tabs>
        <w:ind w:left="2880" w:hanging="360"/>
      </w:pPr>
      <w:rPr>
        <w:rFonts w:ascii="Wingdings" w:hAnsi="Wingdings" w:hint="default"/>
      </w:rPr>
    </w:lvl>
    <w:lvl w:ilvl="4" w:tplc="F1947606" w:tentative="1">
      <w:start w:val="1"/>
      <w:numFmt w:val="bullet"/>
      <w:lvlText w:val=""/>
      <w:lvlJc w:val="left"/>
      <w:pPr>
        <w:tabs>
          <w:tab w:val="num" w:pos="3600"/>
        </w:tabs>
        <w:ind w:left="3600" w:hanging="360"/>
      </w:pPr>
      <w:rPr>
        <w:rFonts w:ascii="Wingdings" w:hAnsi="Wingdings" w:hint="default"/>
      </w:rPr>
    </w:lvl>
    <w:lvl w:ilvl="5" w:tplc="383E14EC" w:tentative="1">
      <w:start w:val="1"/>
      <w:numFmt w:val="bullet"/>
      <w:lvlText w:val=""/>
      <w:lvlJc w:val="left"/>
      <w:pPr>
        <w:tabs>
          <w:tab w:val="num" w:pos="4320"/>
        </w:tabs>
        <w:ind w:left="4320" w:hanging="360"/>
      </w:pPr>
      <w:rPr>
        <w:rFonts w:ascii="Wingdings" w:hAnsi="Wingdings" w:hint="default"/>
      </w:rPr>
    </w:lvl>
    <w:lvl w:ilvl="6" w:tplc="1BECAD94" w:tentative="1">
      <w:start w:val="1"/>
      <w:numFmt w:val="bullet"/>
      <w:lvlText w:val=""/>
      <w:lvlJc w:val="left"/>
      <w:pPr>
        <w:tabs>
          <w:tab w:val="num" w:pos="5040"/>
        </w:tabs>
        <w:ind w:left="5040" w:hanging="360"/>
      </w:pPr>
      <w:rPr>
        <w:rFonts w:ascii="Wingdings" w:hAnsi="Wingdings" w:hint="default"/>
      </w:rPr>
    </w:lvl>
    <w:lvl w:ilvl="7" w:tplc="93BAC486" w:tentative="1">
      <w:start w:val="1"/>
      <w:numFmt w:val="bullet"/>
      <w:lvlText w:val=""/>
      <w:lvlJc w:val="left"/>
      <w:pPr>
        <w:tabs>
          <w:tab w:val="num" w:pos="5760"/>
        </w:tabs>
        <w:ind w:left="5760" w:hanging="360"/>
      </w:pPr>
      <w:rPr>
        <w:rFonts w:ascii="Wingdings" w:hAnsi="Wingdings" w:hint="default"/>
      </w:rPr>
    </w:lvl>
    <w:lvl w:ilvl="8" w:tplc="E8AE2148" w:tentative="1">
      <w:start w:val="1"/>
      <w:numFmt w:val="bullet"/>
      <w:lvlText w:val=""/>
      <w:lvlJc w:val="left"/>
      <w:pPr>
        <w:tabs>
          <w:tab w:val="num" w:pos="6480"/>
        </w:tabs>
        <w:ind w:left="6480" w:hanging="360"/>
      </w:pPr>
      <w:rPr>
        <w:rFonts w:ascii="Wingdings" w:hAnsi="Wingdings" w:hint="default"/>
      </w:rPr>
    </w:lvl>
  </w:abstractNum>
  <w:abstractNum w:abstractNumId="2">
    <w:nsid w:val="05CD3825"/>
    <w:multiLevelType w:val="hybridMultilevel"/>
    <w:tmpl w:val="EF401A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7F04C8"/>
    <w:multiLevelType w:val="hybridMultilevel"/>
    <w:tmpl w:val="3BACB4F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A723DC"/>
    <w:multiLevelType w:val="hybridMultilevel"/>
    <w:tmpl w:val="B8BEC2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195364D"/>
    <w:multiLevelType w:val="multilevel"/>
    <w:tmpl w:val="CC3810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DB2F1F"/>
    <w:multiLevelType w:val="hybridMultilevel"/>
    <w:tmpl w:val="10E4694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E25F3"/>
    <w:multiLevelType w:val="hybridMultilevel"/>
    <w:tmpl w:val="4B3E092C"/>
    <w:lvl w:ilvl="0" w:tplc="49686D56">
      <w:start w:val="1"/>
      <w:numFmt w:val="bullet"/>
      <w:lvlText w:val="•"/>
      <w:lvlJc w:val="left"/>
      <w:pPr>
        <w:tabs>
          <w:tab w:val="num" w:pos="720"/>
        </w:tabs>
        <w:ind w:left="720" w:hanging="360"/>
      </w:pPr>
      <w:rPr>
        <w:rFonts w:ascii="Arial" w:hAnsi="Arial" w:hint="default"/>
      </w:rPr>
    </w:lvl>
    <w:lvl w:ilvl="1" w:tplc="126AD2B0">
      <w:start w:val="551"/>
      <w:numFmt w:val="bullet"/>
      <w:lvlText w:val="•"/>
      <w:lvlJc w:val="left"/>
      <w:pPr>
        <w:tabs>
          <w:tab w:val="num" w:pos="1440"/>
        </w:tabs>
        <w:ind w:left="1440" w:hanging="360"/>
      </w:pPr>
      <w:rPr>
        <w:rFonts w:ascii="Arial" w:hAnsi="Arial" w:hint="default"/>
      </w:rPr>
    </w:lvl>
    <w:lvl w:ilvl="2" w:tplc="20A0EDBC">
      <w:start w:val="551"/>
      <w:numFmt w:val="bullet"/>
      <w:lvlText w:val="•"/>
      <w:lvlJc w:val="left"/>
      <w:pPr>
        <w:tabs>
          <w:tab w:val="num" w:pos="2160"/>
        </w:tabs>
        <w:ind w:left="2160" w:hanging="360"/>
      </w:pPr>
      <w:rPr>
        <w:rFonts w:ascii="Arial" w:hAnsi="Arial" w:hint="default"/>
      </w:rPr>
    </w:lvl>
    <w:lvl w:ilvl="3" w:tplc="033EA8B4" w:tentative="1">
      <w:start w:val="1"/>
      <w:numFmt w:val="bullet"/>
      <w:lvlText w:val="•"/>
      <w:lvlJc w:val="left"/>
      <w:pPr>
        <w:tabs>
          <w:tab w:val="num" w:pos="2880"/>
        </w:tabs>
        <w:ind w:left="2880" w:hanging="360"/>
      </w:pPr>
      <w:rPr>
        <w:rFonts w:ascii="Arial" w:hAnsi="Arial" w:hint="default"/>
      </w:rPr>
    </w:lvl>
    <w:lvl w:ilvl="4" w:tplc="83FAACC0" w:tentative="1">
      <w:start w:val="1"/>
      <w:numFmt w:val="bullet"/>
      <w:lvlText w:val="•"/>
      <w:lvlJc w:val="left"/>
      <w:pPr>
        <w:tabs>
          <w:tab w:val="num" w:pos="3600"/>
        </w:tabs>
        <w:ind w:left="3600" w:hanging="360"/>
      </w:pPr>
      <w:rPr>
        <w:rFonts w:ascii="Arial" w:hAnsi="Arial" w:hint="default"/>
      </w:rPr>
    </w:lvl>
    <w:lvl w:ilvl="5" w:tplc="BF36353C" w:tentative="1">
      <w:start w:val="1"/>
      <w:numFmt w:val="bullet"/>
      <w:lvlText w:val="•"/>
      <w:lvlJc w:val="left"/>
      <w:pPr>
        <w:tabs>
          <w:tab w:val="num" w:pos="4320"/>
        </w:tabs>
        <w:ind w:left="4320" w:hanging="360"/>
      </w:pPr>
      <w:rPr>
        <w:rFonts w:ascii="Arial" w:hAnsi="Arial" w:hint="default"/>
      </w:rPr>
    </w:lvl>
    <w:lvl w:ilvl="6" w:tplc="A60A5444" w:tentative="1">
      <w:start w:val="1"/>
      <w:numFmt w:val="bullet"/>
      <w:lvlText w:val="•"/>
      <w:lvlJc w:val="left"/>
      <w:pPr>
        <w:tabs>
          <w:tab w:val="num" w:pos="5040"/>
        </w:tabs>
        <w:ind w:left="5040" w:hanging="360"/>
      </w:pPr>
      <w:rPr>
        <w:rFonts w:ascii="Arial" w:hAnsi="Arial" w:hint="default"/>
      </w:rPr>
    </w:lvl>
    <w:lvl w:ilvl="7" w:tplc="4DD2C9F6" w:tentative="1">
      <w:start w:val="1"/>
      <w:numFmt w:val="bullet"/>
      <w:lvlText w:val="•"/>
      <w:lvlJc w:val="left"/>
      <w:pPr>
        <w:tabs>
          <w:tab w:val="num" w:pos="5760"/>
        </w:tabs>
        <w:ind w:left="5760" w:hanging="360"/>
      </w:pPr>
      <w:rPr>
        <w:rFonts w:ascii="Arial" w:hAnsi="Arial" w:hint="default"/>
      </w:rPr>
    </w:lvl>
    <w:lvl w:ilvl="8" w:tplc="7DC458D0" w:tentative="1">
      <w:start w:val="1"/>
      <w:numFmt w:val="bullet"/>
      <w:lvlText w:val="•"/>
      <w:lvlJc w:val="left"/>
      <w:pPr>
        <w:tabs>
          <w:tab w:val="num" w:pos="6480"/>
        </w:tabs>
        <w:ind w:left="6480" w:hanging="360"/>
      </w:pPr>
      <w:rPr>
        <w:rFonts w:ascii="Arial" w:hAnsi="Arial" w:hint="default"/>
      </w:rPr>
    </w:lvl>
  </w:abstractNum>
  <w:abstractNum w:abstractNumId="8">
    <w:nsid w:val="26B65A9A"/>
    <w:multiLevelType w:val="hybridMultilevel"/>
    <w:tmpl w:val="3D44A2D0"/>
    <w:lvl w:ilvl="0" w:tplc="8E862600">
      <w:start w:val="1"/>
      <w:numFmt w:val="bullet"/>
      <w:lvlText w:val="•"/>
      <w:lvlJc w:val="left"/>
      <w:pPr>
        <w:tabs>
          <w:tab w:val="num" w:pos="720"/>
        </w:tabs>
        <w:ind w:left="720" w:hanging="360"/>
      </w:pPr>
      <w:rPr>
        <w:rFonts w:ascii="Arial" w:hAnsi="Arial" w:hint="default"/>
      </w:rPr>
    </w:lvl>
    <w:lvl w:ilvl="1" w:tplc="19264F0E">
      <w:start w:val="1548"/>
      <w:numFmt w:val="bullet"/>
      <w:lvlText w:val=""/>
      <w:lvlJc w:val="left"/>
      <w:pPr>
        <w:tabs>
          <w:tab w:val="num" w:pos="1440"/>
        </w:tabs>
        <w:ind w:left="1440" w:hanging="360"/>
      </w:pPr>
      <w:rPr>
        <w:rFonts w:ascii="Wingdings" w:hAnsi="Wingdings" w:hint="default"/>
      </w:rPr>
    </w:lvl>
    <w:lvl w:ilvl="2" w:tplc="4036AAA0" w:tentative="1">
      <w:start w:val="1"/>
      <w:numFmt w:val="bullet"/>
      <w:lvlText w:val="•"/>
      <w:lvlJc w:val="left"/>
      <w:pPr>
        <w:tabs>
          <w:tab w:val="num" w:pos="2160"/>
        </w:tabs>
        <w:ind w:left="2160" w:hanging="360"/>
      </w:pPr>
      <w:rPr>
        <w:rFonts w:ascii="Arial" w:hAnsi="Arial" w:hint="default"/>
      </w:rPr>
    </w:lvl>
    <w:lvl w:ilvl="3" w:tplc="38185580" w:tentative="1">
      <w:start w:val="1"/>
      <w:numFmt w:val="bullet"/>
      <w:lvlText w:val="•"/>
      <w:lvlJc w:val="left"/>
      <w:pPr>
        <w:tabs>
          <w:tab w:val="num" w:pos="2880"/>
        </w:tabs>
        <w:ind w:left="2880" w:hanging="360"/>
      </w:pPr>
      <w:rPr>
        <w:rFonts w:ascii="Arial" w:hAnsi="Arial" w:hint="default"/>
      </w:rPr>
    </w:lvl>
    <w:lvl w:ilvl="4" w:tplc="6158D636" w:tentative="1">
      <w:start w:val="1"/>
      <w:numFmt w:val="bullet"/>
      <w:lvlText w:val="•"/>
      <w:lvlJc w:val="left"/>
      <w:pPr>
        <w:tabs>
          <w:tab w:val="num" w:pos="3600"/>
        </w:tabs>
        <w:ind w:left="3600" w:hanging="360"/>
      </w:pPr>
      <w:rPr>
        <w:rFonts w:ascii="Arial" w:hAnsi="Arial" w:hint="default"/>
      </w:rPr>
    </w:lvl>
    <w:lvl w:ilvl="5" w:tplc="84C6116E" w:tentative="1">
      <w:start w:val="1"/>
      <w:numFmt w:val="bullet"/>
      <w:lvlText w:val="•"/>
      <w:lvlJc w:val="left"/>
      <w:pPr>
        <w:tabs>
          <w:tab w:val="num" w:pos="4320"/>
        </w:tabs>
        <w:ind w:left="4320" w:hanging="360"/>
      </w:pPr>
      <w:rPr>
        <w:rFonts w:ascii="Arial" w:hAnsi="Arial" w:hint="default"/>
      </w:rPr>
    </w:lvl>
    <w:lvl w:ilvl="6" w:tplc="2098BBB8" w:tentative="1">
      <w:start w:val="1"/>
      <w:numFmt w:val="bullet"/>
      <w:lvlText w:val="•"/>
      <w:lvlJc w:val="left"/>
      <w:pPr>
        <w:tabs>
          <w:tab w:val="num" w:pos="5040"/>
        </w:tabs>
        <w:ind w:left="5040" w:hanging="360"/>
      </w:pPr>
      <w:rPr>
        <w:rFonts w:ascii="Arial" w:hAnsi="Arial" w:hint="default"/>
      </w:rPr>
    </w:lvl>
    <w:lvl w:ilvl="7" w:tplc="FD626486" w:tentative="1">
      <w:start w:val="1"/>
      <w:numFmt w:val="bullet"/>
      <w:lvlText w:val="•"/>
      <w:lvlJc w:val="left"/>
      <w:pPr>
        <w:tabs>
          <w:tab w:val="num" w:pos="5760"/>
        </w:tabs>
        <w:ind w:left="5760" w:hanging="360"/>
      </w:pPr>
      <w:rPr>
        <w:rFonts w:ascii="Arial" w:hAnsi="Arial" w:hint="default"/>
      </w:rPr>
    </w:lvl>
    <w:lvl w:ilvl="8" w:tplc="E948F3E2" w:tentative="1">
      <w:start w:val="1"/>
      <w:numFmt w:val="bullet"/>
      <w:lvlText w:val="•"/>
      <w:lvlJc w:val="left"/>
      <w:pPr>
        <w:tabs>
          <w:tab w:val="num" w:pos="6480"/>
        </w:tabs>
        <w:ind w:left="6480" w:hanging="360"/>
      </w:pPr>
      <w:rPr>
        <w:rFonts w:ascii="Arial" w:hAnsi="Arial" w:hint="default"/>
      </w:rPr>
    </w:lvl>
  </w:abstractNum>
  <w:abstractNum w:abstractNumId="9">
    <w:nsid w:val="2D0F62A4"/>
    <w:multiLevelType w:val="hybridMultilevel"/>
    <w:tmpl w:val="E1922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EBE59B8"/>
    <w:multiLevelType w:val="hybridMultilevel"/>
    <w:tmpl w:val="7EB8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4F013B"/>
    <w:multiLevelType w:val="multilevel"/>
    <w:tmpl w:val="E9A898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0851539"/>
    <w:multiLevelType w:val="multilevel"/>
    <w:tmpl w:val="CF9C2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AD5F21"/>
    <w:multiLevelType w:val="hybridMultilevel"/>
    <w:tmpl w:val="6CD0C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4E62471"/>
    <w:multiLevelType w:val="hybridMultilevel"/>
    <w:tmpl w:val="83C0C694"/>
    <w:lvl w:ilvl="0" w:tplc="979A9684">
      <w:start w:val="1"/>
      <w:numFmt w:val="bullet"/>
      <w:lvlText w:val=""/>
      <w:lvlJc w:val="left"/>
      <w:pPr>
        <w:tabs>
          <w:tab w:val="num" w:pos="720"/>
        </w:tabs>
        <w:ind w:left="720" w:hanging="360"/>
      </w:pPr>
      <w:rPr>
        <w:rFonts w:ascii="Wingdings" w:hAnsi="Wingdings" w:hint="default"/>
      </w:rPr>
    </w:lvl>
    <w:lvl w:ilvl="1" w:tplc="B1D6E528" w:tentative="1">
      <w:start w:val="1"/>
      <w:numFmt w:val="bullet"/>
      <w:lvlText w:val=""/>
      <w:lvlJc w:val="left"/>
      <w:pPr>
        <w:tabs>
          <w:tab w:val="num" w:pos="1440"/>
        </w:tabs>
        <w:ind w:left="1440" w:hanging="360"/>
      </w:pPr>
      <w:rPr>
        <w:rFonts w:ascii="Wingdings" w:hAnsi="Wingdings" w:hint="default"/>
      </w:rPr>
    </w:lvl>
    <w:lvl w:ilvl="2" w:tplc="E676D18C">
      <w:start w:val="1"/>
      <w:numFmt w:val="bullet"/>
      <w:lvlText w:val=""/>
      <w:lvlJc w:val="left"/>
      <w:pPr>
        <w:tabs>
          <w:tab w:val="num" w:pos="2160"/>
        </w:tabs>
        <w:ind w:left="2160" w:hanging="360"/>
      </w:pPr>
      <w:rPr>
        <w:rFonts w:ascii="Wingdings" w:hAnsi="Wingdings" w:hint="default"/>
      </w:rPr>
    </w:lvl>
    <w:lvl w:ilvl="3" w:tplc="79D2FB68" w:tentative="1">
      <w:start w:val="1"/>
      <w:numFmt w:val="bullet"/>
      <w:lvlText w:val=""/>
      <w:lvlJc w:val="left"/>
      <w:pPr>
        <w:tabs>
          <w:tab w:val="num" w:pos="2880"/>
        </w:tabs>
        <w:ind w:left="2880" w:hanging="360"/>
      </w:pPr>
      <w:rPr>
        <w:rFonts w:ascii="Wingdings" w:hAnsi="Wingdings" w:hint="default"/>
      </w:rPr>
    </w:lvl>
    <w:lvl w:ilvl="4" w:tplc="64BE3FFA" w:tentative="1">
      <w:start w:val="1"/>
      <w:numFmt w:val="bullet"/>
      <w:lvlText w:val=""/>
      <w:lvlJc w:val="left"/>
      <w:pPr>
        <w:tabs>
          <w:tab w:val="num" w:pos="3600"/>
        </w:tabs>
        <w:ind w:left="3600" w:hanging="360"/>
      </w:pPr>
      <w:rPr>
        <w:rFonts w:ascii="Wingdings" w:hAnsi="Wingdings" w:hint="default"/>
      </w:rPr>
    </w:lvl>
    <w:lvl w:ilvl="5" w:tplc="CA0AA020" w:tentative="1">
      <w:start w:val="1"/>
      <w:numFmt w:val="bullet"/>
      <w:lvlText w:val=""/>
      <w:lvlJc w:val="left"/>
      <w:pPr>
        <w:tabs>
          <w:tab w:val="num" w:pos="4320"/>
        </w:tabs>
        <w:ind w:left="4320" w:hanging="360"/>
      </w:pPr>
      <w:rPr>
        <w:rFonts w:ascii="Wingdings" w:hAnsi="Wingdings" w:hint="default"/>
      </w:rPr>
    </w:lvl>
    <w:lvl w:ilvl="6" w:tplc="5A888F38" w:tentative="1">
      <w:start w:val="1"/>
      <w:numFmt w:val="bullet"/>
      <w:lvlText w:val=""/>
      <w:lvlJc w:val="left"/>
      <w:pPr>
        <w:tabs>
          <w:tab w:val="num" w:pos="5040"/>
        </w:tabs>
        <w:ind w:left="5040" w:hanging="360"/>
      </w:pPr>
      <w:rPr>
        <w:rFonts w:ascii="Wingdings" w:hAnsi="Wingdings" w:hint="default"/>
      </w:rPr>
    </w:lvl>
    <w:lvl w:ilvl="7" w:tplc="D6E83746" w:tentative="1">
      <w:start w:val="1"/>
      <w:numFmt w:val="bullet"/>
      <w:lvlText w:val=""/>
      <w:lvlJc w:val="left"/>
      <w:pPr>
        <w:tabs>
          <w:tab w:val="num" w:pos="5760"/>
        </w:tabs>
        <w:ind w:left="5760" w:hanging="360"/>
      </w:pPr>
      <w:rPr>
        <w:rFonts w:ascii="Wingdings" w:hAnsi="Wingdings" w:hint="default"/>
      </w:rPr>
    </w:lvl>
    <w:lvl w:ilvl="8" w:tplc="DC820D8E" w:tentative="1">
      <w:start w:val="1"/>
      <w:numFmt w:val="bullet"/>
      <w:lvlText w:val=""/>
      <w:lvlJc w:val="left"/>
      <w:pPr>
        <w:tabs>
          <w:tab w:val="num" w:pos="6480"/>
        </w:tabs>
        <w:ind w:left="6480" w:hanging="360"/>
      </w:pPr>
      <w:rPr>
        <w:rFonts w:ascii="Wingdings" w:hAnsi="Wingdings" w:hint="default"/>
      </w:rPr>
    </w:lvl>
  </w:abstractNum>
  <w:abstractNum w:abstractNumId="15">
    <w:nsid w:val="358560F0"/>
    <w:multiLevelType w:val="hybridMultilevel"/>
    <w:tmpl w:val="4D8C7522"/>
    <w:lvl w:ilvl="0" w:tplc="0DFE3D0E">
      <w:start w:val="1"/>
      <w:numFmt w:val="decimal"/>
      <w:lvlText w:val="%1)"/>
      <w:lvlJc w:val="left"/>
      <w:pPr>
        <w:ind w:left="502" w:hanging="360"/>
      </w:pPr>
      <w:rPr>
        <w:rFonts w:ascii="Arial" w:eastAsiaTheme="minorEastAsia" w:hAnsi="Arial" w:cs="Arial"/>
        <w:b/>
      </w:rPr>
    </w:lvl>
    <w:lvl w:ilvl="1" w:tplc="10090019">
      <w:start w:val="1"/>
      <w:numFmt w:val="lowerLetter"/>
      <w:lvlText w:val="%2."/>
      <w:lvlJc w:val="left"/>
      <w:pPr>
        <w:ind w:left="1222" w:hanging="360"/>
      </w:pPr>
      <w:rPr>
        <w:rFonts w:hint="default"/>
      </w:rPr>
    </w:lvl>
    <w:lvl w:ilvl="2" w:tplc="1009001B">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6">
    <w:nsid w:val="36395CA2"/>
    <w:multiLevelType w:val="hybridMultilevel"/>
    <w:tmpl w:val="0F1860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3B044AD9"/>
    <w:multiLevelType w:val="hybridMultilevel"/>
    <w:tmpl w:val="FFD668F4"/>
    <w:lvl w:ilvl="0" w:tplc="BD9E02D0">
      <w:start w:val="1"/>
      <w:numFmt w:val="decimal"/>
      <w:lvlText w:val="%1)"/>
      <w:lvlJc w:val="left"/>
      <w:pPr>
        <w:ind w:left="720" w:hanging="360"/>
      </w:pPr>
      <w:rPr>
        <w:rFonts w:ascii="Arial" w:eastAsiaTheme="minorEastAsia"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40A07C4"/>
    <w:multiLevelType w:val="hybridMultilevel"/>
    <w:tmpl w:val="53E29A8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7E13D22"/>
    <w:multiLevelType w:val="hybridMultilevel"/>
    <w:tmpl w:val="3332656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B700ED"/>
    <w:multiLevelType w:val="hybridMultilevel"/>
    <w:tmpl w:val="CD8AD0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AE91C8E"/>
    <w:multiLevelType w:val="hybridMultilevel"/>
    <w:tmpl w:val="1BA84B1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C1C08EE"/>
    <w:multiLevelType w:val="hybridMultilevel"/>
    <w:tmpl w:val="774651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872BD7"/>
    <w:multiLevelType w:val="hybridMultilevel"/>
    <w:tmpl w:val="315E7284"/>
    <w:lvl w:ilvl="0" w:tplc="D09C6CD6">
      <w:start w:val="1"/>
      <w:numFmt w:val="bullet"/>
      <w:lvlText w:val="•"/>
      <w:lvlJc w:val="left"/>
      <w:pPr>
        <w:tabs>
          <w:tab w:val="num" w:pos="720"/>
        </w:tabs>
        <w:ind w:left="720" w:hanging="360"/>
      </w:pPr>
      <w:rPr>
        <w:rFonts w:ascii="Arial" w:hAnsi="Arial" w:hint="default"/>
      </w:rPr>
    </w:lvl>
    <w:lvl w:ilvl="1" w:tplc="D3BA4038" w:tentative="1">
      <w:start w:val="1"/>
      <w:numFmt w:val="bullet"/>
      <w:lvlText w:val="•"/>
      <w:lvlJc w:val="left"/>
      <w:pPr>
        <w:tabs>
          <w:tab w:val="num" w:pos="1440"/>
        </w:tabs>
        <w:ind w:left="1440" w:hanging="360"/>
      </w:pPr>
      <w:rPr>
        <w:rFonts w:ascii="Arial" w:hAnsi="Arial" w:hint="default"/>
      </w:rPr>
    </w:lvl>
    <w:lvl w:ilvl="2" w:tplc="2EF26BAE" w:tentative="1">
      <w:start w:val="1"/>
      <w:numFmt w:val="bullet"/>
      <w:lvlText w:val="•"/>
      <w:lvlJc w:val="left"/>
      <w:pPr>
        <w:tabs>
          <w:tab w:val="num" w:pos="2160"/>
        </w:tabs>
        <w:ind w:left="2160" w:hanging="360"/>
      </w:pPr>
      <w:rPr>
        <w:rFonts w:ascii="Arial" w:hAnsi="Arial" w:hint="default"/>
      </w:rPr>
    </w:lvl>
    <w:lvl w:ilvl="3" w:tplc="941EBD00" w:tentative="1">
      <w:start w:val="1"/>
      <w:numFmt w:val="bullet"/>
      <w:lvlText w:val="•"/>
      <w:lvlJc w:val="left"/>
      <w:pPr>
        <w:tabs>
          <w:tab w:val="num" w:pos="2880"/>
        </w:tabs>
        <w:ind w:left="2880" w:hanging="360"/>
      </w:pPr>
      <w:rPr>
        <w:rFonts w:ascii="Arial" w:hAnsi="Arial" w:hint="default"/>
      </w:rPr>
    </w:lvl>
    <w:lvl w:ilvl="4" w:tplc="44A621E2" w:tentative="1">
      <w:start w:val="1"/>
      <w:numFmt w:val="bullet"/>
      <w:lvlText w:val="•"/>
      <w:lvlJc w:val="left"/>
      <w:pPr>
        <w:tabs>
          <w:tab w:val="num" w:pos="3600"/>
        </w:tabs>
        <w:ind w:left="3600" w:hanging="360"/>
      </w:pPr>
      <w:rPr>
        <w:rFonts w:ascii="Arial" w:hAnsi="Arial" w:hint="default"/>
      </w:rPr>
    </w:lvl>
    <w:lvl w:ilvl="5" w:tplc="1D500890" w:tentative="1">
      <w:start w:val="1"/>
      <w:numFmt w:val="bullet"/>
      <w:lvlText w:val="•"/>
      <w:lvlJc w:val="left"/>
      <w:pPr>
        <w:tabs>
          <w:tab w:val="num" w:pos="4320"/>
        </w:tabs>
        <w:ind w:left="4320" w:hanging="360"/>
      </w:pPr>
      <w:rPr>
        <w:rFonts w:ascii="Arial" w:hAnsi="Arial" w:hint="default"/>
      </w:rPr>
    </w:lvl>
    <w:lvl w:ilvl="6" w:tplc="CD6054F4" w:tentative="1">
      <w:start w:val="1"/>
      <w:numFmt w:val="bullet"/>
      <w:lvlText w:val="•"/>
      <w:lvlJc w:val="left"/>
      <w:pPr>
        <w:tabs>
          <w:tab w:val="num" w:pos="5040"/>
        </w:tabs>
        <w:ind w:left="5040" w:hanging="360"/>
      </w:pPr>
      <w:rPr>
        <w:rFonts w:ascii="Arial" w:hAnsi="Arial" w:hint="default"/>
      </w:rPr>
    </w:lvl>
    <w:lvl w:ilvl="7" w:tplc="A68482F0" w:tentative="1">
      <w:start w:val="1"/>
      <w:numFmt w:val="bullet"/>
      <w:lvlText w:val="•"/>
      <w:lvlJc w:val="left"/>
      <w:pPr>
        <w:tabs>
          <w:tab w:val="num" w:pos="5760"/>
        </w:tabs>
        <w:ind w:left="5760" w:hanging="360"/>
      </w:pPr>
      <w:rPr>
        <w:rFonts w:ascii="Arial" w:hAnsi="Arial" w:hint="default"/>
      </w:rPr>
    </w:lvl>
    <w:lvl w:ilvl="8" w:tplc="CFB6FD98" w:tentative="1">
      <w:start w:val="1"/>
      <w:numFmt w:val="bullet"/>
      <w:lvlText w:val="•"/>
      <w:lvlJc w:val="left"/>
      <w:pPr>
        <w:tabs>
          <w:tab w:val="num" w:pos="6480"/>
        </w:tabs>
        <w:ind w:left="6480" w:hanging="360"/>
      </w:pPr>
      <w:rPr>
        <w:rFonts w:ascii="Arial" w:hAnsi="Arial" w:hint="default"/>
      </w:rPr>
    </w:lvl>
  </w:abstractNum>
  <w:abstractNum w:abstractNumId="25">
    <w:nsid w:val="5F2B3B0E"/>
    <w:multiLevelType w:val="hybridMultilevel"/>
    <w:tmpl w:val="B23E8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2DB45BB"/>
    <w:multiLevelType w:val="hybridMultilevel"/>
    <w:tmpl w:val="BE62661C"/>
    <w:lvl w:ilvl="0" w:tplc="96246F96">
      <w:start w:val="1"/>
      <w:numFmt w:val="bullet"/>
      <w:lvlText w:val="•"/>
      <w:lvlJc w:val="left"/>
      <w:pPr>
        <w:tabs>
          <w:tab w:val="num" w:pos="720"/>
        </w:tabs>
        <w:ind w:left="720" w:hanging="360"/>
      </w:pPr>
      <w:rPr>
        <w:rFonts w:ascii="Arial" w:hAnsi="Arial" w:hint="default"/>
      </w:rPr>
    </w:lvl>
    <w:lvl w:ilvl="1" w:tplc="3068866A">
      <w:start w:val="1548"/>
      <w:numFmt w:val="bullet"/>
      <w:lvlText w:val="•"/>
      <w:lvlJc w:val="left"/>
      <w:pPr>
        <w:tabs>
          <w:tab w:val="num" w:pos="1440"/>
        </w:tabs>
        <w:ind w:left="1440" w:hanging="360"/>
      </w:pPr>
      <w:rPr>
        <w:rFonts w:ascii="Arial" w:hAnsi="Arial" w:hint="default"/>
      </w:rPr>
    </w:lvl>
    <w:lvl w:ilvl="2" w:tplc="F6B6333E">
      <w:start w:val="1548"/>
      <w:numFmt w:val="bullet"/>
      <w:lvlText w:val="•"/>
      <w:lvlJc w:val="left"/>
      <w:pPr>
        <w:tabs>
          <w:tab w:val="num" w:pos="2160"/>
        </w:tabs>
        <w:ind w:left="2160" w:hanging="360"/>
      </w:pPr>
      <w:rPr>
        <w:rFonts w:ascii="Arial" w:hAnsi="Arial" w:hint="default"/>
      </w:rPr>
    </w:lvl>
    <w:lvl w:ilvl="3" w:tplc="26DADAEC" w:tentative="1">
      <w:start w:val="1"/>
      <w:numFmt w:val="bullet"/>
      <w:lvlText w:val="•"/>
      <w:lvlJc w:val="left"/>
      <w:pPr>
        <w:tabs>
          <w:tab w:val="num" w:pos="2880"/>
        </w:tabs>
        <w:ind w:left="2880" w:hanging="360"/>
      </w:pPr>
      <w:rPr>
        <w:rFonts w:ascii="Arial" w:hAnsi="Arial" w:hint="default"/>
      </w:rPr>
    </w:lvl>
    <w:lvl w:ilvl="4" w:tplc="2BBADA18">
      <w:start w:val="1548"/>
      <w:numFmt w:val="bullet"/>
      <w:lvlText w:val="•"/>
      <w:lvlJc w:val="left"/>
      <w:pPr>
        <w:tabs>
          <w:tab w:val="num" w:pos="3600"/>
        </w:tabs>
        <w:ind w:left="3600" w:hanging="360"/>
      </w:pPr>
      <w:rPr>
        <w:rFonts w:ascii="Arial" w:hAnsi="Arial" w:hint="default"/>
      </w:rPr>
    </w:lvl>
    <w:lvl w:ilvl="5" w:tplc="7AD254D6" w:tentative="1">
      <w:start w:val="1"/>
      <w:numFmt w:val="bullet"/>
      <w:lvlText w:val="•"/>
      <w:lvlJc w:val="left"/>
      <w:pPr>
        <w:tabs>
          <w:tab w:val="num" w:pos="4320"/>
        </w:tabs>
        <w:ind w:left="4320" w:hanging="360"/>
      </w:pPr>
      <w:rPr>
        <w:rFonts w:ascii="Arial" w:hAnsi="Arial" w:hint="default"/>
      </w:rPr>
    </w:lvl>
    <w:lvl w:ilvl="6" w:tplc="145E9F70" w:tentative="1">
      <w:start w:val="1"/>
      <w:numFmt w:val="bullet"/>
      <w:lvlText w:val="•"/>
      <w:lvlJc w:val="left"/>
      <w:pPr>
        <w:tabs>
          <w:tab w:val="num" w:pos="5040"/>
        </w:tabs>
        <w:ind w:left="5040" w:hanging="360"/>
      </w:pPr>
      <w:rPr>
        <w:rFonts w:ascii="Arial" w:hAnsi="Arial" w:hint="default"/>
      </w:rPr>
    </w:lvl>
    <w:lvl w:ilvl="7" w:tplc="0D18C7CA" w:tentative="1">
      <w:start w:val="1"/>
      <w:numFmt w:val="bullet"/>
      <w:lvlText w:val="•"/>
      <w:lvlJc w:val="left"/>
      <w:pPr>
        <w:tabs>
          <w:tab w:val="num" w:pos="5760"/>
        </w:tabs>
        <w:ind w:left="5760" w:hanging="360"/>
      </w:pPr>
      <w:rPr>
        <w:rFonts w:ascii="Arial" w:hAnsi="Arial" w:hint="default"/>
      </w:rPr>
    </w:lvl>
    <w:lvl w:ilvl="8" w:tplc="2100898E" w:tentative="1">
      <w:start w:val="1"/>
      <w:numFmt w:val="bullet"/>
      <w:lvlText w:val="•"/>
      <w:lvlJc w:val="left"/>
      <w:pPr>
        <w:tabs>
          <w:tab w:val="num" w:pos="6480"/>
        </w:tabs>
        <w:ind w:left="6480" w:hanging="360"/>
      </w:pPr>
      <w:rPr>
        <w:rFonts w:ascii="Arial" w:hAnsi="Arial" w:hint="default"/>
      </w:rPr>
    </w:lvl>
  </w:abstractNum>
  <w:abstractNum w:abstractNumId="27">
    <w:nsid w:val="65F40880"/>
    <w:multiLevelType w:val="hybridMultilevel"/>
    <w:tmpl w:val="93C6A76C"/>
    <w:lvl w:ilvl="0" w:tplc="566CF4B6">
      <w:start w:val="1"/>
      <w:numFmt w:val="bullet"/>
      <w:lvlText w:val="•"/>
      <w:lvlJc w:val="left"/>
      <w:pPr>
        <w:tabs>
          <w:tab w:val="num" w:pos="720"/>
        </w:tabs>
        <w:ind w:left="720" w:hanging="360"/>
      </w:pPr>
      <w:rPr>
        <w:rFonts w:ascii="Arial" w:hAnsi="Arial" w:hint="default"/>
      </w:rPr>
    </w:lvl>
    <w:lvl w:ilvl="1" w:tplc="6D2E0D22" w:tentative="1">
      <w:start w:val="1"/>
      <w:numFmt w:val="bullet"/>
      <w:lvlText w:val="•"/>
      <w:lvlJc w:val="left"/>
      <w:pPr>
        <w:tabs>
          <w:tab w:val="num" w:pos="1440"/>
        </w:tabs>
        <w:ind w:left="1440" w:hanging="360"/>
      </w:pPr>
      <w:rPr>
        <w:rFonts w:ascii="Arial" w:hAnsi="Arial" w:hint="default"/>
      </w:rPr>
    </w:lvl>
    <w:lvl w:ilvl="2" w:tplc="3D0C800E" w:tentative="1">
      <w:start w:val="1"/>
      <w:numFmt w:val="bullet"/>
      <w:lvlText w:val="•"/>
      <w:lvlJc w:val="left"/>
      <w:pPr>
        <w:tabs>
          <w:tab w:val="num" w:pos="2160"/>
        </w:tabs>
        <w:ind w:left="2160" w:hanging="360"/>
      </w:pPr>
      <w:rPr>
        <w:rFonts w:ascii="Arial" w:hAnsi="Arial" w:hint="default"/>
      </w:rPr>
    </w:lvl>
    <w:lvl w:ilvl="3" w:tplc="1C7054D0" w:tentative="1">
      <w:start w:val="1"/>
      <w:numFmt w:val="bullet"/>
      <w:lvlText w:val="•"/>
      <w:lvlJc w:val="left"/>
      <w:pPr>
        <w:tabs>
          <w:tab w:val="num" w:pos="2880"/>
        </w:tabs>
        <w:ind w:left="2880" w:hanging="360"/>
      </w:pPr>
      <w:rPr>
        <w:rFonts w:ascii="Arial" w:hAnsi="Arial" w:hint="default"/>
      </w:rPr>
    </w:lvl>
    <w:lvl w:ilvl="4" w:tplc="046AA308" w:tentative="1">
      <w:start w:val="1"/>
      <w:numFmt w:val="bullet"/>
      <w:lvlText w:val="•"/>
      <w:lvlJc w:val="left"/>
      <w:pPr>
        <w:tabs>
          <w:tab w:val="num" w:pos="3600"/>
        </w:tabs>
        <w:ind w:left="3600" w:hanging="360"/>
      </w:pPr>
      <w:rPr>
        <w:rFonts w:ascii="Arial" w:hAnsi="Arial" w:hint="default"/>
      </w:rPr>
    </w:lvl>
    <w:lvl w:ilvl="5" w:tplc="D6ECA028" w:tentative="1">
      <w:start w:val="1"/>
      <w:numFmt w:val="bullet"/>
      <w:lvlText w:val="•"/>
      <w:lvlJc w:val="left"/>
      <w:pPr>
        <w:tabs>
          <w:tab w:val="num" w:pos="4320"/>
        </w:tabs>
        <w:ind w:left="4320" w:hanging="360"/>
      </w:pPr>
      <w:rPr>
        <w:rFonts w:ascii="Arial" w:hAnsi="Arial" w:hint="default"/>
      </w:rPr>
    </w:lvl>
    <w:lvl w:ilvl="6" w:tplc="919A31A4" w:tentative="1">
      <w:start w:val="1"/>
      <w:numFmt w:val="bullet"/>
      <w:lvlText w:val="•"/>
      <w:lvlJc w:val="left"/>
      <w:pPr>
        <w:tabs>
          <w:tab w:val="num" w:pos="5040"/>
        </w:tabs>
        <w:ind w:left="5040" w:hanging="360"/>
      </w:pPr>
      <w:rPr>
        <w:rFonts w:ascii="Arial" w:hAnsi="Arial" w:hint="default"/>
      </w:rPr>
    </w:lvl>
    <w:lvl w:ilvl="7" w:tplc="ED268D1E" w:tentative="1">
      <w:start w:val="1"/>
      <w:numFmt w:val="bullet"/>
      <w:lvlText w:val="•"/>
      <w:lvlJc w:val="left"/>
      <w:pPr>
        <w:tabs>
          <w:tab w:val="num" w:pos="5760"/>
        </w:tabs>
        <w:ind w:left="5760" w:hanging="360"/>
      </w:pPr>
      <w:rPr>
        <w:rFonts w:ascii="Arial" w:hAnsi="Arial" w:hint="default"/>
      </w:rPr>
    </w:lvl>
    <w:lvl w:ilvl="8" w:tplc="58D424BC" w:tentative="1">
      <w:start w:val="1"/>
      <w:numFmt w:val="bullet"/>
      <w:lvlText w:val="•"/>
      <w:lvlJc w:val="left"/>
      <w:pPr>
        <w:tabs>
          <w:tab w:val="num" w:pos="6480"/>
        </w:tabs>
        <w:ind w:left="6480" w:hanging="360"/>
      </w:pPr>
      <w:rPr>
        <w:rFonts w:ascii="Arial" w:hAnsi="Arial" w:hint="default"/>
      </w:rPr>
    </w:lvl>
  </w:abstractNum>
  <w:abstractNum w:abstractNumId="28">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7E80171"/>
    <w:multiLevelType w:val="hybridMultilevel"/>
    <w:tmpl w:val="0EC4E9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80B2BEA"/>
    <w:multiLevelType w:val="hybridMultilevel"/>
    <w:tmpl w:val="B4187EF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6942546D"/>
    <w:multiLevelType w:val="hybridMultilevel"/>
    <w:tmpl w:val="DB84D1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F428DB"/>
    <w:multiLevelType w:val="hybridMultilevel"/>
    <w:tmpl w:val="465490EE"/>
    <w:lvl w:ilvl="0" w:tplc="6ACA2DF2">
      <w:start w:val="1"/>
      <w:numFmt w:val="bullet"/>
      <w:lvlText w:val=""/>
      <w:lvlJc w:val="left"/>
      <w:pPr>
        <w:tabs>
          <w:tab w:val="num" w:pos="720"/>
        </w:tabs>
        <w:ind w:left="720" w:hanging="360"/>
      </w:pPr>
      <w:rPr>
        <w:rFonts w:ascii="Wingdings" w:hAnsi="Wingdings" w:hint="default"/>
      </w:rPr>
    </w:lvl>
    <w:lvl w:ilvl="1" w:tplc="1A5467A2">
      <w:start w:val="624"/>
      <w:numFmt w:val="bullet"/>
      <w:lvlText w:val=""/>
      <w:lvlJc w:val="left"/>
      <w:pPr>
        <w:tabs>
          <w:tab w:val="num" w:pos="1440"/>
        </w:tabs>
        <w:ind w:left="1440" w:hanging="360"/>
      </w:pPr>
      <w:rPr>
        <w:rFonts w:ascii="Symbol" w:hAnsi="Symbol" w:hint="default"/>
      </w:rPr>
    </w:lvl>
    <w:lvl w:ilvl="2" w:tplc="25B4BD20" w:tentative="1">
      <w:start w:val="1"/>
      <w:numFmt w:val="bullet"/>
      <w:lvlText w:val=""/>
      <w:lvlJc w:val="left"/>
      <w:pPr>
        <w:tabs>
          <w:tab w:val="num" w:pos="2160"/>
        </w:tabs>
        <w:ind w:left="2160" w:hanging="360"/>
      </w:pPr>
      <w:rPr>
        <w:rFonts w:ascii="Wingdings" w:hAnsi="Wingdings" w:hint="default"/>
      </w:rPr>
    </w:lvl>
    <w:lvl w:ilvl="3" w:tplc="1A187744" w:tentative="1">
      <w:start w:val="1"/>
      <w:numFmt w:val="bullet"/>
      <w:lvlText w:val=""/>
      <w:lvlJc w:val="left"/>
      <w:pPr>
        <w:tabs>
          <w:tab w:val="num" w:pos="2880"/>
        </w:tabs>
        <w:ind w:left="2880" w:hanging="360"/>
      </w:pPr>
      <w:rPr>
        <w:rFonts w:ascii="Wingdings" w:hAnsi="Wingdings" w:hint="default"/>
      </w:rPr>
    </w:lvl>
    <w:lvl w:ilvl="4" w:tplc="E11233D0" w:tentative="1">
      <w:start w:val="1"/>
      <w:numFmt w:val="bullet"/>
      <w:lvlText w:val=""/>
      <w:lvlJc w:val="left"/>
      <w:pPr>
        <w:tabs>
          <w:tab w:val="num" w:pos="3600"/>
        </w:tabs>
        <w:ind w:left="3600" w:hanging="360"/>
      </w:pPr>
      <w:rPr>
        <w:rFonts w:ascii="Wingdings" w:hAnsi="Wingdings" w:hint="default"/>
      </w:rPr>
    </w:lvl>
    <w:lvl w:ilvl="5" w:tplc="13342A96" w:tentative="1">
      <w:start w:val="1"/>
      <w:numFmt w:val="bullet"/>
      <w:lvlText w:val=""/>
      <w:lvlJc w:val="left"/>
      <w:pPr>
        <w:tabs>
          <w:tab w:val="num" w:pos="4320"/>
        </w:tabs>
        <w:ind w:left="4320" w:hanging="360"/>
      </w:pPr>
      <w:rPr>
        <w:rFonts w:ascii="Wingdings" w:hAnsi="Wingdings" w:hint="default"/>
      </w:rPr>
    </w:lvl>
    <w:lvl w:ilvl="6" w:tplc="44B2E400" w:tentative="1">
      <w:start w:val="1"/>
      <w:numFmt w:val="bullet"/>
      <w:lvlText w:val=""/>
      <w:lvlJc w:val="left"/>
      <w:pPr>
        <w:tabs>
          <w:tab w:val="num" w:pos="5040"/>
        </w:tabs>
        <w:ind w:left="5040" w:hanging="360"/>
      </w:pPr>
      <w:rPr>
        <w:rFonts w:ascii="Wingdings" w:hAnsi="Wingdings" w:hint="default"/>
      </w:rPr>
    </w:lvl>
    <w:lvl w:ilvl="7" w:tplc="619AC6B2" w:tentative="1">
      <w:start w:val="1"/>
      <w:numFmt w:val="bullet"/>
      <w:lvlText w:val=""/>
      <w:lvlJc w:val="left"/>
      <w:pPr>
        <w:tabs>
          <w:tab w:val="num" w:pos="5760"/>
        </w:tabs>
        <w:ind w:left="5760" w:hanging="360"/>
      </w:pPr>
      <w:rPr>
        <w:rFonts w:ascii="Wingdings" w:hAnsi="Wingdings" w:hint="default"/>
      </w:rPr>
    </w:lvl>
    <w:lvl w:ilvl="8" w:tplc="466E35B4" w:tentative="1">
      <w:start w:val="1"/>
      <w:numFmt w:val="bullet"/>
      <w:lvlText w:val=""/>
      <w:lvlJc w:val="left"/>
      <w:pPr>
        <w:tabs>
          <w:tab w:val="num" w:pos="6480"/>
        </w:tabs>
        <w:ind w:left="6480" w:hanging="360"/>
      </w:pPr>
      <w:rPr>
        <w:rFonts w:ascii="Wingdings" w:hAnsi="Wingdings" w:hint="default"/>
      </w:rPr>
    </w:lvl>
  </w:abstractNum>
  <w:abstractNum w:abstractNumId="33">
    <w:nsid w:val="7213031A"/>
    <w:multiLevelType w:val="hybridMultilevel"/>
    <w:tmpl w:val="2B1426E6"/>
    <w:lvl w:ilvl="0" w:tplc="57BC3E1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78E371C7"/>
    <w:multiLevelType w:val="multilevel"/>
    <w:tmpl w:val="4D763F7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nsid w:val="7ACE0A89"/>
    <w:multiLevelType w:val="hybridMultilevel"/>
    <w:tmpl w:val="6FC8E1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C342AF5"/>
    <w:multiLevelType w:val="hybridMultilevel"/>
    <w:tmpl w:val="5BAAFE3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E69633F"/>
    <w:multiLevelType w:val="hybridMultilevel"/>
    <w:tmpl w:val="30B296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5"/>
  </w:num>
  <w:num w:numId="2">
    <w:abstractNumId w:val="20"/>
  </w:num>
  <w:num w:numId="3">
    <w:abstractNumId w:val="33"/>
  </w:num>
  <w:num w:numId="4">
    <w:abstractNumId w:val="11"/>
  </w:num>
  <w:num w:numId="5">
    <w:abstractNumId w:val="13"/>
  </w:num>
  <w:num w:numId="6">
    <w:abstractNumId w:val="4"/>
  </w:num>
  <w:num w:numId="7">
    <w:abstractNumId w:val="2"/>
  </w:num>
  <w:num w:numId="8">
    <w:abstractNumId w:val="30"/>
  </w:num>
  <w:num w:numId="9">
    <w:abstractNumId w:val="21"/>
  </w:num>
  <w:num w:numId="10">
    <w:abstractNumId w:val="34"/>
  </w:num>
  <w:num w:numId="11">
    <w:abstractNumId w:val="5"/>
  </w:num>
  <w:num w:numId="12">
    <w:abstractNumId w:val="19"/>
  </w:num>
  <w:num w:numId="13">
    <w:abstractNumId w:val="12"/>
  </w:num>
  <w:num w:numId="14">
    <w:abstractNumId w:val="6"/>
  </w:num>
  <w:num w:numId="15">
    <w:abstractNumId w:val="22"/>
  </w:num>
  <w:num w:numId="16">
    <w:abstractNumId w:val="29"/>
  </w:num>
  <w:num w:numId="17">
    <w:abstractNumId w:val="31"/>
  </w:num>
  <w:num w:numId="18">
    <w:abstractNumId w:val="15"/>
  </w:num>
  <w:num w:numId="19">
    <w:abstractNumId w:val="16"/>
  </w:num>
  <w:num w:numId="20">
    <w:abstractNumId w:val="37"/>
  </w:num>
  <w:num w:numId="21">
    <w:abstractNumId w:val="23"/>
  </w:num>
  <w:num w:numId="22">
    <w:abstractNumId w:val="17"/>
  </w:num>
  <w:num w:numId="23">
    <w:abstractNumId w:val="1"/>
  </w:num>
  <w:num w:numId="24">
    <w:abstractNumId w:val="7"/>
  </w:num>
  <w:num w:numId="25">
    <w:abstractNumId w:val="32"/>
  </w:num>
  <w:num w:numId="26">
    <w:abstractNumId w:val="8"/>
  </w:num>
  <w:num w:numId="27">
    <w:abstractNumId w:val="9"/>
  </w:num>
  <w:num w:numId="28">
    <w:abstractNumId w:val="26"/>
  </w:num>
  <w:num w:numId="29">
    <w:abstractNumId w:val="0"/>
  </w:num>
  <w:num w:numId="30">
    <w:abstractNumId w:val="27"/>
  </w:num>
  <w:num w:numId="31">
    <w:abstractNumId w:val="24"/>
  </w:num>
  <w:num w:numId="32">
    <w:abstractNumId w:val="1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
  </w:num>
  <w:num w:numId="36">
    <w:abstractNumId w:val="32"/>
  </w:num>
  <w:num w:numId="37">
    <w:abstractNumId w:val="28"/>
  </w:num>
  <w:num w:numId="38">
    <w:abstractNumId w:val="36"/>
  </w:num>
  <w:num w:numId="39">
    <w:abstractNumId w:val="18"/>
  </w:num>
  <w:num w:numId="40">
    <w:abstractNumId w:val="25"/>
  </w:num>
  <w:num w:numId="41">
    <w:abstractNumId w:val="3"/>
  </w:num>
  <w:num w:numId="4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C6"/>
    <w:rsid w:val="00006586"/>
    <w:rsid w:val="00023A13"/>
    <w:rsid w:val="000251D1"/>
    <w:rsid w:val="00025997"/>
    <w:rsid w:val="00026CD1"/>
    <w:rsid w:val="00033732"/>
    <w:rsid w:val="00036C18"/>
    <w:rsid w:val="00042667"/>
    <w:rsid w:val="00046CF4"/>
    <w:rsid w:val="00046FDB"/>
    <w:rsid w:val="00051FA1"/>
    <w:rsid w:val="000536B5"/>
    <w:rsid w:val="00053ED3"/>
    <w:rsid w:val="00061C98"/>
    <w:rsid w:val="00064A1D"/>
    <w:rsid w:val="000676C5"/>
    <w:rsid w:val="000723C4"/>
    <w:rsid w:val="000853F1"/>
    <w:rsid w:val="000902C6"/>
    <w:rsid w:val="0009177B"/>
    <w:rsid w:val="00094BB9"/>
    <w:rsid w:val="0009530F"/>
    <w:rsid w:val="000A27F5"/>
    <w:rsid w:val="000A3724"/>
    <w:rsid w:val="000A4DFB"/>
    <w:rsid w:val="000A71DC"/>
    <w:rsid w:val="000B116A"/>
    <w:rsid w:val="000B594B"/>
    <w:rsid w:val="000C0C20"/>
    <w:rsid w:val="000D510E"/>
    <w:rsid w:val="000D7490"/>
    <w:rsid w:val="000E0C9D"/>
    <w:rsid w:val="000E19F7"/>
    <w:rsid w:val="000E236C"/>
    <w:rsid w:val="000E419E"/>
    <w:rsid w:val="000E4444"/>
    <w:rsid w:val="000E44FE"/>
    <w:rsid w:val="000E5EC5"/>
    <w:rsid w:val="000F6185"/>
    <w:rsid w:val="000F618D"/>
    <w:rsid w:val="000F6F63"/>
    <w:rsid w:val="00100510"/>
    <w:rsid w:val="00101EC3"/>
    <w:rsid w:val="00103987"/>
    <w:rsid w:val="00104866"/>
    <w:rsid w:val="00104F17"/>
    <w:rsid w:val="0010551D"/>
    <w:rsid w:val="0010597F"/>
    <w:rsid w:val="001114E4"/>
    <w:rsid w:val="00111F15"/>
    <w:rsid w:val="00117051"/>
    <w:rsid w:val="00122BE0"/>
    <w:rsid w:val="00126253"/>
    <w:rsid w:val="00133F5A"/>
    <w:rsid w:val="001356CA"/>
    <w:rsid w:val="00137BB2"/>
    <w:rsid w:val="00143155"/>
    <w:rsid w:val="00143CBB"/>
    <w:rsid w:val="00144687"/>
    <w:rsid w:val="00144D9A"/>
    <w:rsid w:val="00146E1F"/>
    <w:rsid w:val="00147C72"/>
    <w:rsid w:val="00154E71"/>
    <w:rsid w:val="001555BB"/>
    <w:rsid w:val="001579E8"/>
    <w:rsid w:val="00157CAC"/>
    <w:rsid w:val="00171657"/>
    <w:rsid w:val="00174E05"/>
    <w:rsid w:val="00181441"/>
    <w:rsid w:val="001814F5"/>
    <w:rsid w:val="001904AE"/>
    <w:rsid w:val="001935DD"/>
    <w:rsid w:val="00193A17"/>
    <w:rsid w:val="00194A21"/>
    <w:rsid w:val="00195D94"/>
    <w:rsid w:val="001A7194"/>
    <w:rsid w:val="001A73E6"/>
    <w:rsid w:val="001A74A9"/>
    <w:rsid w:val="001B3BF0"/>
    <w:rsid w:val="001B5CAB"/>
    <w:rsid w:val="001C31CF"/>
    <w:rsid w:val="001C3608"/>
    <w:rsid w:val="001C4596"/>
    <w:rsid w:val="001C5D02"/>
    <w:rsid w:val="001D4F79"/>
    <w:rsid w:val="001E1739"/>
    <w:rsid w:val="001E1D75"/>
    <w:rsid w:val="001E332D"/>
    <w:rsid w:val="001F566F"/>
    <w:rsid w:val="002007EA"/>
    <w:rsid w:val="0020489D"/>
    <w:rsid w:val="00204A52"/>
    <w:rsid w:val="002076E7"/>
    <w:rsid w:val="00231DB5"/>
    <w:rsid w:val="00234CF4"/>
    <w:rsid w:val="00236B18"/>
    <w:rsid w:val="002408E5"/>
    <w:rsid w:val="00240923"/>
    <w:rsid w:val="002418B9"/>
    <w:rsid w:val="00242E49"/>
    <w:rsid w:val="0024305C"/>
    <w:rsid w:val="00244548"/>
    <w:rsid w:val="002471A0"/>
    <w:rsid w:val="002500EB"/>
    <w:rsid w:val="0025029F"/>
    <w:rsid w:val="002502E9"/>
    <w:rsid w:val="00250904"/>
    <w:rsid w:val="002519B3"/>
    <w:rsid w:val="00255AF6"/>
    <w:rsid w:val="00256E33"/>
    <w:rsid w:val="002576C1"/>
    <w:rsid w:val="00265B30"/>
    <w:rsid w:val="002758D1"/>
    <w:rsid w:val="002808EF"/>
    <w:rsid w:val="00281271"/>
    <w:rsid w:val="00285D92"/>
    <w:rsid w:val="002914B6"/>
    <w:rsid w:val="002955F1"/>
    <w:rsid w:val="00297CFD"/>
    <w:rsid w:val="00297DC4"/>
    <w:rsid w:val="002A0F23"/>
    <w:rsid w:val="002A1672"/>
    <w:rsid w:val="002A4EA3"/>
    <w:rsid w:val="002A50B2"/>
    <w:rsid w:val="002A5C31"/>
    <w:rsid w:val="002A741E"/>
    <w:rsid w:val="002A75EE"/>
    <w:rsid w:val="002B2437"/>
    <w:rsid w:val="002B6C60"/>
    <w:rsid w:val="002C42EC"/>
    <w:rsid w:val="002C672A"/>
    <w:rsid w:val="002C785E"/>
    <w:rsid w:val="002D0346"/>
    <w:rsid w:val="002D0F1F"/>
    <w:rsid w:val="002D1734"/>
    <w:rsid w:val="002D6852"/>
    <w:rsid w:val="002E475B"/>
    <w:rsid w:val="002F2030"/>
    <w:rsid w:val="002F49EB"/>
    <w:rsid w:val="002F5F22"/>
    <w:rsid w:val="002F5FA7"/>
    <w:rsid w:val="0030167F"/>
    <w:rsid w:val="00307011"/>
    <w:rsid w:val="00312C47"/>
    <w:rsid w:val="00313A27"/>
    <w:rsid w:val="00314501"/>
    <w:rsid w:val="00316875"/>
    <w:rsid w:val="00316ACA"/>
    <w:rsid w:val="00320970"/>
    <w:rsid w:val="003221CF"/>
    <w:rsid w:val="003261C8"/>
    <w:rsid w:val="00330367"/>
    <w:rsid w:val="00330754"/>
    <w:rsid w:val="00332CB6"/>
    <w:rsid w:val="003346F2"/>
    <w:rsid w:val="003376C9"/>
    <w:rsid w:val="003402E7"/>
    <w:rsid w:val="00340F3A"/>
    <w:rsid w:val="00345DA5"/>
    <w:rsid w:val="00347148"/>
    <w:rsid w:val="003548A8"/>
    <w:rsid w:val="00356D2B"/>
    <w:rsid w:val="00357A17"/>
    <w:rsid w:val="00357EB1"/>
    <w:rsid w:val="00360D9F"/>
    <w:rsid w:val="00364C12"/>
    <w:rsid w:val="00365604"/>
    <w:rsid w:val="00373035"/>
    <w:rsid w:val="003762A0"/>
    <w:rsid w:val="00377C36"/>
    <w:rsid w:val="0038213C"/>
    <w:rsid w:val="003835DD"/>
    <w:rsid w:val="00384CDB"/>
    <w:rsid w:val="00385534"/>
    <w:rsid w:val="0038773A"/>
    <w:rsid w:val="00390B93"/>
    <w:rsid w:val="00395990"/>
    <w:rsid w:val="003A06A0"/>
    <w:rsid w:val="003A57DF"/>
    <w:rsid w:val="003B1B83"/>
    <w:rsid w:val="003B55B1"/>
    <w:rsid w:val="003B5604"/>
    <w:rsid w:val="003C016F"/>
    <w:rsid w:val="003C1DA1"/>
    <w:rsid w:val="003C37C1"/>
    <w:rsid w:val="003C4A02"/>
    <w:rsid w:val="003C4EF9"/>
    <w:rsid w:val="003C72B7"/>
    <w:rsid w:val="003D0593"/>
    <w:rsid w:val="003D0A40"/>
    <w:rsid w:val="003E0A74"/>
    <w:rsid w:val="003E1912"/>
    <w:rsid w:val="003E229A"/>
    <w:rsid w:val="003E3F9F"/>
    <w:rsid w:val="003E725B"/>
    <w:rsid w:val="003F68EA"/>
    <w:rsid w:val="003F7A38"/>
    <w:rsid w:val="00402B3C"/>
    <w:rsid w:val="0041052B"/>
    <w:rsid w:val="00414450"/>
    <w:rsid w:val="00414A81"/>
    <w:rsid w:val="0042127B"/>
    <w:rsid w:val="004266AD"/>
    <w:rsid w:val="00426D05"/>
    <w:rsid w:val="00430363"/>
    <w:rsid w:val="00431CB4"/>
    <w:rsid w:val="00432B2F"/>
    <w:rsid w:val="00433EB1"/>
    <w:rsid w:val="00433F8B"/>
    <w:rsid w:val="004356CA"/>
    <w:rsid w:val="00436F49"/>
    <w:rsid w:val="00440F07"/>
    <w:rsid w:val="00443162"/>
    <w:rsid w:val="00445A9E"/>
    <w:rsid w:val="00451F9C"/>
    <w:rsid w:val="00454650"/>
    <w:rsid w:val="0046101B"/>
    <w:rsid w:val="0046138E"/>
    <w:rsid w:val="004627FB"/>
    <w:rsid w:val="0046787E"/>
    <w:rsid w:val="00467D10"/>
    <w:rsid w:val="00476847"/>
    <w:rsid w:val="0047750F"/>
    <w:rsid w:val="00482804"/>
    <w:rsid w:val="00493140"/>
    <w:rsid w:val="00493B76"/>
    <w:rsid w:val="004A0AB2"/>
    <w:rsid w:val="004A1566"/>
    <w:rsid w:val="004A2014"/>
    <w:rsid w:val="004A2026"/>
    <w:rsid w:val="004A3EB9"/>
    <w:rsid w:val="004A411F"/>
    <w:rsid w:val="004A507D"/>
    <w:rsid w:val="004A74B2"/>
    <w:rsid w:val="004B2B3A"/>
    <w:rsid w:val="004B4245"/>
    <w:rsid w:val="004B67E2"/>
    <w:rsid w:val="004B78B1"/>
    <w:rsid w:val="004C5752"/>
    <w:rsid w:val="004D2A53"/>
    <w:rsid w:val="004D4992"/>
    <w:rsid w:val="004D7244"/>
    <w:rsid w:val="004E11A9"/>
    <w:rsid w:val="004E2BD5"/>
    <w:rsid w:val="004E4609"/>
    <w:rsid w:val="004F0D45"/>
    <w:rsid w:val="005160E8"/>
    <w:rsid w:val="00516B5F"/>
    <w:rsid w:val="00521A4C"/>
    <w:rsid w:val="00521E5E"/>
    <w:rsid w:val="005221B3"/>
    <w:rsid w:val="00522EFB"/>
    <w:rsid w:val="00523531"/>
    <w:rsid w:val="0053497B"/>
    <w:rsid w:val="005370F7"/>
    <w:rsid w:val="00540F1B"/>
    <w:rsid w:val="00541DC9"/>
    <w:rsid w:val="00541FB6"/>
    <w:rsid w:val="005448EA"/>
    <w:rsid w:val="00545A01"/>
    <w:rsid w:val="005479E8"/>
    <w:rsid w:val="0055182C"/>
    <w:rsid w:val="00551D35"/>
    <w:rsid w:val="0055220F"/>
    <w:rsid w:val="00554EAA"/>
    <w:rsid w:val="00555EC0"/>
    <w:rsid w:val="00563473"/>
    <w:rsid w:val="00564EE5"/>
    <w:rsid w:val="005657D2"/>
    <w:rsid w:val="00566951"/>
    <w:rsid w:val="00573A33"/>
    <w:rsid w:val="00574E3A"/>
    <w:rsid w:val="00582E33"/>
    <w:rsid w:val="00584F0F"/>
    <w:rsid w:val="00593684"/>
    <w:rsid w:val="00596136"/>
    <w:rsid w:val="005967E9"/>
    <w:rsid w:val="00596C03"/>
    <w:rsid w:val="00596DFF"/>
    <w:rsid w:val="005A0F25"/>
    <w:rsid w:val="005A1E83"/>
    <w:rsid w:val="005A2C4E"/>
    <w:rsid w:val="005A4154"/>
    <w:rsid w:val="005A4AE3"/>
    <w:rsid w:val="005A7B20"/>
    <w:rsid w:val="005C00C0"/>
    <w:rsid w:val="005C1062"/>
    <w:rsid w:val="005C1C3F"/>
    <w:rsid w:val="005C2031"/>
    <w:rsid w:val="005C2D22"/>
    <w:rsid w:val="005C408F"/>
    <w:rsid w:val="005C5449"/>
    <w:rsid w:val="005D286F"/>
    <w:rsid w:val="005D324A"/>
    <w:rsid w:val="005D40B0"/>
    <w:rsid w:val="005D6EE4"/>
    <w:rsid w:val="005E1FA0"/>
    <w:rsid w:val="00600C7B"/>
    <w:rsid w:val="00602BF8"/>
    <w:rsid w:val="00613204"/>
    <w:rsid w:val="0061359B"/>
    <w:rsid w:val="00613AC3"/>
    <w:rsid w:val="0061401B"/>
    <w:rsid w:val="006162EE"/>
    <w:rsid w:val="006210E3"/>
    <w:rsid w:val="00621514"/>
    <w:rsid w:val="00622FD3"/>
    <w:rsid w:val="006231F4"/>
    <w:rsid w:val="00623C27"/>
    <w:rsid w:val="00630FC1"/>
    <w:rsid w:val="00631493"/>
    <w:rsid w:val="00632C72"/>
    <w:rsid w:val="006342A1"/>
    <w:rsid w:val="0063475B"/>
    <w:rsid w:val="00641346"/>
    <w:rsid w:val="00643850"/>
    <w:rsid w:val="00644598"/>
    <w:rsid w:val="00647CBF"/>
    <w:rsid w:val="00652774"/>
    <w:rsid w:val="006630B4"/>
    <w:rsid w:val="00673FE7"/>
    <w:rsid w:val="006764E5"/>
    <w:rsid w:val="00676A6A"/>
    <w:rsid w:val="006821A5"/>
    <w:rsid w:val="006832A0"/>
    <w:rsid w:val="0068440C"/>
    <w:rsid w:val="00685410"/>
    <w:rsid w:val="006854D8"/>
    <w:rsid w:val="006A117E"/>
    <w:rsid w:val="006A1B75"/>
    <w:rsid w:val="006A237E"/>
    <w:rsid w:val="006A7F02"/>
    <w:rsid w:val="006B0B76"/>
    <w:rsid w:val="006B0E05"/>
    <w:rsid w:val="006B40AD"/>
    <w:rsid w:val="006C0FEF"/>
    <w:rsid w:val="006D233C"/>
    <w:rsid w:val="006D627C"/>
    <w:rsid w:val="006E0600"/>
    <w:rsid w:val="006E4ABE"/>
    <w:rsid w:val="006E5A8F"/>
    <w:rsid w:val="006E6395"/>
    <w:rsid w:val="006F003C"/>
    <w:rsid w:val="006F1BE1"/>
    <w:rsid w:val="006F21BD"/>
    <w:rsid w:val="006F3CC6"/>
    <w:rsid w:val="0070077F"/>
    <w:rsid w:val="00700BC3"/>
    <w:rsid w:val="007016D1"/>
    <w:rsid w:val="00704287"/>
    <w:rsid w:val="00720B75"/>
    <w:rsid w:val="00726C00"/>
    <w:rsid w:val="0072765B"/>
    <w:rsid w:val="00731D7C"/>
    <w:rsid w:val="00734633"/>
    <w:rsid w:val="007353D5"/>
    <w:rsid w:val="00735666"/>
    <w:rsid w:val="007400F0"/>
    <w:rsid w:val="007417B9"/>
    <w:rsid w:val="00743226"/>
    <w:rsid w:val="00745E8A"/>
    <w:rsid w:val="007657DC"/>
    <w:rsid w:val="00765EFB"/>
    <w:rsid w:val="007706AD"/>
    <w:rsid w:val="00772340"/>
    <w:rsid w:val="00782E85"/>
    <w:rsid w:val="007830AD"/>
    <w:rsid w:val="00787594"/>
    <w:rsid w:val="00791231"/>
    <w:rsid w:val="00796604"/>
    <w:rsid w:val="00796DE2"/>
    <w:rsid w:val="007A15BB"/>
    <w:rsid w:val="007A62FF"/>
    <w:rsid w:val="007A7486"/>
    <w:rsid w:val="007C200F"/>
    <w:rsid w:val="007C2045"/>
    <w:rsid w:val="007C3527"/>
    <w:rsid w:val="007C6B87"/>
    <w:rsid w:val="007D68E9"/>
    <w:rsid w:val="007E035C"/>
    <w:rsid w:val="007E4801"/>
    <w:rsid w:val="007F118D"/>
    <w:rsid w:val="007F6A3D"/>
    <w:rsid w:val="008002DA"/>
    <w:rsid w:val="00801E6C"/>
    <w:rsid w:val="00802D2A"/>
    <w:rsid w:val="00812DE1"/>
    <w:rsid w:val="00813895"/>
    <w:rsid w:val="008226CF"/>
    <w:rsid w:val="0082533B"/>
    <w:rsid w:val="0082705B"/>
    <w:rsid w:val="00831A6D"/>
    <w:rsid w:val="00835326"/>
    <w:rsid w:val="00841C79"/>
    <w:rsid w:val="00843547"/>
    <w:rsid w:val="00843A3C"/>
    <w:rsid w:val="00845C39"/>
    <w:rsid w:val="00846CE7"/>
    <w:rsid w:val="00847C05"/>
    <w:rsid w:val="00851DA0"/>
    <w:rsid w:val="008524CA"/>
    <w:rsid w:val="008542D3"/>
    <w:rsid w:val="008573BD"/>
    <w:rsid w:val="00861734"/>
    <w:rsid w:val="00861FE1"/>
    <w:rsid w:val="00865EF4"/>
    <w:rsid w:val="00870A68"/>
    <w:rsid w:val="00873B61"/>
    <w:rsid w:val="00886831"/>
    <w:rsid w:val="00891D53"/>
    <w:rsid w:val="008A1B51"/>
    <w:rsid w:val="008A52E7"/>
    <w:rsid w:val="008B00C8"/>
    <w:rsid w:val="008B0F90"/>
    <w:rsid w:val="008B5058"/>
    <w:rsid w:val="008B58C3"/>
    <w:rsid w:val="008C1411"/>
    <w:rsid w:val="008C1ACB"/>
    <w:rsid w:val="008D2866"/>
    <w:rsid w:val="008D2C3E"/>
    <w:rsid w:val="008D58F3"/>
    <w:rsid w:val="008E21CC"/>
    <w:rsid w:val="008E5298"/>
    <w:rsid w:val="008E5E97"/>
    <w:rsid w:val="008F024A"/>
    <w:rsid w:val="008F1612"/>
    <w:rsid w:val="00902852"/>
    <w:rsid w:val="00911804"/>
    <w:rsid w:val="009131E2"/>
    <w:rsid w:val="00913DD5"/>
    <w:rsid w:val="00914473"/>
    <w:rsid w:val="00924A04"/>
    <w:rsid w:val="00925428"/>
    <w:rsid w:val="009265F8"/>
    <w:rsid w:val="00931D7A"/>
    <w:rsid w:val="009331CE"/>
    <w:rsid w:val="00936EE6"/>
    <w:rsid w:val="00941549"/>
    <w:rsid w:val="009464CC"/>
    <w:rsid w:val="009544A2"/>
    <w:rsid w:val="0095649D"/>
    <w:rsid w:val="009565F9"/>
    <w:rsid w:val="0096289A"/>
    <w:rsid w:val="0096453E"/>
    <w:rsid w:val="00964683"/>
    <w:rsid w:val="00964B2B"/>
    <w:rsid w:val="00966D41"/>
    <w:rsid w:val="00967904"/>
    <w:rsid w:val="00971B03"/>
    <w:rsid w:val="00974160"/>
    <w:rsid w:val="00984065"/>
    <w:rsid w:val="009A0534"/>
    <w:rsid w:val="009A2CC9"/>
    <w:rsid w:val="009A547E"/>
    <w:rsid w:val="009B0E6C"/>
    <w:rsid w:val="009B400F"/>
    <w:rsid w:val="009B5B0F"/>
    <w:rsid w:val="009B5C26"/>
    <w:rsid w:val="009C20F9"/>
    <w:rsid w:val="009C3180"/>
    <w:rsid w:val="009C4C6A"/>
    <w:rsid w:val="009D353E"/>
    <w:rsid w:val="009D3AFA"/>
    <w:rsid w:val="009E0E04"/>
    <w:rsid w:val="009E3E36"/>
    <w:rsid w:val="009E76B6"/>
    <w:rsid w:val="009E78F1"/>
    <w:rsid w:val="009F195C"/>
    <w:rsid w:val="009F250A"/>
    <w:rsid w:val="009F600A"/>
    <w:rsid w:val="00A05210"/>
    <w:rsid w:val="00A12D12"/>
    <w:rsid w:val="00A156AA"/>
    <w:rsid w:val="00A15EAE"/>
    <w:rsid w:val="00A200BA"/>
    <w:rsid w:val="00A23F1A"/>
    <w:rsid w:val="00A2631D"/>
    <w:rsid w:val="00A3078B"/>
    <w:rsid w:val="00A30B64"/>
    <w:rsid w:val="00A34A94"/>
    <w:rsid w:val="00A400B3"/>
    <w:rsid w:val="00A42C8E"/>
    <w:rsid w:val="00A437DF"/>
    <w:rsid w:val="00A43F85"/>
    <w:rsid w:val="00A448D6"/>
    <w:rsid w:val="00A5006C"/>
    <w:rsid w:val="00A53103"/>
    <w:rsid w:val="00A5433F"/>
    <w:rsid w:val="00A56588"/>
    <w:rsid w:val="00A57719"/>
    <w:rsid w:val="00A60C62"/>
    <w:rsid w:val="00A66674"/>
    <w:rsid w:val="00A729D0"/>
    <w:rsid w:val="00A7318F"/>
    <w:rsid w:val="00A76F40"/>
    <w:rsid w:val="00A80F90"/>
    <w:rsid w:val="00A900BE"/>
    <w:rsid w:val="00A903BB"/>
    <w:rsid w:val="00AA0E55"/>
    <w:rsid w:val="00AA1C1F"/>
    <w:rsid w:val="00AA3EF5"/>
    <w:rsid w:val="00AB1178"/>
    <w:rsid w:val="00AB4E09"/>
    <w:rsid w:val="00AC1637"/>
    <w:rsid w:val="00AC4187"/>
    <w:rsid w:val="00AC5CE2"/>
    <w:rsid w:val="00AD0EF7"/>
    <w:rsid w:val="00AD3DB6"/>
    <w:rsid w:val="00AE2974"/>
    <w:rsid w:val="00AE3F59"/>
    <w:rsid w:val="00AF1F67"/>
    <w:rsid w:val="00AF212F"/>
    <w:rsid w:val="00AF41DF"/>
    <w:rsid w:val="00AF4757"/>
    <w:rsid w:val="00AF57CC"/>
    <w:rsid w:val="00AF6F32"/>
    <w:rsid w:val="00AF717E"/>
    <w:rsid w:val="00AF7EFA"/>
    <w:rsid w:val="00B00365"/>
    <w:rsid w:val="00B01746"/>
    <w:rsid w:val="00B031D8"/>
    <w:rsid w:val="00B03581"/>
    <w:rsid w:val="00B0385F"/>
    <w:rsid w:val="00B048A8"/>
    <w:rsid w:val="00B117F7"/>
    <w:rsid w:val="00B151E0"/>
    <w:rsid w:val="00B15CA2"/>
    <w:rsid w:val="00B16DB7"/>
    <w:rsid w:val="00B20055"/>
    <w:rsid w:val="00B23641"/>
    <w:rsid w:val="00B303A9"/>
    <w:rsid w:val="00B3441F"/>
    <w:rsid w:val="00B41694"/>
    <w:rsid w:val="00B431CD"/>
    <w:rsid w:val="00B43620"/>
    <w:rsid w:val="00B45C46"/>
    <w:rsid w:val="00B47265"/>
    <w:rsid w:val="00B477D0"/>
    <w:rsid w:val="00B505A3"/>
    <w:rsid w:val="00B54F2C"/>
    <w:rsid w:val="00B63D30"/>
    <w:rsid w:val="00B657BA"/>
    <w:rsid w:val="00B8167F"/>
    <w:rsid w:val="00B83BB1"/>
    <w:rsid w:val="00B83D34"/>
    <w:rsid w:val="00BA37AB"/>
    <w:rsid w:val="00BA5B74"/>
    <w:rsid w:val="00BA65DB"/>
    <w:rsid w:val="00BB4B17"/>
    <w:rsid w:val="00BB6199"/>
    <w:rsid w:val="00BB6809"/>
    <w:rsid w:val="00BB6DD5"/>
    <w:rsid w:val="00BB71DC"/>
    <w:rsid w:val="00BC0368"/>
    <w:rsid w:val="00BC0DC4"/>
    <w:rsid w:val="00BC3BD5"/>
    <w:rsid w:val="00BC4422"/>
    <w:rsid w:val="00BC5738"/>
    <w:rsid w:val="00BD0215"/>
    <w:rsid w:val="00BD1980"/>
    <w:rsid w:val="00BD20FC"/>
    <w:rsid w:val="00BD5A70"/>
    <w:rsid w:val="00BD66E6"/>
    <w:rsid w:val="00BD696B"/>
    <w:rsid w:val="00BE02EC"/>
    <w:rsid w:val="00BE2EC1"/>
    <w:rsid w:val="00BE3E87"/>
    <w:rsid w:val="00BE4973"/>
    <w:rsid w:val="00BE691D"/>
    <w:rsid w:val="00BE6C3E"/>
    <w:rsid w:val="00BF4D9E"/>
    <w:rsid w:val="00BF5EEA"/>
    <w:rsid w:val="00BF620D"/>
    <w:rsid w:val="00BF785A"/>
    <w:rsid w:val="00C065DD"/>
    <w:rsid w:val="00C07706"/>
    <w:rsid w:val="00C12C15"/>
    <w:rsid w:val="00C20AD9"/>
    <w:rsid w:val="00C22165"/>
    <w:rsid w:val="00C24770"/>
    <w:rsid w:val="00C24D52"/>
    <w:rsid w:val="00C27AA2"/>
    <w:rsid w:val="00C318CB"/>
    <w:rsid w:val="00C3682F"/>
    <w:rsid w:val="00C437B3"/>
    <w:rsid w:val="00C46A0C"/>
    <w:rsid w:val="00C46A8A"/>
    <w:rsid w:val="00C47665"/>
    <w:rsid w:val="00C51294"/>
    <w:rsid w:val="00C57D7C"/>
    <w:rsid w:val="00C62FB8"/>
    <w:rsid w:val="00C64952"/>
    <w:rsid w:val="00C710FD"/>
    <w:rsid w:val="00C720E6"/>
    <w:rsid w:val="00C77A17"/>
    <w:rsid w:val="00C8437E"/>
    <w:rsid w:val="00C8461A"/>
    <w:rsid w:val="00C865B8"/>
    <w:rsid w:val="00C926EA"/>
    <w:rsid w:val="00C963FC"/>
    <w:rsid w:val="00CA7C46"/>
    <w:rsid w:val="00CA7CFD"/>
    <w:rsid w:val="00CB0F6C"/>
    <w:rsid w:val="00CB38A9"/>
    <w:rsid w:val="00CD0FD0"/>
    <w:rsid w:val="00CE167A"/>
    <w:rsid w:val="00CE3674"/>
    <w:rsid w:val="00CE486E"/>
    <w:rsid w:val="00CE6404"/>
    <w:rsid w:val="00CE7475"/>
    <w:rsid w:val="00CF4209"/>
    <w:rsid w:val="00CF712B"/>
    <w:rsid w:val="00CF7138"/>
    <w:rsid w:val="00D02810"/>
    <w:rsid w:val="00D03A3E"/>
    <w:rsid w:val="00D13397"/>
    <w:rsid w:val="00D14B63"/>
    <w:rsid w:val="00D169C3"/>
    <w:rsid w:val="00D2522B"/>
    <w:rsid w:val="00D3507B"/>
    <w:rsid w:val="00D377A2"/>
    <w:rsid w:val="00D47037"/>
    <w:rsid w:val="00D50E1A"/>
    <w:rsid w:val="00D525C9"/>
    <w:rsid w:val="00D571DF"/>
    <w:rsid w:val="00D61AC9"/>
    <w:rsid w:val="00D76565"/>
    <w:rsid w:val="00D767B1"/>
    <w:rsid w:val="00D77040"/>
    <w:rsid w:val="00D872DC"/>
    <w:rsid w:val="00D97C83"/>
    <w:rsid w:val="00DA3346"/>
    <w:rsid w:val="00DA4F4E"/>
    <w:rsid w:val="00DB1CAA"/>
    <w:rsid w:val="00DB3302"/>
    <w:rsid w:val="00DB625D"/>
    <w:rsid w:val="00DB7ED1"/>
    <w:rsid w:val="00DC69E7"/>
    <w:rsid w:val="00DD4324"/>
    <w:rsid w:val="00DE1BD2"/>
    <w:rsid w:val="00DE498C"/>
    <w:rsid w:val="00DE65AA"/>
    <w:rsid w:val="00DF03A5"/>
    <w:rsid w:val="00DF2588"/>
    <w:rsid w:val="00DF6C85"/>
    <w:rsid w:val="00E025D6"/>
    <w:rsid w:val="00E1281B"/>
    <w:rsid w:val="00E134DF"/>
    <w:rsid w:val="00E1619B"/>
    <w:rsid w:val="00E236E5"/>
    <w:rsid w:val="00E27B19"/>
    <w:rsid w:val="00E32296"/>
    <w:rsid w:val="00E401D7"/>
    <w:rsid w:val="00E417C8"/>
    <w:rsid w:val="00E427C4"/>
    <w:rsid w:val="00E43DEA"/>
    <w:rsid w:val="00E4627F"/>
    <w:rsid w:val="00E47B7D"/>
    <w:rsid w:val="00E518D9"/>
    <w:rsid w:val="00E53CE5"/>
    <w:rsid w:val="00E65EC4"/>
    <w:rsid w:val="00E674C7"/>
    <w:rsid w:val="00E72D85"/>
    <w:rsid w:val="00E76804"/>
    <w:rsid w:val="00E77C55"/>
    <w:rsid w:val="00E810B4"/>
    <w:rsid w:val="00E83641"/>
    <w:rsid w:val="00E83E76"/>
    <w:rsid w:val="00E919AC"/>
    <w:rsid w:val="00E91E8B"/>
    <w:rsid w:val="00E93C3B"/>
    <w:rsid w:val="00E9503B"/>
    <w:rsid w:val="00E9596D"/>
    <w:rsid w:val="00EA1EC4"/>
    <w:rsid w:val="00EA2D06"/>
    <w:rsid w:val="00EA3486"/>
    <w:rsid w:val="00EA3EB4"/>
    <w:rsid w:val="00EA4E1D"/>
    <w:rsid w:val="00EA64B5"/>
    <w:rsid w:val="00EA7467"/>
    <w:rsid w:val="00EB3512"/>
    <w:rsid w:val="00EB3DA5"/>
    <w:rsid w:val="00EB4134"/>
    <w:rsid w:val="00EB5AF0"/>
    <w:rsid w:val="00EC0B1B"/>
    <w:rsid w:val="00EC2C0C"/>
    <w:rsid w:val="00EC3B82"/>
    <w:rsid w:val="00EC3F29"/>
    <w:rsid w:val="00EC6B36"/>
    <w:rsid w:val="00ED442B"/>
    <w:rsid w:val="00ED6422"/>
    <w:rsid w:val="00ED65E2"/>
    <w:rsid w:val="00ED75DE"/>
    <w:rsid w:val="00ED7DF6"/>
    <w:rsid w:val="00EE2FA0"/>
    <w:rsid w:val="00EE2FA5"/>
    <w:rsid w:val="00EE5148"/>
    <w:rsid w:val="00EE618F"/>
    <w:rsid w:val="00EF4633"/>
    <w:rsid w:val="00EF4665"/>
    <w:rsid w:val="00EF5BE6"/>
    <w:rsid w:val="00EF6519"/>
    <w:rsid w:val="00EF65EB"/>
    <w:rsid w:val="00F01A5F"/>
    <w:rsid w:val="00F06659"/>
    <w:rsid w:val="00F0799D"/>
    <w:rsid w:val="00F10954"/>
    <w:rsid w:val="00F11138"/>
    <w:rsid w:val="00F112A4"/>
    <w:rsid w:val="00F120A8"/>
    <w:rsid w:val="00F15426"/>
    <w:rsid w:val="00F16564"/>
    <w:rsid w:val="00F17AA5"/>
    <w:rsid w:val="00F2019E"/>
    <w:rsid w:val="00F21F52"/>
    <w:rsid w:val="00F23691"/>
    <w:rsid w:val="00F3207E"/>
    <w:rsid w:val="00F361BD"/>
    <w:rsid w:val="00F4112C"/>
    <w:rsid w:val="00F41E91"/>
    <w:rsid w:val="00F42D27"/>
    <w:rsid w:val="00F46A16"/>
    <w:rsid w:val="00F5199E"/>
    <w:rsid w:val="00F52FD7"/>
    <w:rsid w:val="00F56B11"/>
    <w:rsid w:val="00F608B5"/>
    <w:rsid w:val="00F60967"/>
    <w:rsid w:val="00F61514"/>
    <w:rsid w:val="00F647F1"/>
    <w:rsid w:val="00F65CAD"/>
    <w:rsid w:val="00F76DD1"/>
    <w:rsid w:val="00F93287"/>
    <w:rsid w:val="00F93578"/>
    <w:rsid w:val="00FA79DD"/>
    <w:rsid w:val="00FB3266"/>
    <w:rsid w:val="00FB38D9"/>
    <w:rsid w:val="00FB4013"/>
    <w:rsid w:val="00FB7199"/>
    <w:rsid w:val="00FC4A08"/>
    <w:rsid w:val="00FD0732"/>
    <w:rsid w:val="00FE081B"/>
    <w:rsid w:val="00FE0CCD"/>
    <w:rsid w:val="00FE1E3F"/>
    <w:rsid w:val="00FE424A"/>
    <w:rsid w:val="00FE5A7A"/>
    <w:rsid w:val="00FF07FD"/>
    <w:rsid w:val="00FF0B55"/>
    <w:rsid w:val="00FF17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customStyle="1" w:styleId="Char">
    <w:name w:val="Char"/>
    <w:basedOn w:val="Normal"/>
    <w:rsid w:val="00835326"/>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styleId="NormalWeb">
    <w:name w:val="Normal (Web)"/>
    <w:basedOn w:val="Normal"/>
    <w:uiPriority w:val="99"/>
    <w:unhideWhenUsed/>
    <w:rsid w:val="00835326"/>
    <w:pPr>
      <w:widowControl/>
      <w:autoSpaceDE/>
      <w:autoSpaceDN/>
      <w:adjustRightInd/>
      <w:spacing w:before="100" w:beforeAutospacing="1" w:after="100" w:afterAutospacing="1"/>
    </w:pPr>
    <w:rPr>
      <w:rFonts w:ascii="Verdana" w:eastAsia="Times New Roman" w:hAnsi="Verdana"/>
      <w:lang w:val="en-CA"/>
    </w:rPr>
  </w:style>
  <w:style w:type="paragraph" w:customStyle="1" w:styleId="Standard1">
    <w:name w:val="Standard1"/>
    <w:basedOn w:val="Normal"/>
    <w:rsid w:val="008E5E97"/>
    <w:pPr>
      <w:widowControl/>
      <w:autoSpaceDE/>
      <w:autoSpaceDN/>
      <w:adjustRightInd/>
      <w:spacing w:before="60" w:after="60"/>
    </w:pPr>
    <w:rPr>
      <w:rFonts w:ascii="Times New Roman" w:eastAsia="Times New Roman" w:hAnsi="Times New Roman" w:cs="Times New Roman"/>
      <w:sz w:val="20"/>
      <w:szCs w:val="20"/>
      <w:lang w:eastAsia="en-US"/>
    </w:rPr>
  </w:style>
  <w:style w:type="table" w:customStyle="1" w:styleId="TableGrid1">
    <w:name w:val="Table Grid1"/>
    <w:basedOn w:val="TableNormal"/>
    <w:next w:val="TableGrid"/>
    <w:rsid w:val="008E5E97"/>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customStyle="1" w:styleId="Char">
    <w:name w:val="Char"/>
    <w:basedOn w:val="Normal"/>
    <w:rsid w:val="00835326"/>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styleId="NormalWeb">
    <w:name w:val="Normal (Web)"/>
    <w:basedOn w:val="Normal"/>
    <w:uiPriority w:val="99"/>
    <w:unhideWhenUsed/>
    <w:rsid w:val="00835326"/>
    <w:pPr>
      <w:widowControl/>
      <w:autoSpaceDE/>
      <w:autoSpaceDN/>
      <w:adjustRightInd/>
      <w:spacing w:before="100" w:beforeAutospacing="1" w:after="100" w:afterAutospacing="1"/>
    </w:pPr>
    <w:rPr>
      <w:rFonts w:ascii="Verdana" w:eastAsia="Times New Roman" w:hAnsi="Verdana"/>
      <w:lang w:val="en-CA"/>
    </w:rPr>
  </w:style>
  <w:style w:type="paragraph" w:customStyle="1" w:styleId="Standard1">
    <w:name w:val="Standard1"/>
    <w:basedOn w:val="Normal"/>
    <w:rsid w:val="008E5E97"/>
    <w:pPr>
      <w:widowControl/>
      <w:autoSpaceDE/>
      <w:autoSpaceDN/>
      <w:adjustRightInd/>
      <w:spacing w:before="60" w:after="60"/>
    </w:pPr>
    <w:rPr>
      <w:rFonts w:ascii="Times New Roman" w:eastAsia="Times New Roman" w:hAnsi="Times New Roman" w:cs="Times New Roman"/>
      <w:sz w:val="20"/>
      <w:szCs w:val="20"/>
      <w:lang w:eastAsia="en-US"/>
    </w:rPr>
  </w:style>
  <w:style w:type="table" w:customStyle="1" w:styleId="TableGrid1">
    <w:name w:val="Table Grid1"/>
    <w:basedOn w:val="TableNormal"/>
    <w:next w:val="TableGrid"/>
    <w:rsid w:val="008E5E97"/>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3665">
      <w:bodyDiv w:val="1"/>
      <w:marLeft w:val="0"/>
      <w:marRight w:val="0"/>
      <w:marTop w:val="0"/>
      <w:marBottom w:val="0"/>
      <w:divBdr>
        <w:top w:val="none" w:sz="0" w:space="0" w:color="auto"/>
        <w:left w:val="none" w:sz="0" w:space="0" w:color="auto"/>
        <w:bottom w:val="none" w:sz="0" w:space="0" w:color="auto"/>
        <w:right w:val="none" w:sz="0" w:space="0" w:color="auto"/>
      </w:divBdr>
      <w:divsChild>
        <w:div w:id="1214537718">
          <w:marLeft w:val="706"/>
          <w:marRight w:val="0"/>
          <w:marTop w:val="0"/>
          <w:marBottom w:val="0"/>
          <w:divBdr>
            <w:top w:val="none" w:sz="0" w:space="0" w:color="auto"/>
            <w:left w:val="none" w:sz="0" w:space="0" w:color="auto"/>
            <w:bottom w:val="none" w:sz="0" w:space="0" w:color="auto"/>
            <w:right w:val="none" w:sz="0" w:space="0" w:color="auto"/>
          </w:divBdr>
        </w:div>
      </w:divsChild>
    </w:div>
    <w:div w:id="144275132">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53049171">
      <w:bodyDiv w:val="1"/>
      <w:marLeft w:val="0"/>
      <w:marRight w:val="0"/>
      <w:marTop w:val="0"/>
      <w:marBottom w:val="0"/>
      <w:divBdr>
        <w:top w:val="none" w:sz="0" w:space="0" w:color="auto"/>
        <w:left w:val="none" w:sz="0" w:space="0" w:color="auto"/>
        <w:bottom w:val="none" w:sz="0" w:space="0" w:color="auto"/>
        <w:right w:val="none" w:sz="0" w:space="0" w:color="auto"/>
      </w:divBdr>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24237479">
      <w:bodyDiv w:val="1"/>
      <w:marLeft w:val="0"/>
      <w:marRight w:val="0"/>
      <w:marTop w:val="0"/>
      <w:marBottom w:val="0"/>
      <w:divBdr>
        <w:top w:val="none" w:sz="0" w:space="0" w:color="auto"/>
        <w:left w:val="none" w:sz="0" w:space="0" w:color="auto"/>
        <w:bottom w:val="none" w:sz="0" w:space="0" w:color="auto"/>
        <w:right w:val="none" w:sz="0" w:space="0" w:color="auto"/>
      </w:divBdr>
      <w:divsChild>
        <w:div w:id="1545485891">
          <w:marLeft w:val="547"/>
          <w:marRight w:val="0"/>
          <w:marTop w:val="0"/>
          <w:marBottom w:val="0"/>
          <w:divBdr>
            <w:top w:val="none" w:sz="0" w:space="0" w:color="auto"/>
            <w:left w:val="none" w:sz="0" w:space="0" w:color="auto"/>
            <w:bottom w:val="none" w:sz="0" w:space="0" w:color="auto"/>
            <w:right w:val="none" w:sz="0" w:space="0" w:color="auto"/>
          </w:divBdr>
        </w:div>
        <w:div w:id="457408080">
          <w:marLeft w:val="547"/>
          <w:marRight w:val="0"/>
          <w:marTop w:val="0"/>
          <w:marBottom w:val="0"/>
          <w:divBdr>
            <w:top w:val="none" w:sz="0" w:space="0" w:color="auto"/>
            <w:left w:val="none" w:sz="0" w:space="0" w:color="auto"/>
            <w:bottom w:val="none" w:sz="0" w:space="0" w:color="auto"/>
            <w:right w:val="none" w:sz="0" w:space="0" w:color="auto"/>
          </w:divBdr>
        </w:div>
        <w:div w:id="1509053006">
          <w:marLeft w:val="547"/>
          <w:marRight w:val="0"/>
          <w:marTop w:val="0"/>
          <w:marBottom w:val="0"/>
          <w:divBdr>
            <w:top w:val="none" w:sz="0" w:space="0" w:color="auto"/>
            <w:left w:val="none" w:sz="0" w:space="0" w:color="auto"/>
            <w:bottom w:val="none" w:sz="0" w:space="0" w:color="auto"/>
            <w:right w:val="none" w:sz="0" w:space="0" w:color="auto"/>
          </w:divBdr>
        </w:div>
        <w:div w:id="1422265023">
          <w:marLeft w:val="1166"/>
          <w:marRight w:val="0"/>
          <w:marTop w:val="0"/>
          <w:marBottom w:val="0"/>
          <w:divBdr>
            <w:top w:val="none" w:sz="0" w:space="0" w:color="auto"/>
            <w:left w:val="none" w:sz="0" w:space="0" w:color="auto"/>
            <w:bottom w:val="none" w:sz="0" w:space="0" w:color="auto"/>
            <w:right w:val="none" w:sz="0" w:space="0" w:color="auto"/>
          </w:divBdr>
        </w:div>
        <w:div w:id="480736463">
          <w:marLeft w:val="1800"/>
          <w:marRight w:val="0"/>
          <w:marTop w:val="0"/>
          <w:marBottom w:val="0"/>
          <w:divBdr>
            <w:top w:val="none" w:sz="0" w:space="0" w:color="auto"/>
            <w:left w:val="none" w:sz="0" w:space="0" w:color="auto"/>
            <w:bottom w:val="none" w:sz="0" w:space="0" w:color="auto"/>
            <w:right w:val="none" w:sz="0" w:space="0" w:color="auto"/>
          </w:divBdr>
        </w:div>
        <w:div w:id="907761635">
          <w:marLeft w:val="1166"/>
          <w:marRight w:val="0"/>
          <w:marTop w:val="0"/>
          <w:marBottom w:val="0"/>
          <w:divBdr>
            <w:top w:val="none" w:sz="0" w:space="0" w:color="auto"/>
            <w:left w:val="none" w:sz="0" w:space="0" w:color="auto"/>
            <w:bottom w:val="none" w:sz="0" w:space="0" w:color="auto"/>
            <w:right w:val="none" w:sz="0" w:space="0" w:color="auto"/>
          </w:divBdr>
        </w:div>
        <w:div w:id="617224269">
          <w:marLeft w:val="1973"/>
          <w:marRight w:val="0"/>
          <w:marTop w:val="0"/>
          <w:marBottom w:val="0"/>
          <w:divBdr>
            <w:top w:val="none" w:sz="0" w:space="0" w:color="auto"/>
            <w:left w:val="none" w:sz="0" w:space="0" w:color="auto"/>
            <w:bottom w:val="none" w:sz="0" w:space="0" w:color="auto"/>
            <w:right w:val="none" w:sz="0" w:space="0" w:color="auto"/>
          </w:divBdr>
        </w:div>
        <w:div w:id="651376795">
          <w:marLeft w:val="1973"/>
          <w:marRight w:val="0"/>
          <w:marTop w:val="0"/>
          <w:marBottom w:val="0"/>
          <w:divBdr>
            <w:top w:val="none" w:sz="0" w:space="0" w:color="auto"/>
            <w:left w:val="none" w:sz="0" w:space="0" w:color="auto"/>
            <w:bottom w:val="none" w:sz="0" w:space="0" w:color="auto"/>
            <w:right w:val="none" w:sz="0" w:space="0" w:color="auto"/>
          </w:divBdr>
        </w:div>
        <w:div w:id="524363946">
          <w:marLeft w:val="1973"/>
          <w:marRight w:val="0"/>
          <w:marTop w:val="0"/>
          <w:marBottom w:val="0"/>
          <w:divBdr>
            <w:top w:val="none" w:sz="0" w:space="0" w:color="auto"/>
            <w:left w:val="none" w:sz="0" w:space="0" w:color="auto"/>
            <w:bottom w:val="none" w:sz="0" w:space="0" w:color="auto"/>
            <w:right w:val="none" w:sz="0" w:space="0" w:color="auto"/>
          </w:divBdr>
        </w:div>
        <w:div w:id="305352638">
          <w:marLeft w:val="1973"/>
          <w:marRight w:val="0"/>
          <w:marTop w:val="0"/>
          <w:marBottom w:val="0"/>
          <w:divBdr>
            <w:top w:val="none" w:sz="0" w:space="0" w:color="auto"/>
            <w:left w:val="none" w:sz="0" w:space="0" w:color="auto"/>
            <w:bottom w:val="none" w:sz="0" w:space="0" w:color="auto"/>
            <w:right w:val="none" w:sz="0" w:space="0" w:color="auto"/>
          </w:divBdr>
        </w:div>
        <w:div w:id="846600150">
          <w:marLeft w:val="547"/>
          <w:marRight w:val="0"/>
          <w:marTop w:val="0"/>
          <w:marBottom w:val="0"/>
          <w:divBdr>
            <w:top w:val="none" w:sz="0" w:space="0" w:color="auto"/>
            <w:left w:val="none" w:sz="0" w:space="0" w:color="auto"/>
            <w:bottom w:val="none" w:sz="0" w:space="0" w:color="auto"/>
            <w:right w:val="none" w:sz="0" w:space="0" w:color="auto"/>
          </w:divBdr>
        </w:div>
        <w:div w:id="453788630">
          <w:marLeft w:val="1411"/>
          <w:marRight w:val="0"/>
          <w:marTop w:val="0"/>
          <w:marBottom w:val="0"/>
          <w:divBdr>
            <w:top w:val="none" w:sz="0" w:space="0" w:color="auto"/>
            <w:left w:val="none" w:sz="0" w:space="0" w:color="auto"/>
            <w:bottom w:val="none" w:sz="0" w:space="0" w:color="auto"/>
            <w:right w:val="none" w:sz="0" w:space="0" w:color="auto"/>
          </w:divBdr>
        </w:div>
      </w:divsChild>
    </w:div>
    <w:div w:id="488326536">
      <w:bodyDiv w:val="1"/>
      <w:marLeft w:val="0"/>
      <w:marRight w:val="0"/>
      <w:marTop w:val="0"/>
      <w:marBottom w:val="0"/>
      <w:divBdr>
        <w:top w:val="none" w:sz="0" w:space="0" w:color="auto"/>
        <w:left w:val="none" w:sz="0" w:space="0" w:color="auto"/>
        <w:bottom w:val="none" w:sz="0" w:space="0" w:color="auto"/>
        <w:right w:val="none" w:sz="0" w:space="0" w:color="auto"/>
      </w:divBdr>
      <w:divsChild>
        <w:div w:id="1311983679">
          <w:marLeft w:val="720"/>
          <w:marRight w:val="0"/>
          <w:marTop w:val="0"/>
          <w:marBottom w:val="0"/>
          <w:divBdr>
            <w:top w:val="none" w:sz="0" w:space="0" w:color="auto"/>
            <w:left w:val="none" w:sz="0" w:space="0" w:color="auto"/>
            <w:bottom w:val="none" w:sz="0" w:space="0" w:color="auto"/>
            <w:right w:val="none" w:sz="0" w:space="0" w:color="auto"/>
          </w:divBdr>
        </w:div>
        <w:div w:id="1072893400">
          <w:marLeft w:val="1987"/>
          <w:marRight w:val="0"/>
          <w:marTop w:val="0"/>
          <w:marBottom w:val="0"/>
          <w:divBdr>
            <w:top w:val="none" w:sz="0" w:space="0" w:color="auto"/>
            <w:left w:val="none" w:sz="0" w:space="0" w:color="auto"/>
            <w:bottom w:val="none" w:sz="0" w:space="0" w:color="auto"/>
            <w:right w:val="none" w:sz="0" w:space="0" w:color="auto"/>
          </w:divBdr>
        </w:div>
        <w:div w:id="528955960">
          <w:marLeft w:val="1987"/>
          <w:marRight w:val="0"/>
          <w:marTop w:val="0"/>
          <w:marBottom w:val="0"/>
          <w:divBdr>
            <w:top w:val="none" w:sz="0" w:space="0" w:color="auto"/>
            <w:left w:val="none" w:sz="0" w:space="0" w:color="auto"/>
            <w:bottom w:val="none" w:sz="0" w:space="0" w:color="auto"/>
            <w:right w:val="none" w:sz="0" w:space="0" w:color="auto"/>
          </w:divBdr>
        </w:div>
        <w:div w:id="241373604">
          <w:marLeft w:val="1987"/>
          <w:marRight w:val="0"/>
          <w:marTop w:val="0"/>
          <w:marBottom w:val="0"/>
          <w:divBdr>
            <w:top w:val="none" w:sz="0" w:space="0" w:color="auto"/>
            <w:left w:val="none" w:sz="0" w:space="0" w:color="auto"/>
            <w:bottom w:val="none" w:sz="0" w:space="0" w:color="auto"/>
            <w:right w:val="none" w:sz="0" w:space="0" w:color="auto"/>
          </w:divBdr>
        </w:div>
        <w:div w:id="808018482">
          <w:marLeft w:val="706"/>
          <w:marRight w:val="0"/>
          <w:marTop w:val="0"/>
          <w:marBottom w:val="0"/>
          <w:divBdr>
            <w:top w:val="none" w:sz="0" w:space="0" w:color="auto"/>
            <w:left w:val="none" w:sz="0" w:space="0" w:color="auto"/>
            <w:bottom w:val="none" w:sz="0" w:space="0" w:color="auto"/>
            <w:right w:val="none" w:sz="0" w:space="0" w:color="auto"/>
          </w:divBdr>
        </w:div>
        <w:div w:id="2024941160">
          <w:marLeft w:val="720"/>
          <w:marRight w:val="0"/>
          <w:marTop w:val="0"/>
          <w:marBottom w:val="0"/>
          <w:divBdr>
            <w:top w:val="none" w:sz="0" w:space="0" w:color="auto"/>
            <w:left w:val="none" w:sz="0" w:space="0" w:color="auto"/>
            <w:bottom w:val="none" w:sz="0" w:space="0" w:color="auto"/>
            <w:right w:val="none" w:sz="0" w:space="0" w:color="auto"/>
          </w:divBdr>
        </w:div>
        <w:div w:id="1884712194">
          <w:marLeft w:val="1987"/>
          <w:marRight w:val="0"/>
          <w:marTop w:val="0"/>
          <w:marBottom w:val="0"/>
          <w:divBdr>
            <w:top w:val="none" w:sz="0" w:space="0" w:color="auto"/>
            <w:left w:val="none" w:sz="0" w:space="0" w:color="auto"/>
            <w:bottom w:val="none" w:sz="0" w:space="0" w:color="auto"/>
            <w:right w:val="none" w:sz="0" w:space="0" w:color="auto"/>
          </w:divBdr>
        </w:div>
        <w:div w:id="1457988996">
          <w:marLeft w:val="1987"/>
          <w:marRight w:val="0"/>
          <w:marTop w:val="0"/>
          <w:marBottom w:val="0"/>
          <w:divBdr>
            <w:top w:val="none" w:sz="0" w:space="0" w:color="auto"/>
            <w:left w:val="none" w:sz="0" w:space="0" w:color="auto"/>
            <w:bottom w:val="none" w:sz="0" w:space="0" w:color="auto"/>
            <w:right w:val="none" w:sz="0" w:space="0" w:color="auto"/>
          </w:divBdr>
        </w:div>
        <w:div w:id="1828738370">
          <w:marLeft w:val="720"/>
          <w:marRight w:val="0"/>
          <w:marTop w:val="0"/>
          <w:marBottom w:val="0"/>
          <w:divBdr>
            <w:top w:val="none" w:sz="0" w:space="0" w:color="auto"/>
            <w:left w:val="none" w:sz="0" w:space="0" w:color="auto"/>
            <w:bottom w:val="none" w:sz="0" w:space="0" w:color="auto"/>
            <w:right w:val="none" w:sz="0" w:space="0" w:color="auto"/>
          </w:divBdr>
        </w:div>
        <w:div w:id="1755012260">
          <w:marLeft w:val="1987"/>
          <w:marRight w:val="0"/>
          <w:marTop w:val="0"/>
          <w:marBottom w:val="0"/>
          <w:divBdr>
            <w:top w:val="none" w:sz="0" w:space="0" w:color="auto"/>
            <w:left w:val="none" w:sz="0" w:space="0" w:color="auto"/>
            <w:bottom w:val="none" w:sz="0" w:space="0" w:color="auto"/>
            <w:right w:val="none" w:sz="0" w:space="0" w:color="auto"/>
          </w:divBdr>
        </w:div>
        <w:div w:id="1003432847">
          <w:marLeft w:val="1987"/>
          <w:marRight w:val="0"/>
          <w:marTop w:val="0"/>
          <w:marBottom w:val="0"/>
          <w:divBdr>
            <w:top w:val="none" w:sz="0" w:space="0" w:color="auto"/>
            <w:left w:val="none" w:sz="0" w:space="0" w:color="auto"/>
            <w:bottom w:val="none" w:sz="0" w:space="0" w:color="auto"/>
            <w:right w:val="none" w:sz="0" w:space="0" w:color="auto"/>
          </w:divBdr>
        </w:div>
      </w:divsChild>
    </w:div>
    <w:div w:id="779767115">
      <w:bodyDiv w:val="1"/>
      <w:marLeft w:val="0"/>
      <w:marRight w:val="0"/>
      <w:marTop w:val="0"/>
      <w:marBottom w:val="0"/>
      <w:divBdr>
        <w:top w:val="none" w:sz="0" w:space="0" w:color="auto"/>
        <w:left w:val="none" w:sz="0" w:space="0" w:color="auto"/>
        <w:bottom w:val="none" w:sz="0" w:space="0" w:color="auto"/>
        <w:right w:val="none" w:sz="0" w:space="0" w:color="auto"/>
      </w:divBdr>
      <w:divsChild>
        <w:div w:id="231932225">
          <w:marLeft w:val="720"/>
          <w:marRight w:val="0"/>
          <w:marTop w:val="0"/>
          <w:marBottom w:val="0"/>
          <w:divBdr>
            <w:top w:val="none" w:sz="0" w:space="0" w:color="auto"/>
            <w:left w:val="none" w:sz="0" w:space="0" w:color="auto"/>
            <w:bottom w:val="none" w:sz="0" w:space="0" w:color="auto"/>
            <w:right w:val="none" w:sz="0" w:space="0" w:color="auto"/>
          </w:divBdr>
        </w:div>
      </w:divsChild>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35097112">
      <w:bodyDiv w:val="1"/>
      <w:marLeft w:val="0"/>
      <w:marRight w:val="0"/>
      <w:marTop w:val="0"/>
      <w:marBottom w:val="0"/>
      <w:divBdr>
        <w:top w:val="none" w:sz="0" w:space="0" w:color="auto"/>
        <w:left w:val="none" w:sz="0" w:space="0" w:color="auto"/>
        <w:bottom w:val="none" w:sz="0" w:space="0" w:color="auto"/>
        <w:right w:val="none" w:sz="0" w:space="0" w:color="auto"/>
      </w:divBdr>
      <w:divsChild>
        <w:div w:id="743838692">
          <w:marLeft w:val="1987"/>
          <w:marRight w:val="0"/>
          <w:marTop w:val="0"/>
          <w:marBottom w:val="0"/>
          <w:divBdr>
            <w:top w:val="none" w:sz="0" w:space="0" w:color="auto"/>
            <w:left w:val="none" w:sz="0" w:space="0" w:color="auto"/>
            <w:bottom w:val="none" w:sz="0" w:space="0" w:color="auto"/>
            <w:right w:val="none" w:sz="0" w:space="0" w:color="auto"/>
          </w:divBdr>
        </w:div>
        <w:div w:id="987634254">
          <w:marLeft w:val="1987"/>
          <w:marRight w:val="0"/>
          <w:marTop w:val="0"/>
          <w:marBottom w:val="0"/>
          <w:divBdr>
            <w:top w:val="none" w:sz="0" w:space="0" w:color="auto"/>
            <w:left w:val="none" w:sz="0" w:space="0" w:color="auto"/>
            <w:bottom w:val="none" w:sz="0" w:space="0" w:color="auto"/>
            <w:right w:val="none" w:sz="0" w:space="0" w:color="auto"/>
          </w:divBdr>
        </w:div>
      </w:divsChild>
    </w:div>
    <w:div w:id="988287101">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1592355072">
          <w:marLeft w:val="360"/>
          <w:marRight w:val="0"/>
          <w:marTop w:val="134"/>
          <w:marBottom w:val="0"/>
          <w:divBdr>
            <w:top w:val="none" w:sz="0" w:space="0" w:color="auto"/>
            <w:left w:val="none" w:sz="0" w:space="0" w:color="auto"/>
            <w:bottom w:val="none" w:sz="0" w:space="0" w:color="auto"/>
            <w:right w:val="none" w:sz="0" w:space="0" w:color="auto"/>
          </w:divBdr>
        </w:div>
        <w:div w:id="449082992">
          <w:marLeft w:val="360"/>
          <w:marRight w:val="0"/>
          <w:marTop w:val="134"/>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81721264">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754037609">
      <w:bodyDiv w:val="1"/>
      <w:marLeft w:val="0"/>
      <w:marRight w:val="0"/>
      <w:marTop w:val="0"/>
      <w:marBottom w:val="0"/>
      <w:divBdr>
        <w:top w:val="none" w:sz="0" w:space="0" w:color="auto"/>
        <w:left w:val="none" w:sz="0" w:space="0" w:color="auto"/>
        <w:bottom w:val="none" w:sz="0" w:space="0" w:color="auto"/>
        <w:right w:val="none" w:sz="0" w:space="0" w:color="auto"/>
      </w:divBdr>
    </w:div>
    <w:div w:id="1808890492">
      <w:bodyDiv w:val="1"/>
      <w:marLeft w:val="0"/>
      <w:marRight w:val="0"/>
      <w:marTop w:val="0"/>
      <w:marBottom w:val="0"/>
      <w:divBdr>
        <w:top w:val="none" w:sz="0" w:space="0" w:color="auto"/>
        <w:left w:val="none" w:sz="0" w:space="0" w:color="auto"/>
        <w:bottom w:val="none" w:sz="0" w:space="0" w:color="auto"/>
        <w:right w:val="none" w:sz="0" w:space="0" w:color="auto"/>
      </w:divBdr>
      <w:divsChild>
        <w:div w:id="974334347">
          <w:marLeft w:val="547"/>
          <w:marRight w:val="0"/>
          <w:marTop w:val="128"/>
          <w:marBottom w:val="0"/>
          <w:divBdr>
            <w:top w:val="none" w:sz="0" w:space="0" w:color="auto"/>
            <w:left w:val="none" w:sz="0" w:space="0" w:color="auto"/>
            <w:bottom w:val="none" w:sz="0" w:space="0" w:color="auto"/>
            <w:right w:val="none" w:sz="0" w:space="0" w:color="auto"/>
          </w:divBdr>
        </w:div>
        <w:div w:id="664893496">
          <w:marLeft w:val="1166"/>
          <w:marRight w:val="0"/>
          <w:marTop w:val="112"/>
          <w:marBottom w:val="0"/>
          <w:divBdr>
            <w:top w:val="none" w:sz="0" w:space="0" w:color="auto"/>
            <w:left w:val="none" w:sz="0" w:space="0" w:color="auto"/>
            <w:bottom w:val="none" w:sz="0" w:space="0" w:color="auto"/>
            <w:right w:val="none" w:sz="0" w:space="0" w:color="auto"/>
          </w:divBdr>
        </w:div>
        <w:div w:id="584653616">
          <w:marLeft w:val="547"/>
          <w:marRight w:val="0"/>
          <w:marTop w:val="128"/>
          <w:marBottom w:val="0"/>
          <w:divBdr>
            <w:top w:val="none" w:sz="0" w:space="0" w:color="auto"/>
            <w:left w:val="none" w:sz="0" w:space="0" w:color="auto"/>
            <w:bottom w:val="none" w:sz="0" w:space="0" w:color="auto"/>
            <w:right w:val="none" w:sz="0" w:space="0" w:color="auto"/>
          </w:divBdr>
        </w:div>
        <w:div w:id="135605423">
          <w:marLeft w:val="547"/>
          <w:marRight w:val="0"/>
          <w:marTop w:val="128"/>
          <w:marBottom w:val="0"/>
          <w:divBdr>
            <w:top w:val="none" w:sz="0" w:space="0" w:color="auto"/>
            <w:left w:val="none" w:sz="0" w:space="0" w:color="auto"/>
            <w:bottom w:val="none" w:sz="0" w:space="0" w:color="auto"/>
            <w:right w:val="none" w:sz="0" w:space="0" w:color="auto"/>
          </w:divBdr>
        </w:div>
        <w:div w:id="476533685">
          <w:marLeft w:val="547"/>
          <w:marRight w:val="0"/>
          <w:marTop w:val="128"/>
          <w:marBottom w:val="0"/>
          <w:divBdr>
            <w:top w:val="none" w:sz="0" w:space="0" w:color="auto"/>
            <w:left w:val="none" w:sz="0" w:space="0" w:color="auto"/>
            <w:bottom w:val="none" w:sz="0" w:space="0" w:color="auto"/>
            <w:right w:val="none" w:sz="0" w:space="0" w:color="auto"/>
          </w:divBdr>
        </w:div>
      </w:divsChild>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2629862">
      <w:bodyDiv w:val="1"/>
      <w:marLeft w:val="0"/>
      <w:marRight w:val="0"/>
      <w:marTop w:val="0"/>
      <w:marBottom w:val="0"/>
      <w:divBdr>
        <w:top w:val="none" w:sz="0" w:space="0" w:color="auto"/>
        <w:left w:val="none" w:sz="0" w:space="0" w:color="auto"/>
        <w:bottom w:val="none" w:sz="0" w:space="0" w:color="auto"/>
        <w:right w:val="none" w:sz="0" w:space="0" w:color="auto"/>
      </w:divBdr>
      <w:divsChild>
        <w:div w:id="1105611183">
          <w:marLeft w:val="360"/>
          <w:marRight w:val="0"/>
          <w:marTop w:val="0"/>
          <w:marBottom w:val="0"/>
          <w:divBdr>
            <w:top w:val="none" w:sz="0" w:space="0" w:color="auto"/>
            <w:left w:val="none" w:sz="0" w:space="0" w:color="auto"/>
            <w:bottom w:val="none" w:sz="0" w:space="0" w:color="auto"/>
            <w:right w:val="none" w:sz="0" w:space="0" w:color="auto"/>
          </w:divBdr>
        </w:div>
        <w:div w:id="1003245462">
          <w:marLeft w:val="360"/>
          <w:marRight w:val="0"/>
          <w:marTop w:val="62"/>
          <w:marBottom w:val="0"/>
          <w:divBdr>
            <w:top w:val="none" w:sz="0" w:space="0" w:color="auto"/>
            <w:left w:val="none" w:sz="0" w:space="0" w:color="auto"/>
            <w:bottom w:val="none" w:sz="0" w:space="0" w:color="auto"/>
            <w:right w:val="none" w:sz="0" w:space="0" w:color="auto"/>
          </w:divBdr>
        </w:div>
        <w:div w:id="1358234292">
          <w:marLeft w:val="1080"/>
          <w:marRight w:val="0"/>
          <w:marTop w:val="62"/>
          <w:marBottom w:val="0"/>
          <w:divBdr>
            <w:top w:val="none" w:sz="0" w:space="0" w:color="auto"/>
            <w:left w:val="none" w:sz="0" w:space="0" w:color="auto"/>
            <w:bottom w:val="none" w:sz="0" w:space="0" w:color="auto"/>
            <w:right w:val="none" w:sz="0" w:space="0" w:color="auto"/>
          </w:divBdr>
        </w:div>
        <w:div w:id="1128663362">
          <w:marLeft w:val="1080"/>
          <w:marRight w:val="0"/>
          <w:marTop w:val="62"/>
          <w:marBottom w:val="0"/>
          <w:divBdr>
            <w:top w:val="none" w:sz="0" w:space="0" w:color="auto"/>
            <w:left w:val="none" w:sz="0" w:space="0" w:color="auto"/>
            <w:bottom w:val="none" w:sz="0" w:space="0" w:color="auto"/>
            <w:right w:val="none" w:sz="0" w:space="0" w:color="auto"/>
          </w:divBdr>
        </w:div>
        <w:div w:id="363746980">
          <w:marLeft w:val="1080"/>
          <w:marRight w:val="0"/>
          <w:marTop w:val="62"/>
          <w:marBottom w:val="0"/>
          <w:divBdr>
            <w:top w:val="none" w:sz="0" w:space="0" w:color="auto"/>
            <w:left w:val="none" w:sz="0" w:space="0" w:color="auto"/>
            <w:bottom w:val="none" w:sz="0" w:space="0" w:color="auto"/>
            <w:right w:val="none" w:sz="0" w:space="0" w:color="auto"/>
          </w:divBdr>
        </w:div>
        <w:div w:id="2097096422">
          <w:marLeft w:val="360"/>
          <w:marRight w:val="0"/>
          <w:marTop w:val="0"/>
          <w:marBottom w:val="0"/>
          <w:divBdr>
            <w:top w:val="none" w:sz="0" w:space="0" w:color="auto"/>
            <w:left w:val="none" w:sz="0" w:space="0" w:color="auto"/>
            <w:bottom w:val="none" w:sz="0" w:space="0" w:color="auto"/>
            <w:right w:val="none" w:sz="0" w:space="0" w:color="auto"/>
          </w:divBdr>
        </w:div>
        <w:div w:id="551113433">
          <w:marLeft w:val="1080"/>
          <w:marRight w:val="0"/>
          <w:marTop w:val="62"/>
          <w:marBottom w:val="0"/>
          <w:divBdr>
            <w:top w:val="none" w:sz="0" w:space="0" w:color="auto"/>
            <w:left w:val="none" w:sz="0" w:space="0" w:color="auto"/>
            <w:bottom w:val="none" w:sz="0" w:space="0" w:color="auto"/>
            <w:right w:val="none" w:sz="0" w:space="0" w:color="auto"/>
          </w:divBdr>
        </w:div>
        <w:div w:id="1796943029">
          <w:marLeft w:val="1080"/>
          <w:marRight w:val="0"/>
          <w:marTop w:val="62"/>
          <w:marBottom w:val="0"/>
          <w:divBdr>
            <w:top w:val="none" w:sz="0" w:space="0" w:color="auto"/>
            <w:left w:val="none" w:sz="0" w:space="0" w:color="auto"/>
            <w:bottom w:val="none" w:sz="0" w:space="0" w:color="auto"/>
            <w:right w:val="none" w:sz="0" w:space="0" w:color="auto"/>
          </w:divBdr>
        </w:div>
        <w:div w:id="547202">
          <w:marLeft w:val="1080"/>
          <w:marRight w:val="0"/>
          <w:marTop w:val="0"/>
          <w:marBottom w:val="0"/>
          <w:divBdr>
            <w:top w:val="none" w:sz="0" w:space="0" w:color="auto"/>
            <w:left w:val="none" w:sz="0" w:space="0" w:color="auto"/>
            <w:bottom w:val="none" w:sz="0" w:space="0" w:color="auto"/>
            <w:right w:val="none" w:sz="0" w:space="0" w:color="auto"/>
          </w:divBdr>
        </w:div>
      </w:divsChild>
    </w:div>
    <w:div w:id="2133669614">
      <w:bodyDiv w:val="1"/>
      <w:marLeft w:val="0"/>
      <w:marRight w:val="0"/>
      <w:marTop w:val="0"/>
      <w:marBottom w:val="0"/>
      <w:divBdr>
        <w:top w:val="none" w:sz="0" w:space="0" w:color="auto"/>
        <w:left w:val="none" w:sz="0" w:space="0" w:color="auto"/>
        <w:bottom w:val="none" w:sz="0" w:space="0" w:color="auto"/>
        <w:right w:val="none" w:sz="0" w:space="0" w:color="auto"/>
      </w:divBdr>
      <w:divsChild>
        <w:div w:id="826943611">
          <w:marLeft w:val="360"/>
          <w:marRight w:val="0"/>
          <w:marTop w:val="0"/>
          <w:marBottom w:val="0"/>
          <w:divBdr>
            <w:top w:val="none" w:sz="0" w:space="0" w:color="auto"/>
            <w:left w:val="none" w:sz="0" w:space="0" w:color="auto"/>
            <w:bottom w:val="none" w:sz="0" w:space="0" w:color="auto"/>
            <w:right w:val="none" w:sz="0" w:space="0" w:color="auto"/>
          </w:divBdr>
        </w:div>
        <w:div w:id="1860656811">
          <w:marLeft w:val="360"/>
          <w:marRight w:val="0"/>
          <w:marTop w:val="0"/>
          <w:marBottom w:val="0"/>
          <w:divBdr>
            <w:top w:val="none" w:sz="0" w:space="0" w:color="auto"/>
            <w:left w:val="none" w:sz="0" w:space="0" w:color="auto"/>
            <w:bottom w:val="none" w:sz="0" w:space="0" w:color="auto"/>
            <w:right w:val="none" w:sz="0" w:space="0" w:color="auto"/>
          </w:divBdr>
        </w:div>
        <w:div w:id="1703362186">
          <w:marLeft w:val="1080"/>
          <w:marRight w:val="0"/>
          <w:marTop w:val="67"/>
          <w:marBottom w:val="0"/>
          <w:divBdr>
            <w:top w:val="none" w:sz="0" w:space="0" w:color="auto"/>
            <w:left w:val="none" w:sz="0" w:space="0" w:color="auto"/>
            <w:bottom w:val="none" w:sz="0" w:space="0" w:color="auto"/>
            <w:right w:val="none" w:sz="0" w:space="0" w:color="auto"/>
          </w:divBdr>
        </w:div>
        <w:div w:id="326834490">
          <w:marLeft w:val="1080"/>
          <w:marRight w:val="0"/>
          <w:marTop w:val="67"/>
          <w:marBottom w:val="0"/>
          <w:divBdr>
            <w:top w:val="none" w:sz="0" w:space="0" w:color="auto"/>
            <w:left w:val="none" w:sz="0" w:space="0" w:color="auto"/>
            <w:bottom w:val="none" w:sz="0" w:space="0" w:color="auto"/>
            <w:right w:val="none" w:sz="0" w:space="0" w:color="auto"/>
          </w:divBdr>
        </w:div>
        <w:div w:id="146897958">
          <w:marLeft w:val="1080"/>
          <w:marRight w:val="0"/>
          <w:marTop w:val="67"/>
          <w:marBottom w:val="0"/>
          <w:divBdr>
            <w:top w:val="none" w:sz="0" w:space="0" w:color="auto"/>
            <w:left w:val="none" w:sz="0" w:space="0" w:color="auto"/>
            <w:bottom w:val="none" w:sz="0" w:space="0" w:color="auto"/>
            <w:right w:val="none" w:sz="0" w:space="0" w:color="auto"/>
          </w:divBdr>
        </w:div>
        <w:div w:id="378018466">
          <w:marLeft w:val="1080"/>
          <w:marRight w:val="0"/>
          <w:marTop w:val="67"/>
          <w:marBottom w:val="0"/>
          <w:divBdr>
            <w:top w:val="none" w:sz="0" w:space="0" w:color="auto"/>
            <w:left w:val="none" w:sz="0" w:space="0" w:color="auto"/>
            <w:bottom w:val="none" w:sz="0" w:space="0" w:color="auto"/>
            <w:right w:val="none" w:sz="0" w:space="0" w:color="auto"/>
          </w:divBdr>
        </w:div>
        <w:div w:id="1090927964">
          <w:marLeft w:val="1080"/>
          <w:marRight w:val="0"/>
          <w:marTop w:val="67"/>
          <w:marBottom w:val="0"/>
          <w:divBdr>
            <w:top w:val="none" w:sz="0" w:space="0" w:color="auto"/>
            <w:left w:val="none" w:sz="0" w:space="0" w:color="auto"/>
            <w:bottom w:val="none" w:sz="0" w:space="0" w:color="auto"/>
            <w:right w:val="none" w:sz="0" w:space="0" w:color="auto"/>
          </w:divBdr>
        </w:div>
        <w:div w:id="2033875262">
          <w:marLeft w:val="360"/>
          <w:marRight w:val="0"/>
          <w:marTop w:val="67"/>
          <w:marBottom w:val="0"/>
          <w:divBdr>
            <w:top w:val="none" w:sz="0" w:space="0" w:color="auto"/>
            <w:left w:val="none" w:sz="0" w:space="0" w:color="auto"/>
            <w:bottom w:val="none" w:sz="0" w:space="0" w:color="auto"/>
            <w:right w:val="none" w:sz="0" w:space="0" w:color="auto"/>
          </w:divBdr>
        </w:div>
        <w:div w:id="234440025">
          <w:marLeft w:val="1080"/>
          <w:marRight w:val="0"/>
          <w:marTop w:val="0"/>
          <w:marBottom w:val="0"/>
          <w:divBdr>
            <w:top w:val="none" w:sz="0" w:space="0" w:color="auto"/>
            <w:left w:val="none" w:sz="0" w:space="0" w:color="auto"/>
            <w:bottom w:val="none" w:sz="0" w:space="0" w:color="auto"/>
            <w:right w:val="none" w:sz="0" w:space="0" w:color="auto"/>
          </w:divBdr>
        </w:div>
        <w:div w:id="1804420511">
          <w:marLeft w:val="1080"/>
          <w:marRight w:val="0"/>
          <w:marTop w:val="0"/>
          <w:marBottom w:val="0"/>
          <w:divBdr>
            <w:top w:val="none" w:sz="0" w:space="0" w:color="auto"/>
            <w:left w:val="none" w:sz="0" w:space="0" w:color="auto"/>
            <w:bottom w:val="none" w:sz="0" w:space="0" w:color="auto"/>
            <w:right w:val="none" w:sz="0" w:space="0" w:color="auto"/>
          </w:divBdr>
        </w:div>
        <w:div w:id="713650686">
          <w:marLeft w:val="1080"/>
          <w:marRight w:val="0"/>
          <w:marTop w:val="0"/>
          <w:marBottom w:val="0"/>
          <w:divBdr>
            <w:top w:val="none" w:sz="0" w:space="0" w:color="auto"/>
            <w:left w:val="none" w:sz="0" w:space="0" w:color="auto"/>
            <w:bottom w:val="none" w:sz="0" w:space="0" w:color="auto"/>
            <w:right w:val="none" w:sz="0" w:space="0" w:color="auto"/>
          </w:divBdr>
        </w:div>
        <w:div w:id="923303308">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C6BD-0607-454A-943D-F1431376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LPUMCC Minutes – November 20, 2014</vt:lpstr>
    </vt:vector>
  </TitlesOfParts>
  <Company>GoC / GdC</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LPUMCC Minutes – November 20, 2014</dc:title>
  <dc:creator>Evans, Sabrina [NC]</dc:creator>
  <cp:lastModifiedBy>Leblanc, Line [NC]</cp:lastModifiedBy>
  <cp:revision>2</cp:revision>
  <cp:lastPrinted>2015-10-14T17:17:00Z</cp:lastPrinted>
  <dcterms:created xsi:type="dcterms:W3CDTF">2017-02-06T19:15:00Z</dcterms:created>
  <dcterms:modified xsi:type="dcterms:W3CDTF">2017-02-06T19:15:00Z</dcterms:modified>
</cp:coreProperties>
</file>