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4695" w:rsidRPr="00B22BE9" w:rsidRDefault="00B74695" w:rsidP="003D64D0">
      <w:pPr>
        <w:pStyle w:val="Heading1"/>
        <w:spacing w:line="276" w:lineRule="auto"/>
        <w:jc w:val="center"/>
        <w:rPr>
          <w:rFonts w:ascii="Calibri Light" w:hAnsi="Calibri Light"/>
          <w:caps/>
          <w:color w:val="365F91" w:themeColor="accent1" w:themeShade="BF"/>
          <w:sz w:val="44"/>
          <w:szCs w:val="44"/>
          <w:lang w:val="en-CA"/>
        </w:rPr>
      </w:pPr>
      <w:bookmarkStart w:id="0" w:name="_GoBack"/>
      <w:bookmarkEnd w:id="0"/>
      <w:r w:rsidRPr="00B22BE9">
        <w:rPr>
          <w:rFonts w:ascii="Calibri Light" w:hAnsi="Calibri Light"/>
          <w:caps/>
          <w:color w:val="365F91" w:themeColor="accent1" w:themeShade="BF"/>
          <w:sz w:val="44"/>
          <w:szCs w:val="44"/>
          <w:lang w:val="en-CA"/>
        </w:rPr>
        <w:t>Record of Discussions and Decisions</w:t>
      </w:r>
    </w:p>
    <w:p w:rsidR="00B74695" w:rsidRPr="00B74695" w:rsidRDefault="00B74695" w:rsidP="003D64D0">
      <w:pPr>
        <w:spacing w:line="276" w:lineRule="auto"/>
        <w:rPr>
          <w:lang w:val="en-CA"/>
        </w:rPr>
      </w:pPr>
    </w:p>
    <w:p w:rsidR="00B74695" w:rsidRPr="00A844D4" w:rsidRDefault="00B74695" w:rsidP="003D64D0">
      <w:pPr>
        <w:pBdr>
          <w:top w:val="single" w:sz="4" w:space="1" w:color="auto"/>
          <w:left w:val="single" w:sz="4" w:space="4" w:color="auto"/>
          <w:bottom w:val="single" w:sz="4" w:space="1" w:color="auto"/>
          <w:right w:val="single" w:sz="4" w:space="4" w:color="auto"/>
        </w:pBdr>
        <w:shd w:val="clear" w:color="auto" w:fill="DBE5F1" w:themeFill="accent1" w:themeFillTint="33"/>
        <w:spacing w:line="276" w:lineRule="auto"/>
        <w:jc w:val="center"/>
        <w:rPr>
          <w:rFonts w:ascii="Calibri Light" w:hAnsi="Calibri Light"/>
          <w:b/>
          <w:bCs/>
          <w:kern w:val="32"/>
          <w:lang w:val="en-CA"/>
        </w:rPr>
      </w:pPr>
      <w:r w:rsidRPr="00A844D4">
        <w:rPr>
          <w:rFonts w:ascii="Calibri Light" w:hAnsi="Calibri Light"/>
          <w:b/>
          <w:bCs/>
          <w:kern w:val="32"/>
          <w:lang w:val="en-CA"/>
        </w:rPr>
        <w:t>Human Resources Union-Management Consultation Committee (HRUMCC)</w:t>
      </w:r>
    </w:p>
    <w:p w:rsidR="00B74695" w:rsidRPr="00B74695" w:rsidRDefault="00B74695" w:rsidP="003D64D0">
      <w:pPr>
        <w:pStyle w:val="Heading2"/>
        <w:spacing w:line="276" w:lineRule="auto"/>
        <w:jc w:val="center"/>
        <w:rPr>
          <w:rFonts w:ascii="Calibri Light" w:hAnsi="Calibri Light"/>
          <w:sz w:val="20"/>
          <w:szCs w:val="20"/>
          <w:lang w:val="en-CA"/>
        </w:rPr>
      </w:pPr>
    </w:p>
    <w:p w:rsidR="00B74695" w:rsidRPr="00B22BE9" w:rsidRDefault="00B74695" w:rsidP="003D64D0">
      <w:pPr>
        <w:pStyle w:val="Heading2"/>
        <w:spacing w:line="276" w:lineRule="auto"/>
        <w:jc w:val="center"/>
        <w:rPr>
          <w:rFonts w:ascii="Calibri Light" w:hAnsi="Calibri Light"/>
          <w:b/>
          <w:sz w:val="20"/>
          <w:szCs w:val="20"/>
          <w:lang w:val="en-CA"/>
        </w:rPr>
      </w:pPr>
      <w:r w:rsidRPr="00B22BE9">
        <w:rPr>
          <w:rFonts w:ascii="Calibri Light" w:hAnsi="Calibri Light"/>
          <w:b/>
          <w:sz w:val="20"/>
          <w:szCs w:val="20"/>
          <w:lang w:val="en-CA"/>
        </w:rPr>
        <w:t>Meeting of November, 28, 2016</w:t>
      </w:r>
    </w:p>
    <w:p w:rsidR="004065C3" w:rsidRPr="004065C3" w:rsidRDefault="004065C3" w:rsidP="003D64D0">
      <w:pPr>
        <w:pBdr>
          <w:bottom w:val="single" w:sz="4" w:space="1" w:color="auto"/>
        </w:pBdr>
        <w:spacing w:line="276" w:lineRule="auto"/>
        <w:rPr>
          <w:lang w:val="en-CA"/>
        </w:rPr>
      </w:pPr>
    </w:p>
    <w:p w:rsidR="00872D47" w:rsidRPr="00872D47" w:rsidRDefault="00872D47" w:rsidP="003D64D0">
      <w:pPr>
        <w:spacing w:line="276" w:lineRule="auto"/>
        <w:rPr>
          <w:rFonts w:ascii="Calibri Light" w:hAnsi="Calibri Light"/>
          <w:b/>
          <w:caps/>
          <w:color w:val="000000" w:themeColor="text1"/>
          <w:sz w:val="22"/>
          <w:szCs w:val="22"/>
          <w:u w:val="single"/>
          <w:lang w:val="en-CA"/>
        </w:rPr>
      </w:pPr>
    </w:p>
    <w:p w:rsidR="00F72CE7" w:rsidRPr="001334B2" w:rsidRDefault="00F72CE7" w:rsidP="003D64D0">
      <w:pPr>
        <w:spacing w:line="276" w:lineRule="auto"/>
        <w:rPr>
          <w:rFonts w:ascii="Calibri Light" w:hAnsi="Calibri Light"/>
          <w:caps/>
          <w:color w:val="000000" w:themeColor="text1"/>
          <w:sz w:val="22"/>
          <w:szCs w:val="22"/>
          <w:lang w:val="en-CA"/>
        </w:rPr>
      </w:pPr>
      <w:r w:rsidRPr="001334B2">
        <w:rPr>
          <w:rFonts w:ascii="Calibri Light" w:hAnsi="Calibri Light"/>
          <w:b/>
          <w:caps/>
          <w:color w:val="000000" w:themeColor="text1"/>
          <w:sz w:val="22"/>
          <w:szCs w:val="22"/>
          <w:u w:val="single"/>
          <w:lang w:val="en-CA"/>
        </w:rPr>
        <w:t>Management Representatives</w:t>
      </w:r>
      <w:r w:rsidRPr="001334B2">
        <w:rPr>
          <w:rFonts w:ascii="Calibri Light" w:hAnsi="Calibri Light"/>
          <w:b/>
          <w:caps/>
          <w:color w:val="000000" w:themeColor="text1"/>
          <w:sz w:val="22"/>
          <w:szCs w:val="22"/>
          <w:lang w:val="en-CA"/>
        </w:rPr>
        <w:t>:</w:t>
      </w:r>
    </w:p>
    <w:p w:rsidR="00F72CE7" w:rsidRPr="001334B2" w:rsidRDefault="00F72CE7" w:rsidP="003D64D0">
      <w:pPr>
        <w:spacing w:line="276" w:lineRule="auto"/>
        <w:rPr>
          <w:rFonts w:ascii="Calibri Light" w:hAnsi="Calibri Light"/>
          <w:b/>
          <w:i/>
          <w:color w:val="000000" w:themeColor="text1"/>
          <w:sz w:val="22"/>
          <w:szCs w:val="22"/>
          <w:u w:val="single"/>
          <w:lang w:val="en-CA"/>
        </w:rPr>
      </w:pPr>
    </w:p>
    <w:p w:rsidR="00F72CE7" w:rsidRPr="001334B2" w:rsidRDefault="00486812" w:rsidP="003D64D0">
      <w:pPr>
        <w:pStyle w:val="NoSpacing"/>
        <w:spacing w:line="276" w:lineRule="auto"/>
        <w:rPr>
          <w:rFonts w:ascii="Calibri Light" w:hAnsi="Calibri Light"/>
          <w:color w:val="000000" w:themeColor="text1"/>
          <w:sz w:val="22"/>
          <w:szCs w:val="22"/>
          <w:lang w:val="en-CA"/>
        </w:rPr>
      </w:pPr>
      <w:r w:rsidRPr="001334B2">
        <w:rPr>
          <w:rFonts w:ascii="Calibri Light" w:hAnsi="Calibri Light"/>
          <w:b/>
          <w:color w:val="000000" w:themeColor="text1"/>
          <w:sz w:val="22"/>
          <w:szCs w:val="22"/>
          <w:lang w:val="en-CA"/>
        </w:rPr>
        <w:t>Gail Johnson</w:t>
      </w:r>
      <w:r w:rsidR="00F72CE7" w:rsidRPr="001334B2">
        <w:rPr>
          <w:rFonts w:ascii="Calibri Light" w:hAnsi="Calibri Light"/>
          <w:b/>
          <w:color w:val="000000" w:themeColor="text1"/>
          <w:sz w:val="22"/>
          <w:szCs w:val="22"/>
          <w:lang w:val="en-CA"/>
        </w:rPr>
        <w:t xml:space="preserve">, </w:t>
      </w:r>
      <w:r w:rsidR="00F72CE7" w:rsidRPr="001334B2">
        <w:rPr>
          <w:rFonts w:ascii="Calibri Light" w:hAnsi="Calibri Light"/>
          <w:color w:val="000000" w:themeColor="text1"/>
          <w:sz w:val="22"/>
          <w:szCs w:val="22"/>
          <w:lang w:val="en-CA"/>
        </w:rPr>
        <w:t>A</w:t>
      </w:r>
      <w:r w:rsidR="00341F0B" w:rsidRPr="001334B2">
        <w:rPr>
          <w:rFonts w:ascii="Calibri Light" w:hAnsi="Calibri Light"/>
          <w:color w:val="000000" w:themeColor="text1"/>
          <w:sz w:val="22"/>
          <w:szCs w:val="22"/>
          <w:lang w:val="en-CA"/>
        </w:rPr>
        <w:t xml:space="preserve">ssistant </w:t>
      </w:r>
      <w:r w:rsidR="00F72CE7" w:rsidRPr="001334B2">
        <w:rPr>
          <w:rFonts w:ascii="Calibri Light" w:hAnsi="Calibri Light"/>
          <w:color w:val="000000" w:themeColor="text1"/>
          <w:sz w:val="22"/>
          <w:szCs w:val="22"/>
          <w:lang w:val="en-CA"/>
        </w:rPr>
        <w:t>D</w:t>
      </w:r>
      <w:r w:rsidR="00341F0B" w:rsidRPr="001334B2">
        <w:rPr>
          <w:rFonts w:ascii="Calibri Light" w:hAnsi="Calibri Light"/>
          <w:color w:val="000000" w:themeColor="text1"/>
          <w:sz w:val="22"/>
          <w:szCs w:val="22"/>
          <w:lang w:val="en-CA"/>
        </w:rPr>
        <w:t xml:space="preserve">eputy </w:t>
      </w:r>
      <w:r w:rsidR="00F72CE7" w:rsidRPr="001334B2">
        <w:rPr>
          <w:rFonts w:ascii="Calibri Light" w:hAnsi="Calibri Light"/>
          <w:color w:val="000000" w:themeColor="text1"/>
          <w:sz w:val="22"/>
          <w:szCs w:val="22"/>
          <w:lang w:val="en-CA"/>
        </w:rPr>
        <w:t>M</w:t>
      </w:r>
      <w:r w:rsidR="00341F0B" w:rsidRPr="001334B2">
        <w:rPr>
          <w:rFonts w:ascii="Calibri Light" w:hAnsi="Calibri Light"/>
          <w:color w:val="000000" w:themeColor="text1"/>
          <w:sz w:val="22"/>
          <w:szCs w:val="22"/>
          <w:lang w:val="en-CA"/>
        </w:rPr>
        <w:t>inister</w:t>
      </w:r>
      <w:r w:rsidR="00F72CE7" w:rsidRPr="001334B2">
        <w:rPr>
          <w:rFonts w:ascii="Calibri Light" w:hAnsi="Calibri Light"/>
          <w:color w:val="000000" w:themeColor="text1"/>
          <w:sz w:val="22"/>
          <w:szCs w:val="22"/>
          <w:lang w:val="en-CA"/>
        </w:rPr>
        <w:t>, Human Resources Services Branch</w:t>
      </w:r>
    </w:p>
    <w:p w:rsidR="00F72CE7" w:rsidRPr="001334B2" w:rsidRDefault="00F72CE7" w:rsidP="003D64D0">
      <w:pPr>
        <w:pStyle w:val="NoSpacing"/>
        <w:spacing w:line="276" w:lineRule="auto"/>
        <w:rPr>
          <w:rFonts w:ascii="Calibri Light" w:hAnsi="Calibri Light"/>
          <w:color w:val="000000" w:themeColor="text1"/>
          <w:sz w:val="22"/>
          <w:szCs w:val="22"/>
          <w:lang w:val="en-CA"/>
        </w:rPr>
      </w:pPr>
      <w:r w:rsidRPr="001334B2">
        <w:rPr>
          <w:rFonts w:ascii="Calibri Light" w:hAnsi="Calibri Light"/>
          <w:b/>
          <w:color w:val="000000" w:themeColor="text1"/>
          <w:sz w:val="22"/>
          <w:szCs w:val="22"/>
          <w:lang w:val="en-CA"/>
        </w:rPr>
        <w:t xml:space="preserve">Benson </w:t>
      </w:r>
      <w:proofErr w:type="spellStart"/>
      <w:r w:rsidRPr="001334B2">
        <w:rPr>
          <w:rFonts w:ascii="Calibri Light" w:hAnsi="Calibri Light"/>
          <w:b/>
          <w:color w:val="000000" w:themeColor="text1"/>
          <w:sz w:val="22"/>
          <w:szCs w:val="22"/>
          <w:lang w:val="en-CA"/>
        </w:rPr>
        <w:t>Gorber</w:t>
      </w:r>
      <w:proofErr w:type="spellEnd"/>
      <w:r w:rsidRPr="001334B2">
        <w:rPr>
          <w:rFonts w:ascii="Calibri Light" w:hAnsi="Calibri Light"/>
          <w:color w:val="000000" w:themeColor="text1"/>
          <w:sz w:val="22"/>
          <w:szCs w:val="22"/>
          <w:lang w:val="en-CA"/>
        </w:rPr>
        <w:t xml:space="preserve">, </w:t>
      </w:r>
      <w:r w:rsidR="00732635" w:rsidRPr="001334B2">
        <w:rPr>
          <w:rFonts w:ascii="Calibri Light" w:hAnsi="Calibri Light"/>
          <w:color w:val="000000" w:themeColor="text1"/>
          <w:sz w:val="22"/>
          <w:szCs w:val="22"/>
          <w:lang w:val="en-CA"/>
        </w:rPr>
        <w:t>Director General, Regional Financial Services, Chief Financial Officer Branch</w:t>
      </w:r>
    </w:p>
    <w:p w:rsidR="00F72CE7" w:rsidRPr="001334B2" w:rsidRDefault="00F72CE7" w:rsidP="003D64D0">
      <w:pPr>
        <w:pStyle w:val="NoSpacing"/>
        <w:spacing w:line="276" w:lineRule="auto"/>
        <w:ind w:left="426"/>
        <w:rPr>
          <w:rFonts w:ascii="Calibri Light" w:hAnsi="Calibri Light"/>
          <w:color w:val="000000" w:themeColor="text1"/>
          <w:sz w:val="22"/>
          <w:szCs w:val="22"/>
          <w:lang w:val="en-CA"/>
        </w:rPr>
      </w:pPr>
      <w:r w:rsidRPr="001334B2">
        <w:rPr>
          <w:rFonts w:ascii="Calibri Light" w:hAnsi="Calibri Light"/>
          <w:color w:val="000000" w:themeColor="text1"/>
          <w:sz w:val="22"/>
          <w:szCs w:val="22"/>
          <w:lang w:val="en-CA"/>
        </w:rPr>
        <w:t xml:space="preserve">For </w:t>
      </w:r>
      <w:r w:rsidR="00732635" w:rsidRPr="001334B2">
        <w:rPr>
          <w:rFonts w:ascii="Calibri Light" w:hAnsi="Calibri Light"/>
          <w:b/>
          <w:color w:val="000000" w:themeColor="text1"/>
          <w:sz w:val="22"/>
          <w:szCs w:val="22"/>
          <w:lang w:val="en-CA"/>
        </w:rPr>
        <w:t xml:space="preserve">Mark Perlman, </w:t>
      </w:r>
      <w:r w:rsidR="00944D14" w:rsidRPr="001334B2">
        <w:rPr>
          <w:rFonts w:ascii="Calibri Light" w:hAnsi="Calibri Light"/>
          <w:color w:val="000000" w:themeColor="text1"/>
          <w:sz w:val="22"/>
          <w:szCs w:val="22"/>
          <w:lang w:val="en-CA"/>
        </w:rPr>
        <w:t>Chief Financial Officer</w:t>
      </w:r>
      <w:r w:rsidR="007202AC" w:rsidRPr="001334B2">
        <w:rPr>
          <w:rFonts w:ascii="Calibri Light" w:hAnsi="Calibri Light"/>
          <w:color w:val="000000" w:themeColor="text1"/>
          <w:sz w:val="22"/>
          <w:szCs w:val="22"/>
          <w:lang w:val="en-CA"/>
        </w:rPr>
        <w:t>, Chief Financial Officer Branch</w:t>
      </w:r>
    </w:p>
    <w:p w:rsidR="004E5AFE" w:rsidRPr="001334B2" w:rsidRDefault="004E5AFE" w:rsidP="003D64D0">
      <w:pPr>
        <w:pStyle w:val="NoSpacing"/>
        <w:spacing w:line="276" w:lineRule="auto"/>
        <w:rPr>
          <w:rFonts w:ascii="Calibri Light" w:hAnsi="Calibri Light"/>
          <w:b/>
          <w:color w:val="000000" w:themeColor="text1"/>
          <w:sz w:val="22"/>
          <w:szCs w:val="22"/>
          <w:lang w:val="en-CA"/>
        </w:rPr>
      </w:pPr>
      <w:r w:rsidRPr="001334B2">
        <w:rPr>
          <w:rFonts w:ascii="Calibri Light" w:hAnsi="Calibri Light"/>
          <w:b/>
          <w:color w:val="000000" w:themeColor="text1"/>
          <w:sz w:val="22"/>
          <w:szCs w:val="22"/>
          <w:lang w:val="en-CA"/>
        </w:rPr>
        <w:t xml:space="preserve">Evelyne Power, </w:t>
      </w:r>
      <w:r w:rsidRPr="001334B2">
        <w:rPr>
          <w:rFonts w:ascii="Calibri Light" w:hAnsi="Calibri Light"/>
          <w:color w:val="000000" w:themeColor="text1"/>
          <w:sz w:val="22"/>
          <w:szCs w:val="22"/>
          <w:lang w:val="en-CA"/>
        </w:rPr>
        <w:t>Executive Director</w:t>
      </w:r>
      <w:r w:rsidRPr="001334B2">
        <w:rPr>
          <w:rFonts w:ascii="Calibri Light" w:hAnsi="Calibri Light"/>
          <w:b/>
          <w:color w:val="000000" w:themeColor="text1"/>
          <w:sz w:val="22"/>
          <w:szCs w:val="22"/>
          <w:lang w:val="en-CA"/>
        </w:rPr>
        <w:t xml:space="preserve">, </w:t>
      </w:r>
      <w:r w:rsidRPr="001334B2">
        <w:rPr>
          <w:rFonts w:ascii="Calibri Light" w:hAnsi="Calibri Light"/>
          <w:color w:val="000000" w:themeColor="text1"/>
          <w:sz w:val="22"/>
          <w:szCs w:val="22"/>
          <w:lang w:val="en-CA"/>
        </w:rPr>
        <w:t>Special Projects, Citizen Services Branch</w:t>
      </w:r>
      <w:r w:rsidRPr="001334B2">
        <w:rPr>
          <w:rFonts w:ascii="Calibri Light" w:hAnsi="Calibri Light"/>
          <w:b/>
          <w:color w:val="000000" w:themeColor="text1"/>
          <w:sz w:val="22"/>
          <w:szCs w:val="22"/>
          <w:lang w:val="en-CA"/>
        </w:rPr>
        <w:t xml:space="preserve"> </w:t>
      </w:r>
    </w:p>
    <w:p w:rsidR="00F72CE7" w:rsidRPr="001334B2" w:rsidRDefault="004E5AFE" w:rsidP="003D64D0">
      <w:pPr>
        <w:pStyle w:val="NoSpacing"/>
        <w:spacing w:line="276" w:lineRule="auto"/>
        <w:ind w:firstLine="426"/>
        <w:rPr>
          <w:rStyle w:val="normal1"/>
          <w:rFonts w:ascii="Calibri Light" w:hAnsi="Calibri Light"/>
          <w:color w:val="000000" w:themeColor="text1"/>
          <w:sz w:val="22"/>
          <w:szCs w:val="22"/>
          <w:lang w:val="en-CA"/>
        </w:rPr>
      </w:pPr>
      <w:r w:rsidRPr="001334B2">
        <w:rPr>
          <w:rFonts w:ascii="Calibri Light" w:hAnsi="Calibri Light"/>
          <w:color w:val="000000" w:themeColor="text1"/>
          <w:sz w:val="22"/>
          <w:szCs w:val="22"/>
          <w:lang w:val="en-CA"/>
        </w:rPr>
        <w:t>For</w:t>
      </w:r>
      <w:r w:rsidRPr="001334B2">
        <w:rPr>
          <w:rFonts w:ascii="Calibri Light" w:hAnsi="Calibri Light"/>
          <w:b/>
          <w:color w:val="000000" w:themeColor="text1"/>
          <w:sz w:val="22"/>
          <w:szCs w:val="22"/>
          <w:lang w:val="en-CA"/>
        </w:rPr>
        <w:t xml:space="preserve"> </w:t>
      </w:r>
      <w:r w:rsidR="00F72CE7" w:rsidRPr="001334B2">
        <w:rPr>
          <w:rFonts w:ascii="Calibri Light" w:hAnsi="Calibri Light"/>
          <w:b/>
          <w:color w:val="000000" w:themeColor="text1"/>
          <w:sz w:val="22"/>
          <w:szCs w:val="22"/>
          <w:lang w:val="en-CA"/>
        </w:rPr>
        <w:t>Steven Risseeuw</w:t>
      </w:r>
      <w:r w:rsidR="00F72CE7" w:rsidRPr="001334B2">
        <w:rPr>
          <w:rFonts w:ascii="Calibri Light" w:hAnsi="Calibri Light"/>
          <w:color w:val="000000" w:themeColor="text1"/>
          <w:sz w:val="22"/>
          <w:szCs w:val="22"/>
          <w:lang w:val="en-CA"/>
        </w:rPr>
        <w:t xml:space="preserve">, </w:t>
      </w:r>
      <w:r w:rsidR="00EB602C" w:rsidRPr="001334B2">
        <w:rPr>
          <w:rFonts w:ascii="Calibri Light" w:hAnsi="Calibri Light"/>
          <w:color w:val="000000" w:themeColor="text1"/>
          <w:sz w:val="22"/>
          <w:szCs w:val="22"/>
          <w:lang w:val="en-CA"/>
        </w:rPr>
        <w:t>Director General, In-Person Operations and Strategies</w:t>
      </w:r>
      <w:r w:rsidR="007202AC" w:rsidRPr="001334B2">
        <w:rPr>
          <w:rFonts w:ascii="Calibri Light" w:hAnsi="Calibri Light"/>
          <w:color w:val="000000" w:themeColor="text1"/>
          <w:sz w:val="22"/>
          <w:szCs w:val="22"/>
          <w:lang w:val="en-CA"/>
        </w:rPr>
        <w:t xml:space="preserve">, </w:t>
      </w:r>
      <w:r w:rsidR="00F72CE7" w:rsidRPr="001334B2">
        <w:rPr>
          <w:rStyle w:val="normal1"/>
          <w:rFonts w:ascii="Calibri Light" w:hAnsi="Calibri Light"/>
          <w:color w:val="000000" w:themeColor="text1"/>
          <w:sz w:val="22"/>
          <w:szCs w:val="22"/>
          <w:lang w:val="en-CA"/>
        </w:rPr>
        <w:t>Citizen Service Branch</w:t>
      </w:r>
    </w:p>
    <w:p w:rsidR="00F72CE7" w:rsidRPr="001334B2" w:rsidRDefault="00F72CE7" w:rsidP="003D64D0">
      <w:pPr>
        <w:pStyle w:val="NoSpacing"/>
        <w:spacing w:line="276" w:lineRule="auto"/>
        <w:rPr>
          <w:rFonts w:ascii="Calibri Light" w:eastAsiaTheme="minorHAnsi" w:hAnsi="Calibri Light"/>
          <w:color w:val="000000" w:themeColor="text1"/>
          <w:sz w:val="22"/>
          <w:szCs w:val="22"/>
          <w:lang w:val="en-CA" w:eastAsia="en-US"/>
        </w:rPr>
      </w:pPr>
      <w:proofErr w:type="spellStart"/>
      <w:r w:rsidRPr="001334B2">
        <w:rPr>
          <w:rFonts w:ascii="Calibri Light" w:hAnsi="Calibri Light"/>
          <w:b/>
          <w:color w:val="000000" w:themeColor="text1"/>
          <w:sz w:val="22"/>
          <w:szCs w:val="22"/>
          <w:lang w:val="en-CA"/>
        </w:rPr>
        <w:t>Lissa</w:t>
      </w:r>
      <w:proofErr w:type="spellEnd"/>
      <w:r w:rsidRPr="001334B2">
        <w:rPr>
          <w:rFonts w:ascii="Calibri Light" w:hAnsi="Calibri Light"/>
          <w:b/>
          <w:color w:val="000000" w:themeColor="text1"/>
          <w:sz w:val="22"/>
          <w:szCs w:val="22"/>
          <w:lang w:val="en-CA"/>
        </w:rPr>
        <w:t xml:space="preserve"> Dornan,</w:t>
      </w:r>
      <w:r w:rsidRPr="001334B2">
        <w:rPr>
          <w:rFonts w:ascii="Calibri Light" w:eastAsiaTheme="minorHAnsi" w:hAnsi="Calibri Light"/>
          <w:b/>
          <w:color w:val="000000" w:themeColor="text1"/>
          <w:sz w:val="22"/>
          <w:szCs w:val="22"/>
          <w:lang w:val="en-CA" w:eastAsia="en-US"/>
        </w:rPr>
        <w:t xml:space="preserve"> </w:t>
      </w:r>
      <w:r w:rsidR="00032159" w:rsidRPr="001334B2">
        <w:rPr>
          <w:rFonts w:ascii="Calibri Light" w:eastAsiaTheme="minorHAnsi" w:hAnsi="Calibri Light"/>
          <w:color w:val="000000" w:themeColor="text1"/>
          <w:sz w:val="22"/>
          <w:szCs w:val="22"/>
          <w:lang w:val="en-CA" w:eastAsia="en-US"/>
        </w:rPr>
        <w:t>Director Strategic and Service Policy Branch</w:t>
      </w:r>
    </w:p>
    <w:p w:rsidR="00F72CE7" w:rsidRPr="001334B2" w:rsidRDefault="00F72CE7" w:rsidP="003D64D0">
      <w:pPr>
        <w:pStyle w:val="NoSpacing"/>
        <w:spacing w:line="276" w:lineRule="auto"/>
        <w:ind w:left="426"/>
        <w:rPr>
          <w:rFonts w:ascii="Calibri Light" w:eastAsiaTheme="minorHAnsi" w:hAnsi="Calibri Light"/>
          <w:b/>
          <w:color w:val="000000" w:themeColor="text1"/>
          <w:sz w:val="22"/>
          <w:szCs w:val="22"/>
          <w:lang w:val="en-CA" w:eastAsia="en-US"/>
        </w:rPr>
      </w:pPr>
      <w:r w:rsidRPr="001334B2">
        <w:rPr>
          <w:rFonts w:ascii="Calibri Light" w:eastAsiaTheme="minorHAnsi" w:hAnsi="Calibri Light"/>
          <w:color w:val="000000" w:themeColor="text1"/>
          <w:sz w:val="22"/>
          <w:szCs w:val="22"/>
          <w:lang w:val="en-CA" w:eastAsia="en-US"/>
        </w:rPr>
        <w:t>For</w:t>
      </w:r>
      <w:r w:rsidRPr="001334B2">
        <w:rPr>
          <w:rFonts w:ascii="Calibri Light" w:eastAsiaTheme="minorHAnsi" w:hAnsi="Calibri Light"/>
          <w:b/>
          <w:color w:val="000000" w:themeColor="text1"/>
          <w:sz w:val="22"/>
          <w:szCs w:val="22"/>
          <w:lang w:val="en-CA" w:eastAsia="en-US"/>
        </w:rPr>
        <w:t xml:space="preserve"> Jacques Paquette, </w:t>
      </w:r>
      <w:r w:rsidRPr="001334B2">
        <w:rPr>
          <w:rFonts w:ascii="Calibri Light" w:eastAsiaTheme="minorHAnsi" w:hAnsi="Calibri Light"/>
          <w:color w:val="000000" w:themeColor="text1"/>
          <w:sz w:val="22"/>
          <w:szCs w:val="22"/>
          <w:lang w:val="en-CA" w:eastAsia="en-US"/>
        </w:rPr>
        <w:t>Sr. Assistant Deputy Minister, Strategic &amp; Service Policy Branch</w:t>
      </w:r>
    </w:p>
    <w:p w:rsidR="00F72CE7" w:rsidRPr="001334B2" w:rsidRDefault="00F72CE7" w:rsidP="003D64D0">
      <w:pPr>
        <w:pStyle w:val="NoSpacing"/>
        <w:spacing w:line="276" w:lineRule="auto"/>
        <w:rPr>
          <w:rFonts w:ascii="Calibri Light" w:hAnsi="Calibri Light"/>
          <w:color w:val="000000" w:themeColor="text1"/>
          <w:sz w:val="22"/>
          <w:szCs w:val="22"/>
          <w:lang w:val="en-CA"/>
        </w:rPr>
      </w:pPr>
      <w:r w:rsidRPr="001334B2">
        <w:rPr>
          <w:rFonts w:ascii="Calibri Light" w:hAnsi="Calibri Light"/>
          <w:b/>
          <w:color w:val="000000" w:themeColor="text1"/>
          <w:sz w:val="22"/>
          <w:szCs w:val="22"/>
          <w:lang w:val="en-CA"/>
        </w:rPr>
        <w:t>David Swol</w:t>
      </w:r>
      <w:r w:rsidRPr="001334B2">
        <w:rPr>
          <w:rFonts w:ascii="Calibri Light" w:hAnsi="Calibri Light"/>
          <w:color w:val="000000" w:themeColor="text1"/>
          <w:sz w:val="22"/>
          <w:szCs w:val="22"/>
          <w:lang w:val="en-CA"/>
        </w:rPr>
        <w:t>, D</w:t>
      </w:r>
      <w:r w:rsidR="00341F0B" w:rsidRPr="001334B2">
        <w:rPr>
          <w:rFonts w:ascii="Calibri Light" w:hAnsi="Calibri Light"/>
          <w:color w:val="000000" w:themeColor="text1"/>
          <w:sz w:val="22"/>
          <w:szCs w:val="22"/>
          <w:lang w:val="en-CA"/>
        </w:rPr>
        <w:t>irector General</w:t>
      </w:r>
      <w:r w:rsidRPr="001334B2">
        <w:rPr>
          <w:rFonts w:ascii="Calibri Light" w:hAnsi="Calibri Light"/>
          <w:color w:val="000000" w:themeColor="text1"/>
          <w:sz w:val="22"/>
          <w:szCs w:val="22"/>
          <w:lang w:val="en-CA"/>
        </w:rPr>
        <w:t>, Centre of Expertise, Human Resources Services Branch</w:t>
      </w:r>
    </w:p>
    <w:p w:rsidR="00F72CE7" w:rsidRPr="001334B2" w:rsidRDefault="00F72CE7" w:rsidP="003D64D0">
      <w:pPr>
        <w:pStyle w:val="NoSpacing"/>
        <w:spacing w:line="276" w:lineRule="auto"/>
        <w:rPr>
          <w:rFonts w:ascii="Calibri Light" w:hAnsi="Calibri Light"/>
          <w:b/>
          <w:color w:val="000000" w:themeColor="text1"/>
          <w:sz w:val="22"/>
          <w:szCs w:val="22"/>
          <w:lang w:val="en-CA"/>
        </w:rPr>
      </w:pPr>
      <w:r w:rsidRPr="001334B2">
        <w:rPr>
          <w:rFonts w:ascii="Calibri Light" w:hAnsi="Calibri Light"/>
          <w:b/>
          <w:color w:val="000000" w:themeColor="text1"/>
          <w:sz w:val="22"/>
          <w:szCs w:val="22"/>
          <w:lang w:val="en-CA"/>
        </w:rPr>
        <w:t xml:space="preserve">Guy Cyr, </w:t>
      </w:r>
      <w:r w:rsidRPr="001334B2">
        <w:rPr>
          <w:rFonts w:ascii="Calibri Light" w:hAnsi="Calibri Light"/>
          <w:color w:val="000000" w:themeColor="text1"/>
          <w:sz w:val="22"/>
          <w:szCs w:val="22"/>
          <w:lang w:val="en-CA"/>
        </w:rPr>
        <w:t>Director,</w:t>
      </w:r>
      <w:r w:rsidRPr="001334B2">
        <w:rPr>
          <w:rFonts w:ascii="Calibri Light" w:hAnsi="Calibri Light"/>
          <w:b/>
          <w:color w:val="000000" w:themeColor="text1"/>
          <w:sz w:val="22"/>
          <w:szCs w:val="22"/>
          <w:lang w:val="en-CA"/>
        </w:rPr>
        <w:t xml:space="preserve"> </w:t>
      </w:r>
      <w:r w:rsidRPr="001334B2">
        <w:rPr>
          <w:rFonts w:ascii="Calibri Light" w:hAnsi="Calibri Light"/>
          <w:color w:val="000000" w:themeColor="text1"/>
          <w:sz w:val="22"/>
          <w:szCs w:val="22"/>
          <w:lang w:val="en-CA"/>
        </w:rPr>
        <w:t>Workplace Management, Human Resources Services Branch</w:t>
      </w:r>
    </w:p>
    <w:p w:rsidR="00F72CE7" w:rsidRPr="001334B2" w:rsidRDefault="00F72CE7" w:rsidP="003D64D0">
      <w:pPr>
        <w:pStyle w:val="NoSpacing"/>
        <w:spacing w:line="276" w:lineRule="auto"/>
        <w:rPr>
          <w:rFonts w:ascii="Calibri Light" w:hAnsi="Calibri Light"/>
          <w:color w:val="000000" w:themeColor="text1"/>
          <w:sz w:val="22"/>
          <w:szCs w:val="22"/>
          <w:lang w:val="en-CA"/>
        </w:rPr>
      </w:pPr>
      <w:r w:rsidRPr="001334B2">
        <w:rPr>
          <w:rFonts w:ascii="Calibri Light" w:hAnsi="Calibri Light"/>
          <w:b/>
          <w:color w:val="000000" w:themeColor="text1"/>
          <w:sz w:val="22"/>
          <w:szCs w:val="22"/>
          <w:lang w:val="en-CA"/>
        </w:rPr>
        <w:t xml:space="preserve">Jennifer Hamilton, </w:t>
      </w:r>
      <w:r w:rsidRPr="001334B2">
        <w:rPr>
          <w:rFonts w:ascii="Calibri Light" w:hAnsi="Calibri Light"/>
          <w:color w:val="000000" w:themeColor="text1"/>
          <w:sz w:val="22"/>
          <w:szCs w:val="22"/>
          <w:lang w:val="en-CA"/>
        </w:rPr>
        <w:t>Director, Centre of Expertise - Labour Relations, Human Resources Services Branch</w:t>
      </w:r>
    </w:p>
    <w:p w:rsidR="00CB3C51" w:rsidRPr="001334B2" w:rsidRDefault="00CB3C51" w:rsidP="003D64D0">
      <w:pPr>
        <w:pStyle w:val="NoSpacing"/>
        <w:spacing w:line="276" w:lineRule="auto"/>
        <w:rPr>
          <w:rFonts w:ascii="Calibri Light" w:hAnsi="Calibri Light"/>
          <w:color w:val="000000" w:themeColor="text1"/>
          <w:sz w:val="22"/>
          <w:szCs w:val="22"/>
          <w:lang w:val="en-CA"/>
        </w:rPr>
      </w:pPr>
      <w:r w:rsidRPr="001334B2">
        <w:rPr>
          <w:rFonts w:ascii="Calibri Light" w:hAnsi="Calibri Light"/>
          <w:b/>
          <w:color w:val="000000" w:themeColor="text1"/>
          <w:sz w:val="22"/>
          <w:szCs w:val="22"/>
          <w:lang w:val="en-CA"/>
        </w:rPr>
        <w:t>Annick Langlois</w:t>
      </w:r>
      <w:r w:rsidRPr="001334B2">
        <w:rPr>
          <w:rFonts w:ascii="Calibri Light" w:hAnsi="Calibri Light"/>
          <w:color w:val="000000" w:themeColor="text1"/>
          <w:sz w:val="22"/>
          <w:szCs w:val="22"/>
          <w:lang w:val="en-CA"/>
        </w:rPr>
        <w:t>, Director General, Operations, Human Resources Services Branch</w:t>
      </w:r>
    </w:p>
    <w:p w:rsidR="00CB3C51" w:rsidRPr="001334B2" w:rsidRDefault="00CB3C51" w:rsidP="003D64D0">
      <w:pPr>
        <w:pStyle w:val="NoSpacing"/>
        <w:spacing w:line="276" w:lineRule="auto"/>
        <w:rPr>
          <w:rFonts w:ascii="Calibri Light" w:hAnsi="Calibri Light"/>
          <w:color w:val="000000" w:themeColor="text1"/>
          <w:sz w:val="22"/>
          <w:szCs w:val="22"/>
          <w:lang w:val="en-CA"/>
        </w:rPr>
      </w:pPr>
    </w:p>
    <w:p w:rsidR="00F72CE7" w:rsidRPr="001334B2" w:rsidRDefault="00F72CE7" w:rsidP="003D64D0">
      <w:pPr>
        <w:spacing w:line="276" w:lineRule="auto"/>
        <w:rPr>
          <w:rFonts w:ascii="Calibri Light" w:hAnsi="Calibri Light"/>
          <w:b/>
          <w:color w:val="000000" w:themeColor="text1"/>
          <w:sz w:val="22"/>
          <w:szCs w:val="22"/>
          <w:lang w:val="en-CA"/>
        </w:rPr>
      </w:pPr>
      <w:r w:rsidRPr="001334B2">
        <w:rPr>
          <w:rFonts w:ascii="Calibri Light" w:hAnsi="Calibri Light"/>
          <w:b/>
          <w:color w:val="000000" w:themeColor="text1"/>
          <w:sz w:val="22"/>
          <w:szCs w:val="22"/>
          <w:u w:val="single"/>
          <w:lang w:val="en-CA"/>
        </w:rPr>
        <w:t>UNION REPRESENTATIVES</w:t>
      </w:r>
      <w:r w:rsidRPr="001334B2">
        <w:rPr>
          <w:rFonts w:ascii="Calibri Light" w:hAnsi="Calibri Light"/>
          <w:b/>
          <w:color w:val="000000" w:themeColor="text1"/>
          <w:sz w:val="22"/>
          <w:szCs w:val="22"/>
          <w:lang w:val="en-CA"/>
        </w:rPr>
        <w:t>:</w:t>
      </w:r>
    </w:p>
    <w:p w:rsidR="00F72CE7" w:rsidRPr="001334B2" w:rsidRDefault="00F72CE7" w:rsidP="003D64D0">
      <w:pPr>
        <w:spacing w:line="276" w:lineRule="auto"/>
        <w:rPr>
          <w:rFonts w:ascii="Calibri Light" w:hAnsi="Calibri Light"/>
          <w:b/>
          <w:color w:val="000000" w:themeColor="text1"/>
          <w:sz w:val="22"/>
          <w:szCs w:val="22"/>
          <w:lang w:val="en-CA"/>
        </w:rPr>
      </w:pPr>
    </w:p>
    <w:p w:rsidR="00F72CE7" w:rsidRPr="001334B2" w:rsidRDefault="00F72CE7" w:rsidP="003D64D0">
      <w:pPr>
        <w:pStyle w:val="NoSpacing"/>
        <w:spacing w:line="276" w:lineRule="auto"/>
        <w:rPr>
          <w:rFonts w:ascii="Calibri Light" w:eastAsiaTheme="minorHAnsi" w:hAnsi="Calibri Light"/>
          <w:color w:val="000000" w:themeColor="text1"/>
          <w:sz w:val="22"/>
          <w:szCs w:val="22"/>
          <w:lang w:val="en-CA" w:eastAsia="en-US"/>
        </w:rPr>
      </w:pPr>
      <w:r w:rsidRPr="001334B2">
        <w:rPr>
          <w:rFonts w:ascii="Calibri Light" w:eastAsiaTheme="minorHAnsi" w:hAnsi="Calibri Light"/>
          <w:b/>
          <w:color w:val="000000" w:themeColor="text1"/>
          <w:sz w:val="22"/>
          <w:szCs w:val="22"/>
          <w:lang w:val="en-CA" w:eastAsia="en-US"/>
        </w:rPr>
        <w:t xml:space="preserve">Theresa MacInnis, </w:t>
      </w:r>
      <w:r w:rsidRPr="001334B2">
        <w:rPr>
          <w:rFonts w:ascii="Calibri Light" w:eastAsiaTheme="minorHAnsi" w:hAnsi="Calibri Light"/>
          <w:color w:val="000000" w:themeColor="text1"/>
          <w:sz w:val="22"/>
          <w:szCs w:val="22"/>
          <w:lang w:val="en-CA" w:eastAsia="en-US"/>
        </w:rPr>
        <w:t>Deputy Trustee, CEIU – PSAC</w:t>
      </w:r>
    </w:p>
    <w:p w:rsidR="00F72CE7" w:rsidRPr="001334B2" w:rsidRDefault="00F72CE7" w:rsidP="003D64D0">
      <w:pPr>
        <w:pStyle w:val="NoSpacing"/>
        <w:spacing w:line="276" w:lineRule="auto"/>
        <w:rPr>
          <w:rFonts w:ascii="Calibri Light" w:hAnsi="Calibri Light"/>
          <w:color w:val="000000" w:themeColor="text1"/>
          <w:sz w:val="22"/>
          <w:szCs w:val="22"/>
          <w:lang w:val="en-CA"/>
        </w:rPr>
      </w:pPr>
      <w:r w:rsidRPr="001334B2">
        <w:rPr>
          <w:rFonts w:ascii="Calibri Light" w:hAnsi="Calibri Light"/>
          <w:b/>
          <w:color w:val="000000" w:themeColor="text1"/>
          <w:sz w:val="22"/>
          <w:szCs w:val="22"/>
          <w:lang w:val="en-CA"/>
        </w:rPr>
        <w:t xml:space="preserve">Sebastian Rodrigues, </w:t>
      </w:r>
      <w:r w:rsidRPr="001334B2">
        <w:rPr>
          <w:rFonts w:ascii="Calibri Light" w:hAnsi="Calibri Light"/>
          <w:color w:val="000000" w:themeColor="text1"/>
          <w:sz w:val="22"/>
          <w:szCs w:val="22"/>
          <w:lang w:val="en-CA"/>
        </w:rPr>
        <w:t>Deputy Trustee, CEIU – PSAC</w:t>
      </w:r>
    </w:p>
    <w:p w:rsidR="00F72CE7" w:rsidRPr="001334B2" w:rsidRDefault="00F72CE7" w:rsidP="003D64D0">
      <w:pPr>
        <w:pStyle w:val="NoSpacing"/>
        <w:spacing w:line="276" w:lineRule="auto"/>
        <w:rPr>
          <w:rFonts w:ascii="Calibri Light" w:hAnsi="Calibri Light"/>
          <w:color w:val="000000" w:themeColor="text1"/>
          <w:sz w:val="22"/>
          <w:szCs w:val="22"/>
          <w:lang w:val="fr-CA"/>
        </w:rPr>
      </w:pPr>
      <w:r w:rsidRPr="001334B2">
        <w:rPr>
          <w:rFonts w:ascii="Calibri Light" w:hAnsi="Calibri Light"/>
          <w:b/>
          <w:color w:val="000000" w:themeColor="text1"/>
          <w:sz w:val="22"/>
          <w:szCs w:val="22"/>
          <w:lang w:val="fr-CA"/>
        </w:rPr>
        <w:t xml:space="preserve">Luc Pomerleau, </w:t>
      </w:r>
      <w:r w:rsidRPr="001334B2">
        <w:rPr>
          <w:rFonts w:ascii="Calibri Light" w:hAnsi="Calibri Light"/>
          <w:color w:val="000000" w:themeColor="text1"/>
          <w:sz w:val="22"/>
          <w:szCs w:val="22"/>
          <w:lang w:val="fr-CA"/>
        </w:rPr>
        <w:t xml:space="preserve">National </w:t>
      </w:r>
      <w:proofErr w:type="spellStart"/>
      <w:r w:rsidRPr="001334B2">
        <w:rPr>
          <w:rFonts w:ascii="Calibri Light" w:hAnsi="Calibri Light"/>
          <w:color w:val="000000" w:themeColor="text1"/>
          <w:sz w:val="22"/>
          <w:szCs w:val="22"/>
          <w:lang w:val="fr-CA"/>
        </w:rPr>
        <w:t>Resources</w:t>
      </w:r>
      <w:proofErr w:type="spellEnd"/>
      <w:r w:rsidRPr="001334B2">
        <w:rPr>
          <w:rFonts w:ascii="Calibri Light" w:hAnsi="Calibri Light"/>
          <w:color w:val="000000" w:themeColor="text1"/>
          <w:sz w:val="22"/>
          <w:szCs w:val="22"/>
          <w:lang w:val="fr-CA"/>
        </w:rPr>
        <w:t xml:space="preserve"> </w:t>
      </w:r>
      <w:proofErr w:type="spellStart"/>
      <w:r w:rsidRPr="001334B2">
        <w:rPr>
          <w:rFonts w:ascii="Calibri Light" w:hAnsi="Calibri Light"/>
          <w:color w:val="000000" w:themeColor="text1"/>
          <w:sz w:val="22"/>
          <w:szCs w:val="22"/>
          <w:lang w:val="fr-CA"/>
        </w:rPr>
        <w:t>Officer</w:t>
      </w:r>
      <w:proofErr w:type="spellEnd"/>
      <w:r w:rsidRPr="001334B2">
        <w:rPr>
          <w:rFonts w:ascii="Calibri Light" w:hAnsi="Calibri Light"/>
          <w:color w:val="000000" w:themeColor="text1"/>
          <w:sz w:val="22"/>
          <w:szCs w:val="22"/>
          <w:lang w:val="fr-CA"/>
        </w:rPr>
        <w:t>, CEIU – PSAC</w:t>
      </w:r>
    </w:p>
    <w:p w:rsidR="00A2284D" w:rsidRPr="001334B2" w:rsidRDefault="00A2284D" w:rsidP="003D64D0">
      <w:pPr>
        <w:pStyle w:val="NoSpacing"/>
        <w:spacing w:line="276" w:lineRule="auto"/>
        <w:rPr>
          <w:rFonts w:ascii="Calibri Light" w:hAnsi="Calibri Light"/>
          <w:color w:val="000000" w:themeColor="text1"/>
          <w:sz w:val="22"/>
          <w:szCs w:val="22"/>
          <w:lang w:val="fr-CA"/>
        </w:rPr>
      </w:pPr>
      <w:r w:rsidRPr="001334B2">
        <w:rPr>
          <w:rFonts w:ascii="Calibri Light" w:hAnsi="Calibri Light"/>
          <w:b/>
          <w:color w:val="000000" w:themeColor="text1"/>
          <w:sz w:val="22"/>
          <w:szCs w:val="22"/>
          <w:lang w:val="fr-CA"/>
        </w:rPr>
        <w:t xml:space="preserve">Fabienne Jean-François, </w:t>
      </w:r>
      <w:proofErr w:type="spellStart"/>
      <w:r w:rsidRPr="001334B2">
        <w:rPr>
          <w:rFonts w:ascii="Calibri Light" w:hAnsi="Calibri Light"/>
          <w:color w:val="000000" w:themeColor="text1"/>
          <w:sz w:val="22"/>
          <w:szCs w:val="22"/>
          <w:lang w:val="fr-CA"/>
        </w:rPr>
        <w:t>Deputy</w:t>
      </w:r>
      <w:proofErr w:type="spellEnd"/>
      <w:r w:rsidRPr="001334B2">
        <w:rPr>
          <w:rFonts w:ascii="Calibri Light" w:hAnsi="Calibri Light"/>
          <w:color w:val="000000" w:themeColor="text1"/>
          <w:sz w:val="22"/>
          <w:szCs w:val="22"/>
          <w:lang w:val="fr-CA"/>
        </w:rPr>
        <w:t xml:space="preserve"> trustee, CEIU – PSAC</w:t>
      </w:r>
    </w:p>
    <w:p w:rsidR="00F72CE7" w:rsidRPr="001334B2" w:rsidRDefault="00F72CE7" w:rsidP="003D64D0">
      <w:pPr>
        <w:pStyle w:val="NoSpacing"/>
        <w:spacing w:line="276" w:lineRule="auto"/>
        <w:rPr>
          <w:rFonts w:ascii="Calibri Light" w:hAnsi="Calibri Light"/>
          <w:b/>
          <w:color w:val="000000" w:themeColor="text1"/>
          <w:sz w:val="22"/>
          <w:szCs w:val="22"/>
          <w:lang w:val="fr-CA"/>
        </w:rPr>
      </w:pPr>
      <w:r w:rsidRPr="001334B2">
        <w:rPr>
          <w:rFonts w:ascii="Calibri Light" w:hAnsi="Calibri Light"/>
          <w:b/>
          <w:color w:val="000000" w:themeColor="text1"/>
          <w:sz w:val="22"/>
          <w:szCs w:val="22"/>
          <w:lang w:val="fr-CA"/>
        </w:rPr>
        <w:t xml:space="preserve">Linda </w:t>
      </w:r>
      <w:proofErr w:type="spellStart"/>
      <w:r w:rsidRPr="001334B2">
        <w:rPr>
          <w:rFonts w:ascii="Calibri Light" w:hAnsi="Calibri Light"/>
          <w:b/>
          <w:color w:val="000000" w:themeColor="text1"/>
          <w:sz w:val="22"/>
          <w:szCs w:val="22"/>
          <w:lang w:val="fr-CA"/>
        </w:rPr>
        <w:t>Koo</w:t>
      </w:r>
      <w:proofErr w:type="spellEnd"/>
      <w:r w:rsidRPr="001334B2">
        <w:rPr>
          <w:rFonts w:ascii="Calibri Light" w:hAnsi="Calibri Light"/>
          <w:b/>
          <w:color w:val="000000" w:themeColor="text1"/>
          <w:sz w:val="22"/>
          <w:szCs w:val="22"/>
          <w:lang w:val="fr-CA"/>
        </w:rPr>
        <w:t xml:space="preserve">, </w:t>
      </w:r>
      <w:r w:rsidRPr="001334B2">
        <w:rPr>
          <w:rFonts w:ascii="Calibri Light" w:hAnsi="Calibri Light"/>
          <w:color w:val="000000" w:themeColor="text1"/>
          <w:sz w:val="22"/>
          <w:szCs w:val="22"/>
          <w:lang w:val="fr-CA"/>
        </w:rPr>
        <w:t xml:space="preserve">Labour Relations </w:t>
      </w:r>
      <w:proofErr w:type="spellStart"/>
      <w:r w:rsidRPr="001334B2">
        <w:rPr>
          <w:rFonts w:ascii="Calibri Light" w:hAnsi="Calibri Light"/>
          <w:color w:val="000000" w:themeColor="text1"/>
          <w:sz w:val="22"/>
          <w:szCs w:val="22"/>
          <w:lang w:val="fr-CA"/>
        </w:rPr>
        <w:t>Officer</w:t>
      </w:r>
      <w:proofErr w:type="spellEnd"/>
      <w:r w:rsidRPr="001334B2">
        <w:rPr>
          <w:rFonts w:ascii="Calibri Light" w:hAnsi="Calibri Light"/>
          <w:color w:val="000000" w:themeColor="text1"/>
          <w:sz w:val="22"/>
          <w:szCs w:val="22"/>
          <w:lang w:val="fr-CA"/>
        </w:rPr>
        <w:t>, UNE - PSAC</w:t>
      </w:r>
    </w:p>
    <w:p w:rsidR="00F72CE7" w:rsidRPr="001334B2" w:rsidRDefault="00F72CE7" w:rsidP="003D64D0">
      <w:pPr>
        <w:pStyle w:val="NoSpacing"/>
        <w:spacing w:line="276" w:lineRule="auto"/>
        <w:rPr>
          <w:rFonts w:ascii="Calibri Light" w:hAnsi="Calibri Light"/>
          <w:b/>
          <w:color w:val="000000" w:themeColor="text1"/>
          <w:sz w:val="22"/>
          <w:szCs w:val="22"/>
          <w:lang w:val="en-CA"/>
        </w:rPr>
      </w:pPr>
      <w:r w:rsidRPr="001334B2">
        <w:rPr>
          <w:rFonts w:ascii="Calibri Light" w:hAnsi="Calibri Light"/>
          <w:b/>
          <w:color w:val="000000" w:themeColor="text1"/>
          <w:sz w:val="22"/>
          <w:szCs w:val="22"/>
          <w:lang w:val="en-CA"/>
        </w:rPr>
        <w:t>Rose Touhey</w:t>
      </w:r>
      <w:r w:rsidRPr="001334B2">
        <w:rPr>
          <w:rFonts w:ascii="Calibri Light" w:hAnsi="Calibri Light"/>
          <w:color w:val="000000" w:themeColor="text1"/>
          <w:sz w:val="22"/>
          <w:szCs w:val="22"/>
          <w:lang w:val="en-CA"/>
        </w:rPr>
        <w:t>, Assistant Regional Vice President, Outside Canada, UNE – PSAC</w:t>
      </w:r>
      <w:r w:rsidRPr="001334B2">
        <w:rPr>
          <w:rFonts w:ascii="Calibri Light" w:hAnsi="Calibri Light"/>
          <w:b/>
          <w:color w:val="000000" w:themeColor="text1"/>
          <w:sz w:val="22"/>
          <w:szCs w:val="22"/>
          <w:lang w:val="en-CA"/>
        </w:rPr>
        <w:t xml:space="preserve"> </w:t>
      </w:r>
    </w:p>
    <w:p w:rsidR="00F72CE7" w:rsidRPr="001334B2" w:rsidRDefault="00F72CE7" w:rsidP="003D64D0">
      <w:pPr>
        <w:pStyle w:val="NoSpacing"/>
        <w:spacing w:line="276" w:lineRule="auto"/>
        <w:rPr>
          <w:rFonts w:ascii="Calibri Light" w:hAnsi="Calibri Light"/>
          <w:color w:val="000000" w:themeColor="text1"/>
          <w:sz w:val="22"/>
          <w:szCs w:val="22"/>
          <w:lang w:val="en-CA"/>
        </w:rPr>
      </w:pPr>
      <w:r w:rsidRPr="001334B2">
        <w:rPr>
          <w:rFonts w:ascii="Calibri Light" w:hAnsi="Calibri Light"/>
          <w:b/>
          <w:color w:val="000000" w:themeColor="text1"/>
          <w:sz w:val="22"/>
          <w:szCs w:val="22"/>
          <w:lang w:val="en-CA"/>
        </w:rPr>
        <w:t>Jim McDonald</w:t>
      </w:r>
      <w:r w:rsidRPr="001334B2">
        <w:rPr>
          <w:rFonts w:ascii="Calibri Light" w:hAnsi="Calibri Light"/>
          <w:color w:val="000000" w:themeColor="text1"/>
          <w:sz w:val="22"/>
          <w:szCs w:val="22"/>
          <w:lang w:val="en-CA"/>
        </w:rPr>
        <w:t>, Labour Relations Advisor, UNE – PSAC</w:t>
      </w:r>
    </w:p>
    <w:p w:rsidR="00F72CE7" w:rsidRPr="001334B2" w:rsidRDefault="00F72CE7" w:rsidP="003D64D0">
      <w:pPr>
        <w:pStyle w:val="NoSpacing"/>
        <w:spacing w:line="276" w:lineRule="auto"/>
        <w:rPr>
          <w:rFonts w:ascii="Calibri Light" w:hAnsi="Calibri Light"/>
          <w:color w:val="000000" w:themeColor="text1"/>
          <w:sz w:val="22"/>
          <w:szCs w:val="22"/>
          <w:lang w:val="en-CA"/>
        </w:rPr>
      </w:pPr>
      <w:r w:rsidRPr="001334B2">
        <w:rPr>
          <w:rFonts w:ascii="Calibri Light" w:hAnsi="Calibri Light"/>
          <w:b/>
          <w:color w:val="000000" w:themeColor="text1"/>
          <w:sz w:val="22"/>
          <w:szCs w:val="22"/>
          <w:lang w:val="en-CA"/>
        </w:rPr>
        <w:t>Stan Buday,</w:t>
      </w:r>
      <w:r w:rsidRPr="001334B2">
        <w:rPr>
          <w:rFonts w:ascii="Calibri Light" w:hAnsi="Calibri Light"/>
          <w:color w:val="000000" w:themeColor="text1"/>
          <w:sz w:val="22"/>
          <w:szCs w:val="22"/>
          <w:lang w:val="en-CA"/>
        </w:rPr>
        <w:t xml:space="preserve"> President, National Consultation Team for ESDC, PIPSC</w:t>
      </w:r>
    </w:p>
    <w:p w:rsidR="00F72CE7" w:rsidRPr="001334B2" w:rsidRDefault="00F72CE7" w:rsidP="003D64D0">
      <w:pPr>
        <w:pStyle w:val="NoSpacing"/>
        <w:spacing w:line="276" w:lineRule="auto"/>
        <w:rPr>
          <w:rFonts w:ascii="Calibri Light" w:hAnsi="Calibri Light"/>
          <w:color w:val="000000" w:themeColor="text1"/>
          <w:sz w:val="22"/>
          <w:szCs w:val="22"/>
          <w:lang w:val="en-CA"/>
        </w:rPr>
      </w:pPr>
      <w:r w:rsidRPr="001334B2">
        <w:rPr>
          <w:rFonts w:ascii="Calibri Light" w:hAnsi="Calibri Light"/>
          <w:b/>
          <w:color w:val="000000" w:themeColor="text1"/>
          <w:sz w:val="22"/>
          <w:szCs w:val="22"/>
          <w:lang w:val="en-CA"/>
        </w:rPr>
        <w:t>Dean Corda</w:t>
      </w:r>
      <w:r w:rsidRPr="001334B2">
        <w:rPr>
          <w:rFonts w:ascii="Calibri Light" w:hAnsi="Calibri Light"/>
          <w:color w:val="000000" w:themeColor="text1"/>
          <w:sz w:val="22"/>
          <w:szCs w:val="22"/>
          <w:lang w:val="en-CA"/>
        </w:rPr>
        <w:t xml:space="preserve">, </w:t>
      </w:r>
      <w:r w:rsidR="00970C38" w:rsidRPr="001334B2">
        <w:rPr>
          <w:rFonts w:ascii="Calibri Light" w:hAnsi="Calibri Light"/>
          <w:color w:val="000000" w:themeColor="text1"/>
          <w:sz w:val="22"/>
          <w:szCs w:val="22"/>
          <w:lang w:val="en-CA"/>
        </w:rPr>
        <w:t>Vice-President</w:t>
      </w:r>
      <w:r w:rsidRPr="001334B2">
        <w:rPr>
          <w:rFonts w:ascii="Calibri Light" w:hAnsi="Calibri Light"/>
          <w:color w:val="000000" w:themeColor="text1"/>
          <w:sz w:val="22"/>
          <w:szCs w:val="22"/>
          <w:lang w:val="en-CA"/>
        </w:rPr>
        <w:t>, National Consultation Team for ESDC, PIPSC</w:t>
      </w:r>
    </w:p>
    <w:p w:rsidR="00F72CE7" w:rsidRPr="001334B2" w:rsidRDefault="00F72CE7" w:rsidP="003D64D0">
      <w:pPr>
        <w:pStyle w:val="NoSpacing"/>
        <w:spacing w:line="276" w:lineRule="auto"/>
        <w:rPr>
          <w:rFonts w:ascii="Calibri Light" w:hAnsi="Calibri Light"/>
          <w:bCs/>
          <w:color w:val="000000" w:themeColor="text1"/>
          <w:sz w:val="22"/>
          <w:szCs w:val="22"/>
          <w:lang w:val="en-CA"/>
        </w:rPr>
      </w:pPr>
      <w:r w:rsidRPr="001334B2">
        <w:rPr>
          <w:rFonts w:ascii="Calibri Light" w:hAnsi="Calibri Light"/>
          <w:b/>
          <w:color w:val="000000" w:themeColor="text1"/>
          <w:sz w:val="22"/>
          <w:szCs w:val="22"/>
          <w:lang w:val="en-CA"/>
        </w:rPr>
        <w:t>Yves Durand</w:t>
      </w:r>
      <w:r w:rsidRPr="001334B2">
        <w:rPr>
          <w:rFonts w:ascii="Calibri Light" w:hAnsi="Calibri Light"/>
          <w:b/>
          <w:bCs/>
          <w:color w:val="000000" w:themeColor="text1"/>
          <w:sz w:val="22"/>
          <w:szCs w:val="22"/>
          <w:lang w:val="en-CA"/>
        </w:rPr>
        <w:t xml:space="preserve">, </w:t>
      </w:r>
      <w:r w:rsidRPr="001334B2">
        <w:rPr>
          <w:rFonts w:ascii="Calibri Light" w:hAnsi="Calibri Light"/>
          <w:bCs/>
          <w:color w:val="000000" w:themeColor="text1"/>
          <w:sz w:val="22"/>
          <w:szCs w:val="22"/>
          <w:lang w:val="en-CA"/>
        </w:rPr>
        <w:t xml:space="preserve">Alternate Contact </w:t>
      </w:r>
    </w:p>
    <w:p w:rsidR="00F72CE7" w:rsidRPr="001334B2" w:rsidRDefault="00F72CE7" w:rsidP="003D64D0">
      <w:pPr>
        <w:pStyle w:val="NoSpacing"/>
        <w:spacing w:line="276" w:lineRule="auto"/>
        <w:ind w:left="426"/>
        <w:rPr>
          <w:rFonts w:ascii="Calibri Light" w:hAnsi="Calibri Light"/>
          <w:bCs/>
          <w:color w:val="000000" w:themeColor="text1"/>
          <w:sz w:val="22"/>
          <w:szCs w:val="22"/>
          <w:lang w:val="en-CA"/>
        </w:rPr>
      </w:pPr>
      <w:r w:rsidRPr="001334B2">
        <w:rPr>
          <w:rFonts w:ascii="Calibri Light" w:hAnsi="Calibri Light"/>
          <w:bCs/>
          <w:color w:val="000000" w:themeColor="text1"/>
          <w:sz w:val="22"/>
          <w:szCs w:val="22"/>
          <w:lang w:val="en-CA"/>
        </w:rPr>
        <w:t xml:space="preserve">For </w:t>
      </w:r>
      <w:r w:rsidRPr="001334B2">
        <w:rPr>
          <w:rFonts w:ascii="Calibri Light" w:hAnsi="Calibri Light"/>
          <w:b/>
          <w:color w:val="000000" w:themeColor="text1"/>
          <w:sz w:val="22"/>
          <w:szCs w:val="22"/>
          <w:lang w:val="en-CA"/>
        </w:rPr>
        <w:t>Raoul Andersen</w:t>
      </w:r>
      <w:r w:rsidRPr="001334B2">
        <w:rPr>
          <w:rFonts w:ascii="Calibri Light" w:hAnsi="Calibri Light"/>
          <w:bCs/>
          <w:color w:val="000000" w:themeColor="text1"/>
          <w:sz w:val="22"/>
          <w:szCs w:val="22"/>
          <w:lang w:val="en-CA"/>
        </w:rPr>
        <w:t>, Vice-President, ACFO</w:t>
      </w:r>
    </w:p>
    <w:p w:rsidR="001019B6" w:rsidRPr="001334B2" w:rsidRDefault="001019B6" w:rsidP="003D64D0">
      <w:pPr>
        <w:pStyle w:val="NoSpacing"/>
        <w:spacing w:line="276" w:lineRule="auto"/>
        <w:rPr>
          <w:rFonts w:ascii="Calibri Light" w:hAnsi="Calibri Light"/>
          <w:color w:val="000000" w:themeColor="text1"/>
          <w:sz w:val="22"/>
          <w:szCs w:val="22"/>
          <w:lang w:val="en-CA"/>
        </w:rPr>
      </w:pPr>
      <w:r w:rsidRPr="001334B2">
        <w:rPr>
          <w:rFonts w:ascii="Calibri Light" w:hAnsi="Calibri Light"/>
          <w:b/>
          <w:color w:val="000000" w:themeColor="text1"/>
          <w:sz w:val="22"/>
          <w:szCs w:val="22"/>
          <w:lang w:val="en-CA"/>
        </w:rPr>
        <w:t xml:space="preserve">Lionel Saurette, </w:t>
      </w:r>
      <w:r w:rsidRPr="001334B2">
        <w:rPr>
          <w:rFonts w:ascii="Calibri Light" w:hAnsi="Calibri Light"/>
          <w:color w:val="000000" w:themeColor="text1"/>
          <w:sz w:val="22"/>
          <w:szCs w:val="22"/>
          <w:lang w:val="en-CA"/>
        </w:rPr>
        <w:t>Labour Relations Officer, CAPE</w:t>
      </w:r>
    </w:p>
    <w:p w:rsidR="00F72CE7" w:rsidRPr="001334B2" w:rsidRDefault="00F72CE7" w:rsidP="003D64D0">
      <w:pPr>
        <w:spacing w:line="276" w:lineRule="auto"/>
        <w:rPr>
          <w:rFonts w:ascii="Calibri Light" w:hAnsi="Calibri Light"/>
          <w:b/>
          <w:color w:val="000000" w:themeColor="text1"/>
          <w:sz w:val="22"/>
          <w:szCs w:val="22"/>
          <w:u w:val="single"/>
          <w:lang w:val="en-CA"/>
        </w:rPr>
      </w:pPr>
    </w:p>
    <w:p w:rsidR="00F72CE7" w:rsidRPr="001334B2" w:rsidRDefault="00F72CE7" w:rsidP="003D64D0">
      <w:pPr>
        <w:spacing w:line="276" w:lineRule="auto"/>
        <w:rPr>
          <w:rFonts w:ascii="Calibri Light" w:hAnsi="Calibri Light"/>
          <w:b/>
          <w:color w:val="000000" w:themeColor="text1"/>
          <w:sz w:val="22"/>
          <w:szCs w:val="22"/>
          <w:u w:val="single"/>
          <w:lang w:val="en-CA"/>
        </w:rPr>
      </w:pPr>
      <w:r w:rsidRPr="001334B2">
        <w:rPr>
          <w:rFonts w:ascii="Calibri Light" w:hAnsi="Calibri Light"/>
          <w:b/>
          <w:color w:val="000000" w:themeColor="text1"/>
          <w:sz w:val="22"/>
          <w:szCs w:val="22"/>
          <w:u w:val="single"/>
          <w:lang w:val="en-CA"/>
        </w:rPr>
        <w:t>HRUMCC SECRETARIAT</w:t>
      </w:r>
      <w:r w:rsidRPr="001334B2">
        <w:rPr>
          <w:rFonts w:ascii="Calibri Light" w:hAnsi="Calibri Light"/>
          <w:b/>
          <w:color w:val="000000" w:themeColor="text1"/>
          <w:sz w:val="22"/>
          <w:szCs w:val="22"/>
          <w:lang w:val="en-CA"/>
        </w:rPr>
        <w:t>:</w:t>
      </w:r>
    </w:p>
    <w:p w:rsidR="00F72CE7" w:rsidRPr="001334B2" w:rsidRDefault="00F72CE7" w:rsidP="003D64D0">
      <w:pPr>
        <w:spacing w:line="276" w:lineRule="auto"/>
        <w:rPr>
          <w:rFonts w:ascii="Calibri Light" w:hAnsi="Calibri Light"/>
          <w:color w:val="000000" w:themeColor="text1"/>
          <w:sz w:val="22"/>
          <w:szCs w:val="22"/>
          <w:lang w:val="en-CA"/>
        </w:rPr>
      </w:pPr>
    </w:p>
    <w:p w:rsidR="00770E24" w:rsidRPr="001334B2" w:rsidRDefault="00770E24" w:rsidP="003D64D0">
      <w:pPr>
        <w:spacing w:line="276" w:lineRule="auto"/>
        <w:ind w:right="-279"/>
        <w:rPr>
          <w:rFonts w:ascii="Calibri Light" w:hAnsi="Calibri Light"/>
          <w:color w:val="000000" w:themeColor="text1"/>
          <w:sz w:val="22"/>
          <w:szCs w:val="22"/>
          <w:lang w:val="en-CA"/>
        </w:rPr>
      </w:pPr>
      <w:r w:rsidRPr="001334B2">
        <w:rPr>
          <w:rFonts w:ascii="Calibri Light" w:hAnsi="Calibri Light"/>
          <w:b/>
          <w:color w:val="000000" w:themeColor="text1"/>
          <w:sz w:val="22"/>
          <w:szCs w:val="22"/>
          <w:lang w:val="en-CA"/>
        </w:rPr>
        <w:t>Serge Viens</w:t>
      </w:r>
      <w:r w:rsidRPr="001334B2">
        <w:rPr>
          <w:rFonts w:ascii="Calibri Light" w:hAnsi="Calibri Light"/>
          <w:color w:val="000000" w:themeColor="text1"/>
          <w:sz w:val="22"/>
          <w:szCs w:val="22"/>
          <w:lang w:val="en-CA"/>
        </w:rPr>
        <w:t>, Manager, Centre of Expertise – Corporate Labour Relations</w:t>
      </w:r>
    </w:p>
    <w:p w:rsidR="000750C4" w:rsidRPr="001334B2" w:rsidRDefault="000750C4" w:rsidP="003D64D0">
      <w:pPr>
        <w:pStyle w:val="Standard1"/>
        <w:spacing w:before="0" w:after="0" w:line="276" w:lineRule="auto"/>
        <w:rPr>
          <w:rFonts w:ascii="Calibri Light" w:hAnsi="Calibri Light"/>
          <w:color w:val="000000" w:themeColor="text1"/>
          <w:sz w:val="22"/>
          <w:szCs w:val="22"/>
          <w:lang w:val="en-CA"/>
        </w:rPr>
      </w:pPr>
      <w:r w:rsidRPr="001334B2">
        <w:rPr>
          <w:rFonts w:ascii="Calibri Light" w:hAnsi="Calibri Light"/>
          <w:b/>
          <w:color w:val="000000" w:themeColor="text1"/>
          <w:sz w:val="22"/>
          <w:szCs w:val="22"/>
          <w:lang w:val="en-CA"/>
        </w:rPr>
        <w:t xml:space="preserve">José Vasquez, </w:t>
      </w:r>
      <w:r w:rsidRPr="001334B2">
        <w:rPr>
          <w:rFonts w:ascii="Calibri Light" w:hAnsi="Calibri Light"/>
          <w:color w:val="000000" w:themeColor="text1"/>
          <w:sz w:val="22"/>
          <w:szCs w:val="22"/>
          <w:lang w:val="en-CA"/>
        </w:rPr>
        <w:t>Advisor, Centre of Expertise – Corporate Labour Relations, Human Resources Services Branch</w:t>
      </w:r>
    </w:p>
    <w:p w:rsidR="000750C4" w:rsidRPr="001334B2" w:rsidRDefault="000750C4" w:rsidP="003D64D0">
      <w:pPr>
        <w:pStyle w:val="Standard1"/>
        <w:spacing w:before="0" w:after="0" w:line="276" w:lineRule="auto"/>
        <w:rPr>
          <w:rFonts w:ascii="Calibri Light" w:hAnsi="Calibri Light"/>
          <w:color w:val="000000" w:themeColor="text1"/>
          <w:sz w:val="22"/>
          <w:szCs w:val="22"/>
          <w:lang w:val="en-CA"/>
        </w:rPr>
      </w:pPr>
      <w:r w:rsidRPr="001334B2">
        <w:rPr>
          <w:rFonts w:ascii="Calibri Light" w:hAnsi="Calibri Light"/>
          <w:b/>
          <w:color w:val="000000" w:themeColor="text1"/>
          <w:sz w:val="22"/>
          <w:szCs w:val="22"/>
          <w:lang w:val="en-CA"/>
        </w:rPr>
        <w:t xml:space="preserve">Line Leblanc, </w:t>
      </w:r>
      <w:r w:rsidRPr="001334B2">
        <w:rPr>
          <w:rFonts w:ascii="Calibri Light" w:hAnsi="Calibri Light"/>
          <w:color w:val="000000" w:themeColor="text1"/>
          <w:sz w:val="22"/>
          <w:szCs w:val="22"/>
          <w:lang w:val="en-CA"/>
        </w:rPr>
        <w:t>Administrative Assistant, Centre of Expertise – Corporate Labour Relations, Human Resources Services Branch</w:t>
      </w:r>
      <w:r w:rsidRPr="001334B2">
        <w:rPr>
          <w:rFonts w:ascii="Calibri Light" w:hAnsi="Calibri Light"/>
          <w:i/>
          <w:color w:val="000000" w:themeColor="text1"/>
          <w:sz w:val="22"/>
          <w:szCs w:val="22"/>
          <w:lang w:val="en-CA"/>
        </w:rPr>
        <w:t xml:space="preserve">  </w:t>
      </w:r>
    </w:p>
    <w:p w:rsidR="00770E24" w:rsidRPr="001334B2" w:rsidRDefault="00770E24" w:rsidP="003D64D0">
      <w:pPr>
        <w:pStyle w:val="Standard1"/>
        <w:spacing w:before="0" w:after="0" w:line="276" w:lineRule="auto"/>
        <w:rPr>
          <w:rFonts w:ascii="Calibri Light" w:hAnsi="Calibri Light" w:cs="Arial"/>
          <w:b/>
          <w:color w:val="000000" w:themeColor="text1"/>
          <w:sz w:val="22"/>
          <w:szCs w:val="22"/>
          <w:u w:val="single"/>
          <w:lang w:val="en-CA"/>
        </w:rPr>
      </w:pPr>
    </w:p>
    <w:p w:rsidR="00F72CE7" w:rsidRPr="001334B2" w:rsidRDefault="00F72CE7" w:rsidP="003D64D0">
      <w:pPr>
        <w:pStyle w:val="Standard1"/>
        <w:spacing w:before="0" w:after="0" w:line="276" w:lineRule="auto"/>
        <w:rPr>
          <w:rFonts w:ascii="Calibri Light" w:hAnsi="Calibri Light" w:cs="Arial"/>
          <w:b/>
          <w:color w:val="000000" w:themeColor="text1"/>
          <w:sz w:val="22"/>
          <w:szCs w:val="22"/>
          <w:u w:val="single"/>
          <w:lang w:val="en-CA"/>
        </w:rPr>
      </w:pPr>
      <w:r w:rsidRPr="001334B2">
        <w:rPr>
          <w:rFonts w:ascii="Calibri Light" w:hAnsi="Calibri Light" w:cs="Arial"/>
          <w:b/>
          <w:color w:val="000000" w:themeColor="text1"/>
          <w:sz w:val="22"/>
          <w:szCs w:val="22"/>
          <w:u w:val="single"/>
          <w:lang w:val="en-CA"/>
        </w:rPr>
        <w:t>GUESTS</w:t>
      </w:r>
      <w:r w:rsidRPr="001334B2">
        <w:rPr>
          <w:rFonts w:ascii="Calibri Light" w:hAnsi="Calibri Light" w:cs="Arial"/>
          <w:b/>
          <w:color w:val="000000" w:themeColor="text1"/>
          <w:sz w:val="22"/>
          <w:szCs w:val="22"/>
          <w:lang w:val="en-CA"/>
        </w:rPr>
        <w:t>:</w:t>
      </w:r>
    </w:p>
    <w:p w:rsidR="00F72CE7" w:rsidRPr="001334B2" w:rsidRDefault="00F72CE7" w:rsidP="003D64D0">
      <w:pPr>
        <w:pStyle w:val="Standard1"/>
        <w:spacing w:before="0" w:after="0" w:line="276" w:lineRule="auto"/>
        <w:rPr>
          <w:rFonts w:ascii="Calibri Light" w:hAnsi="Calibri Light" w:cs="Arial"/>
          <w:b/>
          <w:i/>
          <w:color w:val="000000" w:themeColor="text1"/>
          <w:sz w:val="22"/>
          <w:szCs w:val="22"/>
          <w:u w:val="single"/>
          <w:lang w:val="en-CA"/>
        </w:rPr>
      </w:pPr>
    </w:p>
    <w:p w:rsidR="00EF6ED7" w:rsidRPr="001334B2" w:rsidRDefault="00803F4C" w:rsidP="003D64D0">
      <w:pPr>
        <w:spacing w:line="276" w:lineRule="auto"/>
        <w:rPr>
          <w:rFonts w:ascii="Calibri Light" w:hAnsi="Calibri Light"/>
          <w:color w:val="000000" w:themeColor="text1"/>
          <w:sz w:val="22"/>
          <w:szCs w:val="22"/>
          <w:lang w:val="en-CA"/>
        </w:rPr>
      </w:pPr>
      <w:r w:rsidRPr="001334B2">
        <w:rPr>
          <w:rFonts w:ascii="Calibri Light" w:hAnsi="Calibri Light"/>
          <w:b/>
          <w:color w:val="000000" w:themeColor="text1"/>
          <w:sz w:val="22"/>
          <w:szCs w:val="22"/>
          <w:lang w:val="en-CA"/>
        </w:rPr>
        <w:t xml:space="preserve">Vicki Cunliffe, </w:t>
      </w:r>
      <w:r w:rsidR="00EF6ED7" w:rsidRPr="001334B2">
        <w:rPr>
          <w:rFonts w:ascii="Calibri Light" w:hAnsi="Calibri Light"/>
          <w:color w:val="000000" w:themeColor="text1"/>
          <w:sz w:val="22"/>
          <w:szCs w:val="22"/>
          <w:lang w:val="en-CA"/>
        </w:rPr>
        <w:t>Director, Centre of Expertise - Workforce Strategies, Human Resources Services Branch</w:t>
      </w:r>
    </w:p>
    <w:p w:rsidR="00C45183" w:rsidRPr="001334B2" w:rsidRDefault="00C45183" w:rsidP="003D64D0">
      <w:pPr>
        <w:pStyle w:val="Standard1"/>
        <w:spacing w:before="0" w:after="0" w:line="276" w:lineRule="auto"/>
        <w:rPr>
          <w:rFonts w:ascii="Calibri Light" w:hAnsi="Calibri Light" w:cs="Arial"/>
          <w:b/>
          <w:color w:val="000000" w:themeColor="text1"/>
          <w:sz w:val="22"/>
          <w:szCs w:val="22"/>
          <w:u w:val="single"/>
          <w:lang w:val="en-CA"/>
        </w:rPr>
      </w:pPr>
    </w:p>
    <w:p w:rsidR="00F72CE7" w:rsidRPr="001334B2" w:rsidRDefault="00F72CE7" w:rsidP="003D64D0">
      <w:pPr>
        <w:pStyle w:val="Standard1"/>
        <w:spacing w:before="0" w:after="0" w:line="276" w:lineRule="auto"/>
        <w:rPr>
          <w:rFonts w:ascii="Calibri Light" w:hAnsi="Calibri Light" w:cs="Arial"/>
          <w:b/>
          <w:color w:val="000000" w:themeColor="text1"/>
          <w:sz w:val="22"/>
          <w:szCs w:val="22"/>
          <w:lang w:val="en-CA"/>
        </w:rPr>
      </w:pPr>
      <w:r w:rsidRPr="001334B2">
        <w:rPr>
          <w:rFonts w:ascii="Calibri Light" w:hAnsi="Calibri Light" w:cs="Arial"/>
          <w:b/>
          <w:color w:val="000000" w:themeColor="text1"/>
          <w:sz w:val="22"/>
          <w:szCs w:val="22"/>
          <w:u w:val="single"/>
          <w:lang w:val="en-CA"/>
        </w:rPr>
        <w:t>REGRETS</w:t>
      </w:r>
      <w:r w:rsidRPr="001334B2">
        <w:rPr>
          <w:rFonts w:ascii="Calibri Light" w:hAnsi="Calibri Light" w:cs="Arial"/>
          <w:b/>
          <w:color w:val="000000" w:themeColor="text1"/>
          <w:sz w:val="22"/>
          <w:szCs w:val="22"/>
          <w:lang w:val="en-CA"/>
        </w:rPr>
        <w:t>:</w:t>
      </w:r>
    </w:p>
    <w:p w:rsidR="00F72CE7" w:rsidRPr="001334B2" w:rsidRDefault="00F72CE7" w:rsidP="003D64D0">
      <w:pPr>
        <w:pStyle w:val="Standard1"/>
        <w:spacing w:before="0" w:after="0" w:line="276" w:lineRule="auto"/>
        <w:rPr>
          <w:rFonts w:ascii="Calibri Light" w:hAnsi="Calibri Light" w:cs="Arial"/>
          <w:b/>
          <w:color w:val="000000" w:themeColor="text1"/>
          <w:sz w:val="22"/>
          <w:szCs w:val="22"/>
          <w:u w:val="single"/>
          <w:lang w:val="en-CA"/>
        </w:rPr>
      </w:pPr>
    </w:p>
    <w:p w:rsidR="00380147" w:rsidRPr="001334B2" w:rsidRDefault="00380147" w:rsidP="003D64D0">
      <w:pPr>
        <w:pStyle w:val="NoSpacing"/>
        <w:spacing w:line="276" w:lineRule="auto"/>
        <w:rPr>
          <w:rFonts w:ascii="Calibri Light" w:hAnsi="Calibri Light"/>
          <w:b/>
          <w:color w:val="000000" w:themeColor="text1"/>
          <w:sz w:val="22"/>
          <w:szCs w:val="22"/>
          <w:lang w:val="en-CA"/>
        </w:rPr>
      </w:pPr>
      <w:r w:rsidRPr="001334B2">
        <w:rPr>
          <w:rFonts w:ascii="Calibri Light" w:hAnsi="Calibri Light"/>
          <w:b/>
          <w:color w:val="000000" w:themeColor="text1"/>
          <w:sz w:val="22"/>
          <w:szCs w:val="22"/>
          <w:lang w:val="en-CA"/>
        </w:rPr>
        <w:t xml:space="preserve">Elise </w:t>
      </w:r>
      <w:proofErr w:type="spellStart"/>
      <w:r w:rsidRPr="001334B2">
        <w:rPr>
          <w:rFonts w:ascii="Calibri Light" w:hAnsi="Calibri Light"/>
          <w:b/>
          <w:color w:val="000000" w:themeColor="text1"/>
          <w:sz w:val="22"/>
          <w:szCs w:val="22"/>
          <w:lang w:val="en-CA"/>
        </w:rPr>
        <w:t>Boisjoly</w:t>
      </w:r>
      <w:proofErr w:type="spellEnd"/>
      <w:r w:rsidRPr="001334B2">
        <w:rPr>
          <w:rFonts w:ascii="Calibri Light" w:hAnsi="Calibri Light"/>
          <w:b/>
          <w:color w:val="000000" w:themeColor="text1"/>
          <w:sz w:val="22"/>
          <w:szCs w:val="22"/>
          <w:lang w:val="en-CA"/>
        </w:rPr>
        <w:t xml:space="preserve">, </w:t>
      </w:r>
      <w:r w:rsidRPr="001334B2">
        <w:rPr>
          <w:rFonts w:ascii="Calibri Light" w:hAnsi="Calibri Light"/>
          <w:color w:val="000000" w:themeColor="text1"/>
          <w:sz w:val="22"/>
          <w:szCs w:val="22"/>
          <w:lang w:val="en-CA"/>
        </w:rPr>
        <w:t>Assistant Deputy Minister, Integrity Services Branch, Service Canada</w:t>
      </w:r>
    </w:p>
    <w:p w:rsidR="00F72CE7" w:rsidRPr="001334B2" w:rsidRDefault="00F72CE7" w:rsidP="003D64D0">
      <w:pPr>
        <w:pStyle w:val="NoSpacing"/>
        <w:spacing w:line="276" w:lineRule="auto"/>
        <w:rPr>
          <w:rFonts w:ascii="Calibri Light" w:hAnsi="Calibri Light"/>
          <w:color w:val="000000" w:themeColor="text1"/>
          <w:sz w:val="22"/>
          <w:szCs w:val="22"/>
          <w:lang w:val="en-CA"/>
        </w:rPr>
      </w:pPr>
      <w:r w:rsidRPr="001334B2">
        <w:rPr>
          <w:rFonts w:ascii="Calibri Light" w:hAnsi="Calibri Light"/>
          <w:b/>
          <w:color w:val="000000" w:themeColor="text1"/>
          <w:sz w:val="22"/>
          <w:szCs w:val="22"/>
          <w:lang w:val="en-CA"/>
        </w:rPr>
        <w:t xml:space="preserve">Jacques Paquette, </w:t>
      </w:r>
      <w:r w:rsidRPr="001334B2">
        <w:rPr>
          <w:rFonts w:ascii="Calibri Light" w:hAnsi="Calibri Light"/>
          <w:color w:val="000000" w:themeColor="text1"/>
          <w:sz w:val="22"/>
          <w:szCs w:val="22"/>
          <w:lang w:val="en-CA"/>
        </w:rPr>
        <w:t>Sr. Assistant Deputy Minister, Strategic &amp; Service Policy Branch</w:t>
      </w:r>
    </w:p>
    <w:p w:rsidR="00706F8E" w:rsidRPr="001334B2" w:rsidRDefault="00706F8E" w:rsidP="003D64D0">
      <w:pPr>
        <w:pStyle w:val="NoSpacing"/>
        <w:spacing w:line="276" w:lineRule="auto"/>
        <w:rPr>
          <w:rFonts w:ascii="Calibri Light" w:hAnsi="Calibri Light"/>
          <w:b/>
          <w:color w:val="000000" w:themeColor="text1"/>
          <w:sz w:val="22"/>
          <w:szCs w:val="22"/>
          <w:lang w:val="en-CA"/>
        </w:rPr>
      </w:pPr>
      <w:proofErr w:type="spellStart"/>
      <w:r w:rsidRPr="001334B2">
        <w:rPr>
          <w:rFonts w:ascii="Calibri Light" w:hAnsi="Calibri Light"/>
          <w:b/>
          <w:color w:val="000000" w:themeColor="text1"/>
          <w:sz w:val="22"/>
          <w:szCs w:val="22"/>
          <w:lang w:val="en-CA"/>
        </w:rPr>
        <w:t>Benoît</w:t>
      </w:r>
      <w:proofErr w:type="spellEnd"/>
      <w:r w:rsidRPr="001334B2">
        <w:rPr>
          <w:rFonts w:ascii="Calibri Light" w:hAnsi="Calibri Light"/>
          <w:b/>
          <w:color w:val="000000" w:themeColor="text1"/>
          <w:sz w:val="22"/>
          <w:szCs w:val="22"/>
          <w:lang w:val="en-CA"/>
        </w:rPr>
        <w:t xml:space="preserve"> Long, </w:t>
      </w:r>
      <w:r w:rsidRPr="001334B2">
        <w:rPr>
          <w:rFonts w:ascii="Calibri Light" w:hAnsi="Calibri Light"/>
          <w:color w:val="000000" w:themeColor="text1"/>
          <w:sz w:val="22"/>
          <w:szCs w:val="22"/>
          <w:lang w:val="en-CA"/>
        </w:rPr>
        <w:t xml:space="preserve">Senior Assistant Deputy Minister, Transformation and Integrated Service Management Branch </w:t>
      </w:r>
    </w:p>
    <w:p w:rsidR="00706F8E" w:rsidRPr="001334B2" w:rsidRDefault="00706F8E" w:rsidP="003D64D0">
      <w:pPr>
        <w:pStyle w:val="NoSpacing"/>
        <w:spacing w:line="276" w:lineRule="auto"/>
        <w:rPr>
          <w:rFonts w:ascii="Calibri Light" w:hAnsi="Calibri Light"/>
          <w:color w:val="000000" w:themeColor="text1"/>
          <w:sz w:val="22"/>
          <w:szCs w:val="22"/>
          <w:lang w:val="en-CA"/>
        </w:rPr>
      </w:pPr>
      <w:r w:rsidRPr="001334B2">
        <w:rPr>
          <w:rFonts w:ascii="Calibri Light" w:hAnsi="Calibri Light"/>
          <w:b/>
          <w:color w:val="000000" w:themeColor="text1"/>
          <w:sz w:val="22"/>
          <w:szCs w:val="22"/>
          <w:lang w:val="en-CA"/>
        </w:rPr>
        <w:t xml:space="preserve">Cliff Groen, </w:t>
      </w:r>
      <w:r w:rsidRPr="001334B2">
        <w:rPr>
          <w:rFonts w:ascii="Calibri Light" w:hAnsi="Calibri Light"/>
          <w:color w:val="000000" w:themeColor="text1"/>
          <w:sz w:val="22"/>
          <w:szCs w:val="22"/>
          <w:lang w:val="en-CA"/>
        </w:rPr>
        <w:t>Assistant Deputy Minister</w:t>
      </w:r>
      <w:r w:rsidRPr="001334B2">
        <w:rPr>
          <w:rFonts w:ascii="Calibri Light" w:hAnsi="Calibri Light"/>
          <w:b/>
          <w:color w:val="000000" w:themeColor="text1"/>
          <w:sz w:val="22"/>
          <w:szCs w:val="22"/>
          <w:lang w:val="en-CA"/>
        </w:rPr>
        <w:t xml:space="preserve">, </w:t>
      </w:r>
      <w:r w:rsidRPr="001334B2">
        <w:rPr>
          <w:rFonts w:ascii="Calibri Light" w:hAnsi="Calibri Light"/>
          <w:color w:val="000000" w:themeColor="text1"/>
          <w:sz w:val="22"/>
          <w:szCs w:val="22"/>
          <w:lang w:val="en-CA"/>
        </w:rPr>
        <w:t>Benefits Delivery Services</w:t>
      </w:r>
    </w:p>
    <w:p w:rsidR="00EA1E0F" w:rsidRPr="001334B2" w:rsidRDefault="00F72CE7" w:rsidP="003D64D0">
      <w:pPr>
        <w:pStyle w:val="NoSpacing"/>
        <w:spacing w:line="276" w:lineRule="auto"/>
        <w:rPr>
          <w:rFonts w:ascii="Calibri Light" w:hAnsi="Calibri Light"/>
          <w:color w:val="000000" w:themeColor="text1"/>
          <w:sz w:val="22"/>
          <w:szCs w:val="22"/>
          <w:lang w:val="en-CA"/>
        </w:rPr>
      </w:pPr>
      <w:r w:rsidRPr="001334B2">
        <w:rPr>
          <w:rFonts w:ascii="Calibri Light" w:hAnsi="Calibri Light"/>
          <w:b/>
          <w:color w:val="000000" w:themeColor="text1"/>
          <w:sz w:val="22"/>
          <w:szCs w:val="22"/>
          <w:lang w:val="en-CA"/>
        </w:rPr>
        <w:t xml:space="preserve">Lorne </w:t>
      </w:r>
      <w:proofErr w:type="spellStart"/>
      <w:r w:rsidRPr="001334B2">
        <w:rPr>
          <w:rFonts w:ascii="Calibri Light" w:hAnsi="Calibri Light"/>
          <w:b/>
          <w:color w:val="000000" w:themeColor="text1"/>
          <w:sz w:val="22"/>
          <w:szCs w:val="22"/>
          <w:lang w:val="en-CA"/>
        </w:rPr>
        <w:t>Sundby</w:t>
      </w:r>
      <w:proofErr w:type="spellEnd"/>
      <w:r w:rsidRPr="001334B2">
        <w:rPr>
          <w:rFonts w:ascii="Calibri Light" w:hAnsi="Calibri Light"/>
          <w:b/>
          <w:color w:val="000000" w:themeColor="text1"/>
          <w:sz w:val="22"/>
          <w:szCs w:val="22"/>
          <w:lang w:val="en-CA"/>
        </w:rPr>
        <w:t xml:space="preserve">, </w:t>
      </w:r>
      <w:r w:rsidRPr="001334B2">
        <w:rPr>
          <w:rFonts w:ascii="Calibri Light" w:hAnsi="Calibri Light"/>
          <w:color w:val="000000" w:themeColor="text1"/>
          <w:sz w:val="22"/>
          <w:szCs w:val="22"/>
          <w:lang w:val="en-CA"/>
        </w:rPr>
        <w:t>A/ Chief information officer, Information, Innovation and Technology Branch</w:t>
      </w:r>
    </w:p>
    <w:p w:rsidR="00944D14" w:rsidRPr="001334B2" w:rsidRDefault="00EA1E0F" w:rsidP="003D64D0">
      <w:pPr>
        <w:pStyle w:val="NoSpacing"/>
        <w:spacing w:line="276" w:lineRule="auto"/>
        <w:rPr>
          <w:rFonts w:ascii="Calibri Light" w:hAnsi="Calibri Light"/>
          <w:color w:val="000000" w:themeColor="text1"/>
          <w:sz w:val="22"/>
          <w:szCs w:val="22"/>
          <w:lang w:val="en-CA"/>
        </w:rPr>
      </w:pPr>
      <w:r w:rsidRPr="001334B2">
        <w:rPr>
          <w:rFonts w:ascii="Calibri Light" w:hAnsi="Calibri Light"/>
          <w:b/>
          <w:color w:val="000000" w:themeColor="text1"/>
          <w:sz w:val="22"/>
          <w:szCs w:val="22"/>
          <w:lang w:val="en-CA"/>
        </w:rPr>
        <w:t xml:space="preserve">Gary Robertson, </w:t>
      </w:r>
      <w:r w:rsidRPr="001334B2">
        <w:rPr>
          <w:rFonts w:ascii="Calibri Light" w:hAnsi="Calibri Light"/>
          <w:color w:val="000000" w:themeColor="text1"/>
          <w:sz w:val="22"/>
          <w:szCs w:val="22"/>
          <w:lang w:val="en-CA"/>
        </w:rPr>
        <w:t>Assistant Deputy Minister, Compliance Operations and Program Development (Labour)</w:t>
      </w:r>
    </w:p>
    <w:p w:rsidR="00F72CE7" w:rsidRPr="001334B2" w:rsidRDefault="00944D14" w:rsidP="003D64D0">
      <w:pPr>
        <w:pStyle w:val="NoSpacing"/>
        <w:spacing w:line="276" w:lineRule="auto"/>
        <w:rPr>
          <w:rFonts w:ascii="Calibri Light" w:hAnsi="Calibri Light"/>
          <w:i/>
          <w:color w:val="000000" w:themeColor="text1"/>
          <w:sz w:val="22"/>
          <w:szCs w:val="22"/>
          <w:lang w:val="en-CA"/>
        </w:rPr>
      </w:pPr>
      <w:r w:rsidRPr="001334B2">
        <w:rPr>
          <w:rFonts w:ascii="Calibri Light" w:hAnsi="Calibri Light"/>
          <w:b/>
          <w:color w:val="000000" w:themeColor="text1"/>
          <w:sz w:val="22"/>
          <w:szCs w:val="22"/>
          <w:lang w:val="en-CA"/>
        </w:rPr>
        <w:t xml:space="preserve">Mark Perlman, </w:t>
      </w:r>
      <w:r w:rsidRPr="001334B2">
        <w:rPr>
          <w:rFonts w:ascii="Calibri Light" w:hAnsi="Calibri Light"/>
          <w:color w:val="000000" w:themeColor="text1"/>
          <w:sz w:val="22"/>
          <w:szCs w:val="22"/>
          <w:lang w:val="en-CA"/>
        </w:rPr>
        <w:t>Chief Financial Officer, Chief Financial Officer Branch</w:t>
      </w:r>
      <w:r w:rsidR="00EA1E0F" w:rsidRPr="001334B2">
        <w:rPr>
          <w:rFonts w:ascii="Calibri Light" w:hAnsi="Calibri Light"/>
          <w:color w:val="000000" w:themeColor="text1"/>
          <w:sz w:val="22"/>
          <w:szCs w:val="22"/>
          <w:lang w:val="en-CA"/>
        </w:rPr>
        <w:t xml:space="preserve"> </w:t>
      </w:r>
      <w:r w:rsidR="00F72CE7" w:rsidRPr="001334B2">
        <w:rPr>
          <w:rFonts w:ascii="Calibri Light" w:hAnsi="Calibri Light"/>
          <w:i/>
          <w:color w:val="000000" w:themeColor="text1"/>
          <w:sz w:val="22"/>
          <w:szCs w:val="22"/>
          <w:lang w:val="en-CA"/>
        </w:rPr>
        <w:t xml:space="preserve"> </w:t>
      </w:r>
    </w:p>
    <w:p w:rsidR="00EB602C" w:rsidRPr="001334B2" w:rsidRDefault="00EB602C" w:rsidP="003D64D0">
      <w:pPr>
        <w:pStyle w:val="NoSpacing"/>
        <w:spacing w:line="276" w:lineRule="auto"/>
        <w:rPr>
          <w:rStyle w:val="normal1"/>
          <w:rFonts w:ascii="Calibri Light" w:hAnsi="Calibri Light"/>
          <w:color w:val="000000" w:themeColor="text1"/>
          <w:sz w:val="22"/>
          <w:szCs w:val="22"/>
          <w:lang w:val="en-CA"/>
        </w:rPr>
      </w:pPr>
      <w:r w:rsidRPr="001334B2">
        <w:rPr>
          <w:rFonts w:ascii="Calibri Light" w:hAnsi="Calibri Light"/>
          <w:b/>
          <w:color w:val="000000" w:themeColor="text1"/>
          <w:sz w:val="22"/>
          <w:szCs w:val="22"/>
          <w:lang w:val="en-CA"/>
        </w:rPr>
        <w:t>Steven Risseeuw</w:t>
      </w:r>
      <w:r w:rsidRPr="001334B2">
        <w:rPr>
          <w:rFonts w:ascii="Calibri Light" w:hAnsi="Calibri Light"/>
          <w:color w:val="000000" w:themeColor="text1"/>
          <w:sz w:val="22"/>
          <w:szCs w:val="22"/>
          <w:lang w:val="en-CA"/>
        </w:rPr>
        <w:t xml:space="preserve">, Director General, In-Person Operations and Strategies, </w:t>
      </w:r>
      <w:r w:rsidRPr="001334B2">
        <w:rPr>
          <w:rStyle w:val="normal1"/>
          <w:rFonts w:ascii="Calibri Light" w:hAnsi="Calibri Light"/>
          <w:color w:val="000000" w:themeColor="text1"/>
          <w:sz w:val="22"/>
          <w:szCs w:val="22"/>
          <w:lang w:val="en-CA"/>
        </w:rPr>
        <w:t>Citizen Service Branch</w:t>
      </w:r>
    </w:p>
    <w:p w:rsidR="00F72CE7" w:rsidRPr="001334B2" w:rsidRDefault="00F72CE7" w:rsidP="003D64D0">
      <w:pPr>
        <w:pStyle w:val="NoSpacing"/>
        <w:spacing w:line="276" w:lineRule="auto"/>
        <w:rPr>
          <w:rFonts w:ascii="Calibri Light" w:hAnsi="Calibri Light"/>
          <w:color w:val="000000" w:themeColor="text1"/>
          <w:sz w:val="22"/>
          <w:szCs w:val="22"/>
          <w:lang w:val="en-CA"/>
        </w:rPr>
      </w:pPr>
      <w:r w:rsidRPr="001334B2">
        <w:rPr>
          <w:rFonts w:ascii="Calibri Light" w:hAnsi="Calibri Light"/>
          <w:b/>
          <w:color w:val="000000" w:themeColor="text1"/>
          <w:sz w:val="22"/>
          <w:szCs w:val="22"/>
          <w:lang w:val="en-CA"/>
        </w:rPr>
        <w:t xml:space="preserve">Marie-Claude Pelletier, </w:t>
      </w:r>
      <w:r w:rsidRPr="001334B2">
        <w:rPr>
          <w:rFonts w:ascii="Calibri Light" w:hAnsi="Calibri Light"/>
          <w:color w:val="000000" w:themeColor="text1"/>
          <w:sz w:val="22"/>
          <w:szCs w:val="22"/>
          <w:lang w:val="en-CA"/>
        </w:rPr>
        <w:t>Director General, Service Canada College, Human Resources Services Branch</w:t>
      </w:r>
    </w:p>
    <w:p w:rsidR="00CB3C51" w:rsidRPr="001334B2" w:rsidRDefault="00CB3C51" w:rsidP="003D64D0">
      <w:pPr>
        <w:pStyle w:val="NoSpacing"/>
        <w:spacing w:line="276" w:lineRule="auto"/>
        <w:rPr>
          <w:rFonts w:ascii="Calibri Light" w:hAnsi="Calibri Light"/>
          <w:color w:val="000000" w:themeColor="text1"/>
          <w:sz w:val="22"/>
          <w:szCs w:val="22"/>
          <w:lang w:val="en-CA"/>
        </w:rPr>
      </w:pPr>
      <w:r w:rsidRPr="001334B2">
        <w:rPr>
          <w:rFonts w:ascii="Calibri Light" w:hAnsi="Calibri Light"/>
          <w:b/>
          <w:color w:val="000000" w:themeColor="text1"/>
          <w:sz w:val="22"/>
          <w:szCs w:val="22"/>
          <w:lang w:val="en-CA"/>
        </w:rPr>
        <w:t xml:space="preserve">Joanne Roy-Aubrey, </w:t>
      </w:r>
      <w:r w:rsidRPr="001334B2">
        <w:rPr>
          <w:rFonts w:ascii="Calibri Light" w:hAnsi="Calibri Light"/>
          <w:color w:val="000000" w:themeColor="text1"/>
          <w:sz w:val="22"/>
          <w:szCs w:val="22"/>
          <w:lang w:val="en-CA"/>
        </w:rPr>
        <w:t xml:space="preserve">Director General, Strategic Directions, Human Resources Services Branch </w:t>
      </w:r>
    </w:p>
    <w:p w:rsidR="00303C0C" w:rsidRPr="001334B2" w:rsidRDefault="00F72CE7" w:rsidP="003D64D0">
      <w:pPr>
        <w:pStyle w:val="NoSpacing"/>
        <w:spacing w:line="276" w:lineRule="auto"/>
        <w:rPr>
          <w:rFonts w:ascii="Calibri Light" w:hAnsi="Calibri Light"/>
          <w:bCs/>
          <w:color w:val="000000" w:themeColor="text1"/>
          <w:sz w:val="22"/>
          <w:szCs w:val="22"/>
          <w:lang w:val="en-CA"/>
        </w:rPr>
      </w:pPr>
      <w:r w:rsidRPr="001334B2">
        <w:rPr>
          <w:rFonts w:ascii="Calibri Light" w:hAnsi="Calibri Light"/>
          <w:b/>
          <w:color w:val="000000" w:themeColor="text1"/>
          <w:sz w:val="22"/>
          <w:szCs w:val="22"/>
          <w:lang w:val="en-CA"/>
        </w:rPr>
        <w:t>Raoul Andersen</w:t>
      </w:r>
      <w:r w:rsidRPr="001334B2">
        <w:rPr>
          <w:rFonts w:ascii="Calibri Light" w:hAnsi="Calibri Light"/>
          <w:color w:val="000000" w:themeColor="text1"/>
          <w:sz w:val="22"/>
          <w:szCs w:val="22"/>
          <w:lang w:val="en-CA"/>
        </w:rPr>
        <w:t xml:space="preserve">, </w:t>
      </w:r>
      <w:r w:rsidRPr="001334B2">
        <w:rPr>
          <w:rFonts w:ascii="Calibri Light" w:hAnsi="Calibri Light"/>
          <w:bCs/>
          <w:color w:val="000000" w:themeColor="text1"/>
          <w:sz w:val="22"/>
          <w:szCs w:val="22"/>
          <w:lang w:val="en-CA"/>
        </w:rPr>
        <w:t>Vice-President</w:t>
      </w:r>
      <w:r w:rsidRPr="001334B2">
        <w:rPr>
          <w:rFonts w:ascii="Calibri Light" w:hAnsi="Calibri Light"/>
          <w:b/>
          <w:bCs/>
          <w:color w:val="000000" w:themeColor="text1"/>
          <w:sz w:val="22"/>
          <w:szCs w:val="22"/>
          <w:lang w:val="en-CA"/>
        </w:rPr>
        <w:t>,</w:t>
      </w:r>
      <w:r w:rsidRPr="001334B2">
        <w:rPr>
          <w:rFonts w:ascii="Calibri Light" w:hAnsi="Calibri Light"/>
          <w:bCs/>
          <w:color w:val="000000" w:themeColor="text1"/>
          <w:sz w:val="22"/>
          <w:szCs w:val="22"/>
          <w:lang w:val="en-CA"/>
        </w:rPr>
        <w:t xml:space="preserve"> ACFO</w:t>
      </w:r>
    </w:p>
    <w:p w:rsidR="00F72CE7" w:rsidRPr="001334B2" w:rsidRDefault="00303C0C" w:rsidP="003D64D0">
      <w:pPr>
        <w:pStyle w:val="NoSpacing"/>
        <w:spacing w:line="276" w:lineRule="auto"/>
        <w:rPr>
          <w:rFonts w:ascii="Calibri Light" w:hAnsi="Calibri Light"/>
          <w:color w:val="000000" w:themeColor="text1"/>
          <w:sz w:val="22"/>
          <w:szCs w:val="22"/>
          <w:lang w:val="en-CA"/>
        </w:rPr>
      </w:pPr>
      <w:r w:rsidRPr="001334B2">
        <w:rPr>
          <w:rFonts w:ascii="Calibri Light" w:hAnsi="Calibri Light"/>
          <w:b/>
          <w:color w:val="000000" w:themeColor="text1"/>
          <w:sz w:val="22"/>
          <w:szCs w:val="22"/>
          <w:lang w:val="en-CA"/>
        </w:rPr>
        <w:t xml:space="preserve">Scott Chamberlain, </w:t>
      </w:r>
      <w:r w:rsidRPr="001334B2">
        <w:rPr>
          <w:rFonts w:ascii="Calibri Light" w:hAnsi="Calibri Light"/>
          <w:color w:val="000000" w:themeColor="text1"/>
          <w:sz w:val="22"/>
          <w:szCs w:val="22"/>
          <w:lang w:val="en-CA"/>
        </w:rPr>
        <w:t>Director of Labour Relations and General Counsel, ACFO</w:t>
      </w:r>
    </w:p>
    <w:p w:rsidR="00A2284D" w:rsidRPr="001334B2" w:rsidRDefault="00A2284D" w:rsidP="003D64D0">
      <w:pPr>
        <w:spacing w:line="276" w:lineRule="auto"/>
        <w:rPr>
          <w:rFonts w:ascii="Calibri Light" w:hAnsi="Calibri Light" w:cs="Arial Narrow"/>
          <w:color w:val="000000" w:themeColor="text1"/>
          <w:sz w:val="22"/>
          <w:szCs w:val="22"/>
          <w:lang w:val="en-CA"/>
        </w:rPr>
      </w:pPr>
      <w:r w:rsidRPr="001334B2">
        <w:rPr>
          <w:rFonts w:ascii="Calibri Light" w:hAnsi="Calibri Light" w:cs="Arial Narrow"/>
          <w:b/>
          <w:color w:val="000000" w:themeColor="text1"/>
          <w:sz w:val="22"/>
          <w:szCs w:val="22"/>
          <w:lang w:val="en-CA"/>
        </w:rPr>
        <w:t>Emmanuelle Tremblay,</w:t>
      </w:r>
      <w:r w:rsidRPr="001334B2">
        <w:rPr>
          <w:rFonts w:ascii="Calibri Light" w:hAnsi="Calibri Light" w:cs="Arial Narrow"/>
          <w:color w:val="000000" w:themeColor="text1"/>
          <w:sz w:val="22"/>
          <w:szCs w:val="22"/>
          <w:lang w:val="en-CA"/>
        </w:rPr>
        <w:t xml:space="preserve"> President, CAPE</w:t>
      </w:r>
    </w:p>
    <w:p w:rsidR="00F72CE7" w:rsidRPr="001334B2" w:rsidRDefault="00F72CE7" w:rsidP="003D64D0">
      <w:pPr>
        <w:spacing w:line="276" w:lineRule="auto"/>
        <w:rPr>
          <w:rFonts w:ascii="Calibri Light" w:hAnsi="Calibri Light"/>
          <w:color w:val="000000" w:themeColor="text1"/>
          <w:sz w:val="22"/>
          <w:szCs w:val="22"/>
          <w:lang w:val="en-CA"/>
        </w:rPr>
      </w:pPr>
      <w:r w:rsidRPr="001334B2">
        <w:rPr>
          <w:rFonts w:ascii="Calibri Light" w:hAnsi="Calibri Light"/>
          <w:b/>
          <w:color w:val="000000" w:themeColor="text1"/>
          <w:sz w:val="22"/>
          <w:szCs w:val="22"/>
          <w:lang w:val="en-CA"/>
        </w:rPr>
        <w:t>Doug Marshall</w:t>
      </w:r>
      <w:r w:rsidRPr="001334B2">
        <w:rPr>
          <w:rFonts w:ascii="Calibri Light" w:hAnsi="Calibri Light"/>
          <w:color w:val="000000" w:themeColor="text1"/>
          <w:sz w:val="22"/>
          <w:szCs w:val="22"/>
          <w:lang w:val="en-CA"/>
        </w:rPr>
        <w:t>, National President, UNE – PSAC</w:t>
      </w:r>
    </w:p>
    <w:p w:rsidR="00F72CE7" w:rsidRPr="001334B2" w:rsidRDefault="00F72CE7" w:rsidP="003D64D0">
      <w:pPr>
        <w:spacing w:line="276" w:lineRule="auto"/>
        <w:rPr>
          <w:rFonts w:ascii="Calibri Light" w:hAnsi="Calibri Light"/>
          <w:color w:val="000000" w:themeColor="text1"/>
          <w:sz w:val="22"/>
          <w:szCs w:val="22"/>
          <w:lang w:val="en-CA"/>
        </w:rPr>
      </w:pPr>
      <w:r w:rsidRPr="001334B2">
        <w:rPr>
          <w:rFonts w:ascii="Calibri Light" w:hAnsi="Calibri Light"/>
          <w:b/>
          <w:color w:val="000000" w:themeColor="text1"/>
          <w:sz w:val="22"/>
          <w:szCs w:val="22"/>
          <w:lang w:val="en-CA"/>
        </w:rPr>
        <w:t>Richard Bal</w:t>
      </w:r>
      <w:r w:rsidR="001A3DDE" w:rsidRPr="001334B2">
        <w:rPr>
          <w:rFonts w:ascii="Calibri Light" w:hAnsi="Calibri Light"/>
          <w:b/>
          <w:color w:val="000000" w:themeColor="text1"/>
          <w:sz w:val="22"/>
          <w:szCs w:val="22"/>
          <w:lang w:val="en-CA"/>
        </w:rPr>
        <w:t>l</w:t>
      </w:r>
      <w:r w:rsidRPr="001334B2">
        <w:rPr>
          <w:rFonts w:ascii="Calibri Light" w:hAnsi="Calibri Light"/>
          <w:b/>
          <w:color w:val="000000" w:themeColor="text1"/>
          <w:sz w:val="22"/>
          <w:szCs w:val="22"/>
          <w:lang w:val="en-CA"/>
        </w:rPr>
        <w:t>ance</w:t>
      </w:r>
      <w:r w:rsidRPr="001334B2">
        <w:rPr>
          <w:rFonts w:ascii="Calibri Light" w:hAnsi="Calibri Light"/>
          <w:color w:val="000000" w:themeColor="text1"/>
          <w:sz w:val="22"/>
          <w:szCs w:val="22"/>
          <w:lang w:val="en-CA"/>
        </w:rPr>
        <w:t>, Regional Vice-President, UNE – PSAC</w:t>
      </w:r>
    </w:p>
    <w:p w:rsidR="001A3DDE" w:rsidRPr="001334B2" w:rsidRDefault="001A3DDE" w:rsidP="003D64D0">
      <w:pPr>
        <w:pStyle w:val="NoSpacing"/>
        <w:spacing w:line="276" w:lineRule="auto"/>
        <w:rPr>
          <w:rFonts w:ascii="Calibri Light" w:hAnsi="Calibri Light"/>
          <w:color w:val="000000" w:themeColor="text1"/>
          <w:sz w:val="22"/>
          <w:szCs w:val="22"/>
          <w:lang w:val="en-CA"/>
        </w:rPr>
      </w:pPr>
      <w:r w:rsidRPr="001334B2">
        <w:rPr>
          <w:rFonts w:ascii="Calibri Light" w:hAnsi="Calibri Light"/>
          <w:b/>
          <w:color w:val="000000" w:themeColor="text1"/>
          <w:sz w:val="22"/>
          <w:szCs w:val="22"/>
          <w:lang w:val="en-CA"/>
        </w:rPr>
        <w:t xml:space="preserve">Christine Poirier, </w:t>
      </w:r>
      <w:r w:rsidRPr="001334B2">
        <w:rPr>
          <w:rFonts w:ascii="Calibri Light" w:hAnsi="Calibri Light"/>
          <w:color w:val="000000" w:themeColor="text1"/>
          <w:sz w:val="22"/>
          <w:szCs w:val="22"/>
          <w:lang w:val="en-CA"/>
        </w:rPr>
        <w:t>Employment Relations Officer, PIPSC</w:t>
      </w:r>
      <w:r w:rsidRPr="001334B2">
        <w:rPr>
          <w:rFonts w:ascii="Calibri Light" w:hAnsi="Calibri Light"/>
          <w:b/>
          <w:color w:val="000000" w:themeColor="text1"/>
          <w:sz w:val="22"/>
          <w:szCs w:val="22"/>
          <w:lang w:val="en-CA"/>
        </w:rPr>
        <w:t xml:space="preserve"> </w:t>
      </w:r>
    </w:p>
    <w:p w:rsidR="00F72CE7" w:rsidRPr="001334B2" w:rsidRDefault="00F72CE7" w:rsidP="003D64D0">
      <w:pPr>
        <w:spacing w:line="276" w:lineRule="auto"/>
        <w:rPr>
          <w:rFonts w:ascii="Calibri Light" w:hAnsi="Calibri Light"/>
          <w:color w:val="000000" w:themeColor="text1"/>
          <w:sz w:val="22"/>
          <w:szCs w:val="22"/>
          <w:lang w:val="en-CA"/>
        </w:rPr>
      </w:pPr>
    </w:p>
    <w:tbl>
      <w:tblPr>
        <w:tblW w:w="10499" w:type="dxa"/>
        <w:jc w:val="center"/>
        <w:tblInd w:w="39" w:type="dxa"/>
        <w:tblLayout w:type="fixed"/>
        <w:tblCellMar>
          <w:left w:w="115" w:type="dxa"/>
          <w:right w:w="115" w:type="dxa"/>
        </w:tblCellMar>
        <w:tblLook w:val="0000" w:firstRow="0" w:lastRow="0" w:firstColumn="0" w:lastColumn="0" w:noHBand="0" w:noVBand="0"/>
      </w:tblPr>
      <w:tblGrid>
        <w:gridCol w:w="733"/>
        <w:gridCol w:w="7634"/>
        <w:gridCol w:w="2132"/>
      </w:tblGrid>
      <w:tr w:rsidR="00872D47" w:rsidRPr="001334B2" w:rsidTr="00BA689A">
        <w:trPr>
          <w:jc w:val="center"/>
        </w:trPr>
        <w:tc>
          <w:tcPr>
            <w:tcW w:w="733" w:type="dxa"/>
            <w:tcBorders>
              <w:top w:val="single" w:sz="6" w:space="0" w:color="auto"/>
              <w:left w:val="single" w:sz="6" w:space="0" w:color="auto"/>
              <w:bottom w:val="single" w:sz="6" w:space="0" w:color="auto"/>
              <w:right w:val="single" w:sz="6" w:space="0" w:color="auto"/>
            </w:tcBorders>
            <w:shd w:val="clear" w:color="auto" w:fill="C0C0C0"/>
          </w:tcPr>
          <w:p w:rsidR="00431CB4" w:rsidRPr="001334B2" w:rsidRDefault="00431CB4" w:rsidP="003D64D0">
            <w:pPr>
              <w:spacing w:before="60" w:after="20" w:line="276" w:lineRule="auto"/>
              <w:jc w:val="center"/>
              <w:rPr>
                <w:rFonts w:ascii="Calibri Light" w:hAnsi="Calibri Light"/>
                <w:b/>
                <w:bCs/>
                <w:color w:val="000000" w:themeColor="text1"/>
                <w:sz w:val="22"/>
                <w:szCs w:val="22"/>
                <w:lang w:val="en-CA"/>
              </w:rPr>
            </w:pPr>
            <w:r w:rsidRPr="001334B2">
              <w:rPr>
                <w:rFonts w:ascii="Calibri Light" w:hAnsi="Calibri Light"/>
                <w:b/>
                <w:bCs/>
                <w:color w:val="000000" w:themeColor="text1"/>
                <w:sz w:val="22"/>
                <w:szCs w:val="22"/>
                <w:lang w:val="en-CA"/>
              </w:rPr>
              <w:t>ITEM</w:t>
            </w:r>
          </w:p>
        </w:tc>
        <w:tc>
          <w:tcPr>
            <w:tcW w:w="7634" w:type="dxa"/>
            <w:tcBorders>
              <w:top w:val="single" w:sz="6" w:space="0" w:color="auto"/>
              <w:left w:val="single" w:sz="6" w:space="0" w:color="auto"/>
              <w:bottom w:val="single" w:sz="6" w:space="0" w:color="auto"/>
              <w:right w:val="single" w:sz="6" w:space="0" w:color="auto"/>
            </w:tcBorders>
            <w:shd w:val="clear" w:color="auto" w:fill="C0C0C0"/>
          </w:tcPr>
          <w:p w:rsidR="00431CB4" w:rsidRPr="001334B2" w:rsidRDefault="00431CB4" w:rsidP="003D64D0">
            <w:pPr>
              <w:spacing w:before="60" w:after="20" w:line="276" w:lineRule="auto"/>
              <w:jc w:val="center"/>
              <w:rPr>
                <w:rFonts w:ascii="Calibri Light" w:hAnsi="Calibri Light"/>
                <w:b/>
                <w:bCs/>
                <w:color w:val="000000" w:themeColor="text1"/>
                <w:sz w:val="22"/>
                <w:szCs w:val="22"/>
                <w:lang w:val="en-CA"/>
              </w:rPr>
            </w:pPr>
            <w:r w:rsidRPr="001334B2">
              <w:rPr>
                <w:rFonts w:ascii="Calibri Light" w:hAnsi="Calibri Light"/>
                <w:b/>
                <w:bCs/>
                <w:color w:val="000000" w:themeColor="text1"/>
                <w:sz w:val="22"/>
                <w:szCs w:val="22"/>
                <w:lang w:val="en-CA"/>
              </w:rPr>
              <w:t>SUBJECT</w:t>
            </w:r>
          </w:p>
        </w:tc>
        <w:tc>
          <w:tcPr>
            <w:tcW w:w="2132" w:type="dxa"/>
            <w:tcBorders>
              <w:top w:val="single" w:sz="6" w:space="0" w:color="auto"/>
              <w:left w:val="single" w:sz="6" w:space="0" w:color="auto"/>
              <w:bottom w:val="single" w:sz="6" w:space="0" w:color="auto"/>
              <w:right w:val="single" w:sz="6" w:space="0" w:color="auto"/>
            </w:tcBorders>
            <w:shd w:val="clear" w:color="auto" w:fill="C0C0C0"/>
          </w:tcPr>
          <w:p w:rsidR="00431CB4" w:rsidRPr="001334B2" w:rsidRDefault="00431CB4" w:rsidP="003D64D0">
            <w:pPr>
              <w:spacing w:before="60" w:after="20" w:line="276" w:lineRule="auto"/>
              <w:jc w:val="center"/>
              <w:rPr>
                <w:rFonts w:ascii="Calibri Light" w:hAnsi="Calibri Light"/>
                <w:b/>
                <w:bCs/>
                <w:color w:val="000000" w:themeColor="text1"/>
                <w:sz w:val="22"/>
                <w:szCs w:val="22"/>
                <w:lang w:val="en-CA"/>
              </w:rPr>
            </w:pPr>
            <w:r w:rsidRPr="001334B2">
              <w:rPr>
                <w:rFonts w:ascii="Calibri Light" w:hAnsi="Calibri Light"/>
                <w:b/>
                <w:bCs/>
                <w:color w:val="000000" w:themeColor="text1"/>
                <w:sz w:val="22"/>
                <w:szCs w:val="22"/>
                <w:lang w:val="en-CA"/>
              </w:rPr>
              <w:t>ACTION / DECISION</w:t>
            </w:r>
          </w:p>
        </w:tc>
      </w:tr>
      <w:tr w:rsidR="00FA56B8" w:rsidRPr="001334B2" w:rsidTr="00FA56B8">
        <w:trPr>
          <w:trHeight w:val="554"/>
          <w:jc w:val="center"/>
        </w:trPr>
        <w:tc>
          <w:tcPr>
            <w:tcW w:w="733" w:type="dxa"/>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rsidR="00FA56B8" w:rsidRPr="001334B2" w:rsidRDefault="00FA56B8" w:rsidP="003D64D0">
            <w:pPr>
              <w:tabs>
                <w:tab w:val="left" w:pos="459"/>
              </w:tabs>
              <w:spacing w:before="60" w:line="276" w:lineRule="auto"/>
              <w:jc w:val="center"/>
              <w:rPr>
                <w:rFonts w:ascii="Calibri Light" w:hAnsi="Calibri Light"/>
                <w:b/>
                <w:bCs/>
                <w:color w:val="000000" w:themeColor="text1"/>
                <w:sz w:val="22"/>
                <w:szCs w:val="22"/>
                <w:lang w:val="en-CA"/>
              </w:rPr>
            </w:pPr>
            <w:r w:rsidRPr="001334B2">
              <w:rPr>
                <w:rFonts w:ascii="Calibri Light" w:hAnsi="Calibri Light"/>
                <w:b/>
                <w:bCs/>
                <w:color w:val="000000" w:themeColor="text1"/>
                <w:sz w:val="22"/>
                <w:szCs w:val="22"/>
                <w:lang w:val="en-CA"/>
              </w:rPr>
              <w:t>1.</w:t>
            </w:r>
          </w:p>
        </w:tc>
        <w:tc>
          <w:tcPr>
            <w:tcW w:w="7634" w:type="dxa"/>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rsidR="00FA56B8" w:rsidRPr="001334B2" w:rsidRDefault="00FA56B8" w:rsidP="003D64D0">
            <w:pPr>
              <w:spacing w:line="276" w:lineRule="auto"/>
              <w:rPr>
                <w:rFonts w:ascii="Calibri Light" w:eastAsia="Times New Roman" w:hAnsi="Calibri Light"/>
                <w:b/>
                <w:color w:val="000000" w:themeColor="text1"/>
                <w:sz w:val="22"/>
                <w:szCs w:val="22"/>
                <w:lang w:val="en-CA" w:eastAsia="en-US"/>
              </w:rPr>
            </w:pPr>
            <w:r w:rsidRPr="001334B2">
              <w:rPr>
                <w:rFonts w:ascii="Calibri Light" w:eastAsia="Times New Roman" w:hAnsi="Calibri Light"/>
                <w:b/>
                <w:color w:val="000000" w:themeColor="text1"/>
                <w:sz w:val="22"/>
                <w:szCs w:val="22"/>
                <w:lang w:val="en-CA" w:eastAsia="en-US"/>
              </w:rPr>
              <w:t>Opening Remarks and Approval</w:t>
            </w:r>
          </w:p>
        </w:tc>
        <w:tc>
          <w:tcPr>
            <w:tcW w:w="2132" w:type="dxa"/>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rsidR="00FA56B8" w:rsidRPr="001334B2" w:rsidRDefault="00FA56B8" w:rsidP="003D64D0">
            <w:pPr>
              <w:spacing w:line="276" w:lineRule="auto"/>
              <w:rPr>
                <w:rFonts w:ascii="Calibri Light" w:hAnsi="Calibri Light"/>
                <w:b/>
                <w:color w:val="000000" w:themeColor="text1"/>
                <w:sz w:val="22"/>
                <w:szCs w:val="22"/>
                <w:lang w:val="en-CA"/>
              </w:rPr>
            </w:pPr>
          </w:p>
        </w:tc>
      </w:tr>
      <w:tr w:rsidR="00872D47" w:rsidRPr="001334B2" w:rsidTr="00BA689A">
        <w:trPr>
          <w:trHeight w:val="2155"/>
          <w:jc w:val="center"/>
        </w:trPr>
        <w:tc>
          <w:tcPr>
            <w:tcW w:w="733" w:type="dxa"/>
            <w:tcBorders>
              <w:top w:val="single" w:sz="6" w:space="0" w:color="auto"/>
              <w:left w:val="single" w:sz="6" w:space="0" w:color="auto"/>
              <w:bottom w:val="single" w:sz="6" w:space="0" w:color="auto"/>
              <w:right w:val="single" w:sz="6" w:space="0" w:color="auto"/>
            </w:tcBorders>
          </w:tcPr>
          <w:p w:rsidR="00431CB4" w:rsidRPr="001334B2" w:rsidRDefault="00431CB4" w:rsidP="003D64D0">
            <w:pPr>
              <w:tabs>
                <w:tab w:val="left" w:pos="459"/>
              </w:tabs>
              <w:spacing w:before="60" w:line="276" w:lineRule="auto"/>
              <w:jc w:val="center"/>
              <w:rPr>
                <w:rFonts w:ascii="Calibri Light" w:hAnsi="Calibri Light"/>
                <w:b/>
                <w:bCs/>
                <w:color w:val="000000" w:themeColor="text1"/>
                <w:sz w:val="22"/>
                <w:szCs w:val="22"/>
                <w:lang w:val="en-CA"/>
              </w:rPr>
            </w:pPr>
          </w:p>
          <w:p w:rsidR="00A41C47" w:rsidRPr="001334B2" w:rsidRDefault="00A41C47" w:rsidP="003D64D0">
            <w:pPr>
              <w:tabs>
                <w:tab w:val="left" w:pos="459"/>
              </w:tabs>
              <w:spacing w:before="60" w:line="276" w:lineRule="auto"/>
              <w:jc w:val="center"/>
              <w:rPr>
                <w:rFonts w:ascii="Calibri Light" w:hAnsi="Calibri Light"/>
                <w:b/>
                <w:bCs/>
                <w:color w:val="000000" w:themeColor="text1"/>
                <w:sz w:val="22"/>
                <w:szCs w:val="22"/>
                <w:lang w:val="en-CA"/>
              </w:rPr>
            </w:pPr>
          </w:p>
          <w:p w:rsidR="00A41C47" w:rsidRPr="001334B2" w:rsidRDefault="00A41C47" w:rsidP="003D64D0">
            <w:pPr>
              <w:tabs>
                <w:tab w:val="left" w:pos="459"/>
              </w:tabs>
              <w:spacing w:before="60" w:line="276" w:lineRule="auto"/>
              <w:jc w:val="center"/>
              <w:rPr>
                <w:rFonts w:ascii="Calibri Light" w:hAnsi="Calibri Light"/>
                <w:b/>
                <w:bCs/>
                <w:color w:val="000000" w:themeColor="text1"/>
                <w:sz w:val="22"/>
                <w:szCs w:val="22"/>
                <w:lang w:val="en-CA"/>
              </w:rPr>
            </w:pPr>
          </w:p>
          <w:p w:rsidR="00A41C47" w:rsidRPr="001334B2" w:rsidRDefault="00A41C47" w:rsidP="003D64D0">
            <w:pPr>
              <w:tabs>
                <w:tab w:val="left" w:pos="459"/>
              </w:tabs>
              <w:spacing w:before="60" w:line="276" w:lineRule="auto"/>
              <w:jc w:val="center"/>
              <w:rPr>
                <w:rFonts w:ascii="Calibri Light" w:hAnsi="Calibri Light"/>
                <w:b/>
                <w:bCs/>
                <w:color w:val="000000" w:themeColor="text1"/>
                <w:sz w:val="22"/>
                <w:szCs w:val="22"/>
                <w:lang w:val="en-CA"/>
              </w:rPr>
            </w:pPr>
          </w:p>
          <w:p w:rsidR="00A41C47" w:rsidRPr="001334B2" w:rsidRDefault="00A41C47" w:rsidP="003D64D0">
            <w:pPr>
              <w:tabs>
                <w:tab w:val="left" w:pos="459"/>
              </w:tabs>
              <w:spacing w:before="60" w:line="276" w:lineRule="auto"/>
              <w:jc w:val="center"/>
              <w:rPr>
                <w:rFonts w:ascii="Calibri Light" w:hAnsi="Calibri Light"/>
                <w:b/>
                <w:bCs/>
                <w:color w:val="000000" w:themeColor="text1"/>
                <w:sz w:val="22"/>
                <w:szCs w:val="22"/>
                <w:lang w:val="en-CA"/>
              </w:rPr>
            </w:pPr>
          </w:p>
          <w:p w:rsidR="00A41C47" w:rsidRPr="001334B2" w:rsidRDefault="00A41C47" w:rsidP="003D64D0">
            <w:pPr>
              <w:tabs>
                <w:tab w:val="left" w:pos="459"/>
              </w:tabs>
              <w:spacing w:before="60" w:line="276" w:lineRule="auto"/>
              <w:rPr>
                <w:rFonts w:ascii="Calibri Light" w:hAnsi="Calibri Light"/>
                <w:b/>
                <w:bCs/>
                <w:color w:val="000000" w:themeColor="text1"/>
                <w:sz w:val="22"/>
                <w:szCs w:val="22"/>
                <w:lang w:val="en-CA"/>
              </w:rPr>
            </w:pPr>
          </w:p>
        </w:tc>
        <w:tc>
          <w:tcPr>
            <w:tcW w:w="7634" w:type="dxa"/>
            <w:tcBorders>
              <w:top w:val="single" w:sz="6" w:space="0" w:color="auto"/>
              <w:left w:val="single" w:sz="6" w:space="0" w:color="auto"/>
              <w:bottom w:val="single" w:sz="6" w:space="0" w:color="auto"/>
              <w:right w:val="single" w:sz="6" w:space="0" w:color="auto"/>
            </w:tcBorders>
          </w:tcPr>
          <w:p w:rsidR="00413620" w:rsidRPr="001334B2" w:rsidRDefault="00413620" w:rsidP="003D64D0">
            <w:pPr>
              <w:spacing w:line="276" w:lineRule="auto"/>
              <w:rPr>
                <w:rFonts w:ascii="Calibri Light" w:eastAsia="Times New Roman" w:hAnsi="Calibri Light"/>
                <w:color w:val="000000" w:themeColor="text1"/>
                <w:sz w:val="22"/>
                <w:szCs w:val="22"/>
                <w:lang w:val="en-CA" w:eastAsia="en-US"/>
              </w:rPr>
            </w:pPr>
          </w:p>
          <w:p w:rsidR="00EE70D4" w:rsidRPr="001334B2" w:rsidRDefault="00791B1F" w:rsidP="003D64D0">
            <w:pPr>
              <w:spacing w:line="276" w:lineRule="auto"/>
              <w:rPr>
                <w:rFonts w:ascii="Calibri Light" w:eastAsia="Times New Roman" w:hAnsi="Calibri Light"/>
                <w:color w:val="000000" w:themeColor="text1"/>
                <w:sz w:val="22"/>
                <w:szCs w:val="22"/>
                <w:lang w:val="en-CA" w:eastAsia="en-US"/>
              </w:rPr>
            </w:pPr>
            <w:r w:rsidRPr="001334B2">
              <w:rPr>
                <w:rFonts w:ascii="Calibri Light" w:eastAsia="Times New Roman" w:hAnsi="Calibri Light"/>
                <w:color w:val="000000" w:themeColor="text1"/>
                <w:sz w:val="22"/>
                <w:szCs w:val="22"/>
                <w:lang w:val="en-CA" w:eastAsia="en-US"/>
              </w:rPr>
              <w:t xml:space="preserve">Gail Johnson </w:t>
            </w:r>
            <w:r w:rsidR="0043746C" w:rsidRPr="001334B2">
              <w:rPr>
                <w:rFonts w:ascii="Calibri Light" w:eastAsia="Times New Roman" w:hAnsi="Calibri Light"/>
                <w:color w:val="000000" w:themeColor="text1"/>
                <w:sz w:val="22"/>
                <w:szCs w:val="22"/>
                <w:lang w:val="en-CA" w:eastAsia="en-US"/>
              </w:rPr>
              <w:t xml:space="preserve">and </w:t>
            </w:r>
            <w:r w:rsidR="00930542" w:rsidRPr="001334B2">
              <w:rPr>
                <w:rFonts w:ascii="Calibri Light" w:eastAsia="Times New Roman" w:hAnsi="Calibri Light"/>
                <w:color w:val="000000" w:themeColor="text1"/>
                <w:sz w:val="22"/>
                <w:szCs w:val="22"/>
                <w:lang w:val="en-CA" w:eastAsia="en-US"/>
              </w:rPr>
              <w:t xml:space="preserve">Theresa MacInnis </w:t>
            </w:r>
            <w:r w:rsidR="00EE70D4" w:rsidRPr="001334B2">
              <w:rPr>
                <w:rFonts w:ascii="Calibri Light" w:eastAsia="Times New Roman" w:hAnsi="Calibri Light"/>
                <w:color w:val="000000" w:themeColor="text1"/>
                <w:sz w:val="22"/>
                <w:szCs w:val="22"/>
                <w:lang w:val="en-CA" w:eastAsia="en-US"/>
              </w:rPr>
              <w:t>welcomed member</w:t>
            </w:r>
            <w:r w:rsidR="00005CEE" w:rsidRPr="001334B2">
              <w:rPr>
                <w:rFonts w:ascii="Calibri Light" w:eastAsia="Times New Roman" w:hAnsi="Calibri Light"/>
                <w:color w:val="000000" w:themeColor="text1"/>
                <w:sz w:val="22"/>
                <w:szCs w:val="22"/>
                <w:lang w:val="en-CA" w:eastAsia="en-US"/>
              </w:rPr>
              <w:t>s</w:t>
            </w:r>
            <w:r w:rsidR="0043746C" w:rsidRPr="001334B2">
              <w:rPr>
                <w:rFonts w:ascii="Calibri Light" w:eastAsia="Times New Roman" w:hAnsi="Calibri Light"/>
                <w:color w:val="000000" w:themeColor="text1"/>
                <w:sz w:val="22"/>
                <w:szCs w:val="22"/>
                <w:lang w:val="en-CA" w:eastAsia="en-US"/>
              </w:rPr>
              <w:t xml:space="preserve"> to the meeting</w:t>
            </w:r>
            <w:r w:rsidR="008109B4" w:rsidRPr="001334B2">
              <w:rPr>
                <w:rFonts w:ascii="Calibri Light" w:eastAsia="Times New Roman" w:hAnsi="Calibri Light"/>
                <w:color w:val="000000" w:themeColor="text1"/>
                <w:sz w:val="22"/>
                <w:szCs w:val="22"/>
                <w:lang w:val="en-CA" w:eastAsia="en-US"/>
              </w:rPr>
              <w:t>.</w:t>
            </w:r>
          </w:p>
          <w:p w:rsidR="00E377A8" w:rsidRPr="001334B2" w:rsidRDefault="00E377A8" w:rsidP="003D64D0">
            <w:pPr>
              <w:shd w:val="solid" w:color="FFFFFF" w:fill="FFFFFF"/>
              <w:spacing w:line="276" w:lineRule="auto"/>
              <w:rPr>
                <w:rFonts w:ascii="Calibri Light" w:hAnsi="Calibri Light"/>
                <w:color w:val="000000" w:themeColor="text1"/>
                <w:sz w:val="22"/>
                <w:szCs w:val="22"/>
                <w:lang w:val="en-CA"/>
              </w:rPr>
            </w:pPr>
          </w:p>
          <w:p w:rsidR="00E377A8" w:rsidRPr="001334B2" w:rsidRDefault="00E377A8" w:rsidP="003D64D0">
            <w:pPr>
              <w:shd w:val="solid" w:color="FFFFFF" w:fill="FFFFFF"/>
              <w:spacing w:line="276" w:lineRule="auto"/>
              <w:rPr>
                <w:rFonts w:ascii="Calibri Light" w:hAnsi="Calibri Light"/>
                <w:b/>
                <w:color w:val="000000" w:themeColor="text1"/>
                <w:sz w:val="22"/>
                <w:szCs w:val="22"/>
                <w:lang w:val="en-CA"/>
              </w:rPr>
            </w:pPr>
            <w:r w:rsidRPr="001334B2">
              <w:rPr>
                <w:rFonts w:ascii="Calibri Light" w:hAnsi="Calibri Light"/>
                <w:b/>
                <w:color w:val="000000" w:themeColor="text1"/>
                <w:sz w:val="22"/>
                <w:szCs w:val="22"/>
                <w:lang w:val="en-CA"/>
              </w:rPr>
              <w:t>Agenda</w:t>
            </w:r>
            <w:r w:rsidR="00FC6265" w:rsidRPr="001334B2">
              <w:rPr>
                <w:rFonts w:ascii="Calibri Light" w:hAnsi="Calibri Light"/>
                <w:b/>
                <w:color w:val="000000" w:themeColor="text1"/>
                <w:sz w:val="22"/>
                <w:szCs w:val="22"/>
                <w:lang w:val="en-CA"/>
              </w:rPr>
              <w:t xml:space="preserve"> </w:t>
            </w:r>
            <w:r w:rsidR="00791B1F" w:rsidRPr="001334B2">
              <w:rPr>
                <w:rFonts w:ascii="Calibri Light" w:hAnsi="Calibri Light"/>
                <w:color w:val="000000" w:themeColor="text1"/>
                <w:sz w:val="22"/>
                <w:szCs w:val="22"/>
                <w:lang w:val="en-CA"/>
              </w:rPr>
              <w:t>(Gail Johnson</w:t>
            </w:r>
            <w:r w:rsidR="00FC6265" w:rsidRPr="001334B2">
              <w:rPr>
                <w:rFonts w:ascii="Calibri Light" w:hAnsi="Calibri Light"/>
                <w:color w:val="000000" w:themeColor="text1"/>
                <w:sz w:val="22"/>
                <w:szCs w:val="22"/>
                <w:lang w:val="en-CA"/>
              </w:rPr>
              <w:t>)</w:t>
            </w:r>
            <w:r w:rsidR="00CB782C" w:rsidRPr="001334B2">
              <w:rPr>
                <w:rFonts w:ascii="Calibri Light" w:hAnsi="Calibri Light"/>
                <w:color w:val="000000" w:themeColor="text1"/>
                <w:sz w:val="22"/>
                <w:szCs w:val="22"/>
                <w:lang w:val="en-CA"/>
              </w:rPr>
              <w:t>:</w:t>
            </w:r>
          </w:p>
          <w:p w:rsidR="00E377A8" w:rsidRPr="001334B2" w:rsidRDefault="00E377A8" w:rsidP="003D64D0">
            <w:pPr>
              <w:shd w:val="solid" w:color="FFFFFF" w:fill="FFFFFF"/>
              <w:spacing w:line="276" w:lineRule="auto"/>
              <w:rPr>
                <w:rFonts w:ascii="Calibri Light" w:hAnsi="Calibri Light"/>
                <w:color w:val="000000" w:themeColor="text1"/>
                <w:sz w:val="22"/>
                <w:szCs w:val="22"/>
                <w:lang w:val="en-CA"/>
              </w:rPr>
            </w:pPr>
          </w:p>
          <w:p w:rsidR="002A7D95" w:rsidRPr="001334B2" w:rsidRDefault="00E377A8" w:rsidP="003D64D0">
            <w:pPr>
              <w:spacing w:line="276" w:lineRule="auto"/>
              <w:rPr>
                <w:rFonts w:ascii="Calibri Light" w:eastAsia="Times New Roman" w:hAnsi="Calibri Light"/>
                <w:color w:val="000000" w:themeColor="text1"/>
                <w:sz w:val="22"/>
                <w:szCs w:val="22"/>
                <w:lang w:val="en-CA" w:eastAsia="en-US"/>
              </w:rPr>
            </w:pPr>
            <w:r w:rsidRPr="001334B2">
              <w:rPr>
                <w:rFonts w:ascii="Calibri Light" w:eastAsia="Times New Roman" w:hAnsi="Calibri Light"/>
                <w:color w:val="000000" w:themeColor="text1"/>
                <w:sz w:val="22"/>
                <w:szCs w:val="22"/>
                <w:lang w:val="en-CA" w:eastAsia="en-US"/>
              </w:rPr>
              <w:t xml:space="preserve">The agenda </w:t>
            </w:r>
            <w:r w:rsidR="007F05AC" w:rsidRPr="001334B2">
              <w:rPr>
                <w:rFonts w:ascii="Calibri Light" w:eastAsia="Times New Roman" w:hAnsi="Calibri Light"/>
                <w:color w:val="000000" w:themeColor="text1"/>
                <w:sz w:val="22"/>
                <w:szCs w:val="22"/>
                <w:lang w:val="en-CA" w:eastAsia="en-US"/>
              </w:rPr>
              <w:t xml:space="preserve">of the meeting </w:t>
            </w:r>
            <w:r w:rsidRPr="001334B2">
              <w:rPr>
                <w:rFonts w:ascii="Calibri Light" w:eastAsia="Times New Roman" w:hAnsi="Calibri Light"/>
                <w:color w:val="000000" w:themeColor="text1"/>
                <w:sz w:val="22"/>
                <w:szCs w:val="22"/>
                <w:lang w:val="en-CA" w:eastAsia="en-US"/>
              </w:rPr>
              <w:t>was approved</w:t>
            </w:r>
            <w:r w:rsidR="007F05AC" w:rsidRPr="001334B2">
              <w:rPr>
                <w:rFonts w:ascii="Calibri Light" w:eastAsia="Times New Roman" w:hAnsi="Calibri Light"/>
                <w:color w:val="000000" w:themeColor="text1"/>
                <w:sz w:val="22"/>
                <w:szCs w:val="22"/>
                <w:lang w:val="en-CA" w:eastAsia="en-US"/>
              </w:rPr>
              <w:t xml:space="preserve"> by the members</w:t>
            </w:r>
            <w:r w:rsidR="00703189" w:rsidRPr="001334B2">
              <w:rPr>
                <w:rFonts w:ascii="Calibri Light" w:eastAsia="Times New Roman" w:hAnsi="Calibri Light"/>
                <w:color w:val="000000" w:themeColor="text1"/>
                <w:sz w:val="22"/>
                <w:szCs w:val="22"/>
                <w:lang w:val="en-CA" w:eastAsia="en-US"/>
              </w:rPr>
              <w:t>.</w:t>
            </w:r>
            <w:r w:rsidR="00413620" w:rsidRPr="001334B2">
              <w:rPr>
                <w:rFonts w:ascii="Calibri Light" w:eastAsia="Times New Roman" w:hAnsi="Calibri Light"/>
                <w:color w:val="000000" w:themeColor="text1"/>
                <w:sz w:val="22"/>
                <w:szCs w:val="22"/>
                <w:lang w:val="en-CA" w:eastAsia="en-US"/>
              </w:rPr>
              <w:t xml:space="preserve"> </w:t>
            </w:r>
          </w:p>
          <w:p w:rsidR="00930542" w:rsidRPr="001334B2" w:rsidRDefault="00930542" w:rsidP="003D64D0">
            <w:pPr>
              <w:spacing w:line="276" w:lineRule="auto"/>
              <w:rPr>
                <w:rFonts w:ascii="Calibri Light" w:eastAsia="Times New Roman" w:hAnsi="Calibri Light"/>
                <w:color w:val="000000" w:themeColor="text1"/>
                <w:sz w:val="22"/>
                <w:szCs w:val="22"/>
                <w:lang w:val="en-CA" w:eastAsia="en-US"/>
              </w:rPr>
            </w:pPr>
          </w:p>
          <w:p w:rsidR="00930542" w:rsidRPr="001334B2" w:rsidRDefault="00980AAF" w:rsidP="003D64D0">
            <w:pPr>
              <w:spacing w:line="276" w:lineRule="auto"/>
              <w:rPr>
                <w:rFonts w:ascii="Calibri Light" w:eastAsia="Times New Roman" w:hAnsi="Calibri Light"/>
                <w:color w:val="000000" w:themeColor="text1"/>
                <w:sz w:val="22"/>
                <w:szCs w:val="22"/>
                <w:lang w:val="en-CA" w:eastAsia="en-US"/>
              </w:rPr>
            </w:pPr>
            <w:r w:rsidRPr="001334B2">
              <w:rPr>
                <w:rFonts w:ascii="Calibri Light" w:eastAsia="Times New Roman" w:hAnsi="Calibri Light"/>
                <w:color w:val="000000" w:themeColor="text1"/>
                <w:sz w:val="22"/>
                <w:szCs w:val="22"/>
                <w:lang w:val="en-CA" w:eastAsia="en-US"/>
              </w:rPr>
              <w:t>Theresa</w:t>
            </w:r>
            <w:r w:rsidR="008F6227" w:rsidRPr="001334B2">
              <w:rPr>
                <w:rFonts w:ascii="Calibri Light" w:eastAsia="Times New Roman" w:hAnsi="Calibri Light"/>
                <w:color w:val="000000" w:themeColor="text1"/>
                <w:sz w:val="22"/>
                <w:szCs w:val="22"/>
                <w:lang w:val="en-CA" w:eastAsia="en-US"/>
              </w:rPr>
              <w:t xml:space="preserve"> MacInnis requested that responses to action items </w:t>
            </w:r>
            <w:r w:rsidR="00674976" w:rsidRPr="001334B2">
              <w:rPr>
                <w:rFonts w:ascii="Calibri Light" w:eastAsia="Times New Roman" w:hAnsi="Calibri Light"/>
                <w:color w:val="000000" w:themeColor="text1"/>
                <w:sz w:val="22"/>
                <w:szCs w:val="22"/>
                <w:lang w:val="en-CA" w:eastAsia="en-US"/>
              </w:rPr>
              <w:t xml:space="preserve">that emerge from a committee meeting </w:t>
            </w:r>
            <w:r w:rsidR="008F6227" w:rsidRPr="001334B2">
              <w:rPr>
                <w:rFonts w:ascii="Calibri Light" w:eastAsia="Times New Roman" w:hAnsi="Calibri Light"/>
                <w:color w:val="000000" w:themeColor="text1"/>
                <w:sz w:val="22"/>
                <w:szCs w:val="22"/>
                <w:lang w:val="en-CA" w:eastAsia="en-US"/>
              </w:rPr>
              <w:t xml:space="preserve">be shared with members prior to </w:t>
            </w:r>
            <w:r w:rsidR="00674976" w:rsidRPr="001334B2">
              <w:rPr>
                <w:rFonts w:ascii="Calibri Light" w:eastAsia="Times New Roman" w:hAnsi="Calibri Light"/>
                <w:color w:val="000000" w:themeColor="text1"/>
                <w:sz w:val="22"/>
                <w:szCs w:val="22"/>
                <w:lang w:val="en-CA" w:eastAsia="en-US"/>
              </w:rPr>
              <w:t>the following meeting</w:t>
            </w:r>
            <w:r w:rsidR="00413620" w:rsidRPr="001334B2">
              <w:rPr>
                <w:rFonts w:ascii="Calibri Light" w:eastAsia="Times New Roman" w:hAnsi="Calibri Light"/>
                <w:color w:val="000000" w:themeColor="text1"/>
                <w:sz w:val="22"/>
                <w:szCs w:val="22"/>
                <w:lang w:val="en-CA" w:eastAsia="en-US"/>
              </w:rPr>
              <w:t xml:space="preserve">. </w:t>
            </w:r>
          </w:p>
          <w:p w:rsidR="00A0237B" w:rsidRPr="001334B2" w:rsidRDefault="00A0237B" w:rsidP="003D64D0">
            <w:pPr>
              <w:spacing w:line="276" w:lineRule="auto"/>
              <w:rPr>
                <w:rFonts w:ascii="Calibri Light" w:eastAsia="Times New Roman" w:hAnsi="Calibri Light"/>
                <w:color w:val="000000" w:themeColor="text1"/>
                <w:sz w:val="22"/>
                <w:szCs w:val="22"/>
                <w:lang w:val="en-CA" w:eastAsia="en-US"/>
              </w:rPr>
            </w:pPr>
          </w:p>
          <w:p w:rsidR="008104FB" w:rsidRPr="001334B2" w:rsidRDefault="008104FB" w:rsidP="003D64D0">
            <w:pPr>
              <w:spacing w:line="276" w:lineRule="auto"/>
              <w:rPr>
                <w:rFonts w:ascii="Calibri Light" w:eastAsia="Times New Roman" w:hAnsi="Calibri Light"/>
                <w:b/>
                <w:color w:val="000000" w:themeColor="text1"/>
                <w:sz w:val="22"/>
                <w:szCs w:val="22"/>
                <w:lang w:val="en-CA" w:eastAsia="en-US"/>
              </w:rPr>
            </w:pPr>
            <w:r w:rsidRPr="001334B2">
              <w:rPr>
                <w:rFonts w:ascii="Calibri Light" w:eastAsia="Times New Roman" w:hAnsi="Calibri Light"/>
                <w:b/>
                <w:color w:val="000000" w:themeColor="text1"/>
                <w:sz w:val="22"/>
                <w:szCs w:val="22"/>
                <w:lang w:val="en-CA" w:eastAsia="en-US"/>
              </w:rPr>
              <w:t>Minutes of Previous Meeting</w:t>
            </w:r>
            <w:r w:rsidR="00FC6265" w:rsidRPr="001334B2">
              <w:rPr>
                <w:rFonts w:ascii="Calibri Light" w:eastAsia="Times New Roman" w:hAnsi="Calibri Light"/>
                <w:b/>
                <w:color w:val="000000" w:themeColor="text1"/>
                <w:sz w:val="22"/>
                <w:szCs w:val="22"/>
                <w:lang w:val="en-CA" w:eastAsia="en-US"/>
              </w:rPr>
              <w:t xml:space="preserve"> </w:t>
            </w:r>
            <w:r w:rsidR="00791B1F" w:rsidRPr="001334B2">
              <w:rPr>
                <w:rFonts w:ascii="Calibri Light" w:hAnsi="Calibri Light"/>
                <w:color w:val="000000" w:themeColor="text1"/>
                <w:sz w:val="22"/>
                <w:szCs w:val="22"/>
                <w:lang w:val="en-CA"/>
              </w:rPr>
              <w:t>(Gail Johnson</w:t>
            </w:r>
            <w:r w:rsidR="00FC6265" w:rsidRPr="001334B2">
              <w:rPr>
                <w:rFonts w:ascii="Calibri Light" w:hAnsi="Calibri Light"/>
                <w:color w:val="000000" w:themeColor="text1"/>
                <w:sz w:val="22"/>
                <w:szCs w:val="22"/>
                <w:lang w:val="en-CA"/>
              </w:rPr>
              <w:t>)</w:t>
            </w:r>
            <w:r w:rsidR="0005408E" w:rsidRPr="001334B2">
              <w:rPr>
                <w:rFonts w:ascii="Calibri Light" w:hAnsi="Calibri Light"/>
                <w:color w:val="000000" w:themeColor="text1"/>
                <w:sz w:val="22"/>
                <w:szCs w:val="22"/>
                <w:lang w:val="en-CA"/>
              </w:rPr>
              <w:t>:</w:t>
            </w:r>
          </w:p>
          <w:p w:rsidR="008104FB" w:rsidRPr="001334B2" w:rsidRDefault="008104FB" w:rsidP="003D64D0">
            <w:pPr>
              <w:spacing w:line="276" w:lineRule="auto"/>
              <w:rPr>
                <w:rFonts w:ascii="Calibri Light" w:eastAsia="Times New Roman" w:hAnsi="Calibri Light"/>
                <w:color w:val="000000" w:themeColor="text1"/>
                <w:sz w:val="22"/>
                <w:szCs w:val="22"/>
                <w:lang w:val="en-CA" w:eastAsia="en-US"/>
              </w:rPr>
            </w:pPr>
          </w:p>
          <w:p w:rsidR="00413620" w:rsidRPr="001334B2" w:rsidRDefault="008104FB" w:rsidP="003D64D0">
            <w:pPr>
              <w:spacing w:line="276" w:lineRule="auto"/>
              <w:rPr>
                <w:rFonts w:ascii="Calibri Light" w:eastAsia="Times New Roman" w:hAnsi="Calibri Light"/>
                <w:color w:val="000000" w:themeColor="text1"/>
                <w:sz w:val="22"/>
                <w:szCs w:val="22"/>
                <w:lang w:val="en-CA" w:eastAsia="en-US"/>
              </w:rPr>
            </w:pPr>
            <w:r w:rsidRPr="001334B2">
              <w:rPr>
                <w:rFonts w:ascii="Calibri Light" w:eastAsia="Times New Roman" w:hAnsi="Calibri Light"/>
                <w:color w:val="000000" w:themeColor="text1"/>
                <w:sz w:val="22"/>
                <w:szCs w:val="22"/>
                <w:lang w:val="en-CA" w:eastAsia="en-US"/>
              </w:rPr>
              <w:t xml:space="preserve">The minutes of the meeting of </w:t>
            </w:r>
            <w:r w:rsidR="00791B1F" w:rsidRPr="001334B2">
              <w:rPr>
                <w:rFonts w:ascii="Calibri Light" w:eastAsia="Times New Roman" w:hAnsi="Calibri Light"/>
                <w:color w:val="000000" w:themeColor="text1"/>
                <w:sz w:val="22"/>
                <w:szCs w:val="22"/>
                <w:lang w:val="en-CA" w:eastAsia="en-US"/>
              </w:rPr>
              <w:t>June 21</w:t>
            </w:r>
            <w:r w:rsidR="00DC141D" w:rsidRPr="001334B2">
              <w:rPr>
                <w:rFonts w:ascii="Calibri Light" w:eastAsia="Times New Roman" w:hAnsi="Calibri Light"/>
                <w:color w:val="000000" w:themeColor="text1"/>
                <w:sz w:val="22"/>
                <w:szCs w:val="22"/>
                <w:lang w:val="en-CA" w:eastAsia="en-US"/>
              </w:rPr>
              <w:t>,</w:t>
            </w:r>
            <w:r w:rsidR="00791B1F" w:rsidRPr="001334B2">
              <w:rPr>
                <w:rFonts w:ascii="Calibri Light" w:eastAsia="Times New Roman" w:hAnsi="Calibri Light"/>
                <w:color w:val="000000" w:themeColor="text1"/>
                <w:sz w:val="22"/>
                <w:szCs w:val="22"/>
                <w:lang w:val="en-CA" w:eastAsia="en-US"/>
              </w:rPr>
              <w:t xml:space="preserve"> 2016</w:t>
            </w:r>
            <w:r w:rsidRPr="001334B2">
              <w:rPr>
                <w:rFonts w:ascii="Calibri Light" w:eastAsia="Times New Roman" w:hAnsi="Calibri Light"/>
                <w:color w:val="000000" w:themeColor="text1"/>
                <w:sz w:val="22"/>
                <w:szCs w:val="22"/>
                <w:lang w:val="en-CA" w:eastAsia="en-US"/>
              </w:rPr>
              <w:t xml:space="preserve"> were</w:t>
            </w:r>
            <w:r w:rsidR="00791B1F" w:rsidRPr="001334B2">
              <w:rPr>
                <w:rFonts w:ascii="Calibri Light" w:eastAsia="Times New Roman" w:hAnsi="Calibri Light"/>
                <w:color w:val="000000" w:themeColor="text1"/>
                <w:sz w:val="22"/>
                <w:szCs w:val="22"/>
                <w:lang w:val="en-CA" w:eastAsia="en-US"/>
              </w:rPr>
              <w:t xml:space="preserve"> </w:t>
            </w:r>
            <w:r w:rsidR="00E274C7" w:rsidRPr="001334B2">
              <w:rPr>
                <w:rFonts w:ascii="Calibri Light" w:eastAsia="Times New Roman" w:hAnsi="Calibri Light"/>
                <w:color w:val="000000" w:themeColor="text1"/>
                <w:sz w:val="22"/>
                <w:szCs w:val="22"/>
                <w:lang w:val="en-CA" w:eastAsia="en-US"/>
              </w:rPr>
              <w:t>not approved</w:t>
            </w:r>
            <w:r w:rsidRPr="001334B2">
              <w:rPr>
                <w:rFonts w:ascii="Calibri Light" w:eastAsia="Times New Roman" w:hAnsi="Calibri Light"/>
                <w:color w:val="000000" w:themeColor="text1"/>
                <w:sz w:val="22"/>
                <w:szCs w:val="22"/>
                <w:lang w:val="en-CA" w:eastAsia="en-US"/>
              </w:rPr>
              <w:t xml:space="preserve"> by members</w:t>
            </w:r>
            <w:r w:rsidR="00764F24" w:rsidRPr="001334B2">
              <w:rPr>
                <w:rFonts w:ascii="Calibri Light" w:eastAsia="Times New Roman" w:hAnsi="Calibri Light"/>
                <w:color w:val="000000" w:themeColor="text1"/>
                <w:sz w:val="22"/>
                <w:szCs w:val="22"/>
                <w:lang w:val="en-CA" w:eastAsia="en-US"/>
              </w:rPr>
              <w:t>.</w:t>
            </w:r>
            <w:r w:rsidR="007A25A7" w:rsidRPr="001334B2">
              <w:rPr>
                <w:rFonts w:ascii="Calibri Light" w:eastAsia="Times New Roman" w:hAnsi="Calibri Light"/>
                <w:color w:val="000000" w:themeColor="text1"/>
                <w:sz w:val="22"/>
                <w:szCs w:val="22"/>
                <w:lang w:val="en-CA" w:eastAsia="en-US"/>
              </w:rPr>
              <w:t xml:space="preserve"> </w:t>
            </w:r>
            <w:r w:rsidR="00F72E6F" w:rsidRPr="001334B2">
              <w:rPr>
                <w:rFonts w:ascii="Calibri Light" w:eastAsia="Times New Roman" w:hAnsi="Calibri Light"/>
                <w:color w:val="000000" w:themeColor="text1"/>
                <w:sz w:val="22"/>
                <w:szCs w:val="22"/>
                <w:lang w:val="en-CA" w:eastAsia="en-US"/>
              </w:rPr>
              <w:t xml:space="preserve">Committee </w:t>
            </w:r>
            <w:r w:rsidR="00341F0B" w:rsidRPr="001334B2">
              <w:rPr>
                <w:rFonts w:ascii="Calibri Light" w:eastAsia="Times New Roman" w:hAnsi="Calibri Light"/>
                <w:color w:val="000000" w:themeColor="text1"/>
                <w:sz w:val="22"/>
                <w:szCs w:val="22"/>
                <w:lang w:val="en-CA" w:eastAsia="en-US"/>
              </w:rPr>
              <w:t>members were asked to provide their comments by writing.</w:t>
            </w:r>
          </w:p>
        </w:tc>
        <w:tc>
          <w:tcPr>
            <w:tcW w:w="2132" w:type="dxa"/>
            <w:tcBorders>
              <w:top w:val="single" w:sz="6" w:space="0" w:color="auto"/>
              <w:left w:val="single" w:sz="6" w:space="0" w:color="auto"/>
              <w:bottom w:val="single" w:sz="6" w:space="0" w:color="auto"/>
              <w:right w:val="single" w:sz="6" w:space="0" w:color="auto"/>
            </w:tcBorders>
          </w:tcPr>
          <w:p w:rsidR="00631915" w:rsidRPr="001334B2" w:rsidRDefault="00631915" w:rsidP="003D64D0">
            <w:pPr>
              <w:spacing w:line="276" w:lineRule="auto"/>
              <w:rPr>
                <w:rFonts w:ascii="Calibri Light" w:hAnsi="Calibri Light"/>
                <w:color w:val="000000" w:themeColor="text1"/>
                <w:sz w:val="22"/>
                <w:szCs w:val="22"/>
                <w:lang w:val="en-CA"/>
              </w:rPr>
            </w:pPr>
          </w:p>
        </w:tc>
      </w:tr>
      <w:tr w:rsidR="00FA56B8" w:rsidRPr="001334B2" w:rsidTr="00103BF5">
        <w:trPr>
          <w:trHeight w:val="554"/>
          <w:jc w:val="center"/>
        </w:trPr>
        <w:tc>
          <w:tcPr>
            <w:tcW w:w="733" w:type="dxa"/>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rsidR="00FA56B8" w:rsidRPr="001334B2" w:rsidRDefault="00FA56B8" w:rsidP="003D64D0">
            <w:pPr>
              <w:tabs>
                <w:tab w:val="left" w:pos="459"/>
              </w:tabs>
              <w:spacing w:before="60" w:line="276" w:lineRule="auto"/>
              <w:jc w:val="center"/>
              <w:rPr>
                <w:rFonts w:ascii="Calibri Light" w:hAnsi="Calibri Light"/>
                <w:b/>
                <w:bCs/>
                <w:color w:val="000000" w:themeColor="text1"/>
                <w:sz w:val="22"/>
                <w:szCs w:val="22"/>
                <w:lang w:val="en-CA"/>
              </w:rPr>
            </w:pPr>
            <w:r w:rsidRPr="001334B2">
              <w:rPr>
                <w:rFonts w:ascii="Calibri Light" w:hAnsi="Calibri Light"/>
                <w:b/>
                <w:bCs/>
                <w:color w:val="000000" w:themeColor="text1"/>
                <w:sz w:val="22"/>
                <w:szCs w:val="22"/>
                <w:lang w:val="en-CA"/>
              </w:rPr>
              <w:lastRenderedPageBreak/>
              <w:t>2.</w:t>
            </w:r>
          </w:p>
        </w:tc>
        <w:tc>
          <w:tcPr>
            <w:tcW w:w="7634" w:type="dxa"/>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rsidR="00FA56B8" w:rsidRPr="001334B2" w:rsidRDefault="00FA56B8" w:rsidP="003D64D0">
            <w:pPr>
              <w:spacing w:line="276" w:lineRule="auto"/>
              <w:rPr>
                <w:rFonts w:ascii="Calibri Light" w:eastAsia="Times New Roman" w:hAnsi="Calibri Light"/>
                <w:b/>
                <w:color w:val="000000" w:themeColor="text1"/>
                <w:sz w:val="22"/>
                <w:szCs w:val="22"/>
                <w:lang w:val="en-CA" w:eastAsia="en-US"/>
              </w:rPr>
            </w:pPr>
            <w:r w:rsidRPr="001334B2">
              <w:rPr>
                <w:rFonts w:ascii="Calibri Light" w:eastAsia="Times New Roman" w:hAnsi="Calibri Light"/>
                <w:b/>
                <w:color w:val="000000" w:themeColor="text1"/>
                <w:sz w:val="22"/>
                <w:szCs w:val="22"/>
                <w:lang w:val="en-CA" w:eastAsia="en-US"/>
              </w:rPr>
              <w:t>Business Items</w:t>
            </w:r>
          </w:p>
        </w:tc>
        <w:tc>
          <w:tcPr>
            <w:tcW w:w="2132" w:type="dxa"/>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rsidR="00FA56B8" w:rsidRPr="001334B2" w:rsidRDefault="00FA56B8" w:rsidP="003D64D0">
            <w:pPr>
              <w:spacing w:line="276" w:lineRule="auto"/>
              <w:rPr>
                <w:rFonts w:ascii="Calibri Light" w:hAnsi="Calibri Light"/>
                <w:b/>
                <w:color w:val="000000" w:themeColor="text1"/>
                <w:sz w:val="22"/>
                <w:szCs w:val="22"/>
                <w:lang w:val="en-CA"/>
              </w:rPr>
            </w:pPr>
          </w:p>
        </w:tc>
      </w:tr>
      <w:tr w:rsidR="00872D47" w:rsidRPr="001334B2" w:rsidTr="00B041E0">
        <w:trPr>
          <w:trHeight w:val="411"/>
          <w:jc w:val="center"/>
        </w:trPr>
        <w:tc>
          <w:tcPr>
            <w:tcW w:w="733" w:type="dxa"/>
            <w:tcBorders>
              <w:top w:val="single" w:sz="6" w:space="0" w:color="auto"/>
              <w:left w:val="single" w:sz="6" w:space="0" w:color="auto"/>
              <w:bottom w:val="single" w:sz="6" w:space="0" w:color="auto"/>
              <w:right w:val="single" w:sz="6" w:space="0" w:color="auto"/>
            </w:tcBorders>
          </w:tcPr>
          <w:p w:rsidR="00EE70D4" w:rsidRPr="001334B2" w:rsidRDefault="00EE70D4" w:rsidP="003D64D0">
            <w:pPr>
              <w:pStyle w:val="Heading3"/>
              <w:tabs>
                <w:tab w:val="left" w:pos="360"/>
              </w:tabs>
              <w:spacing w:before="120" w:line="276" w:lineRule="auto"/>
              <w:rPr>
                <w:rFonts w:ascii="Calibri Light" w:hAnsi="Calibri Light"/>
                <w:b/>
                <w:bCs/>
                <w:color w:val="000000" w:themeColor="text1"/>
                <w:sz w:val="22"/>
                <w:szCs w:val="22"/>
                <w:lang w:val="en-CA"/>
              </w:rPr>
            </w:pPr>
          </w:p>
        </w:tc>
        <w:tc>
          <w:tcPr>
            <w:tcW w:w="7634" w:type="dxa"/>
            <w:tcBorders>
              <w:top w:val="single" w:sz="6" w:space="0" w:color="auto"/>
              <w:left w:val="single" w:sz="6" w:space="0" w:color="auto"/>
              <w:bottom w:val="single" w:sz="6" w:space="0" w:color="auto"/>
              <w:right w:val="single" w:sz="6" w:space="0" w:color="auto"/>
            </w:tcBorders>
          </w:tcPr>
          <w:p w:rsidR="00413620" w:rsidRPr="001334B2" w:rsidRDefault="00413620" w:rsidP="003D64D0">
            <w:pPr>
              <w:widowControl/>
              <w:spacing w:line="276" w:lineRule="auto"/>
              <w:contextualSpacing/>
              <w:rPr>
                <w:rFonts w:ascii="Calibri Light" w:hAnsi="Calibri Light"/>
                <w:b/>
                <w:iCs/>
                <w:color w:val="000000" w:themeColor="text1"/>
                <w:sz w:val="22"/>
                <w:szCs w:val="22"/>
                <w:lang w:val="en-CA"/>
              </w:rPr>
            </w:pPr>
          </w:p>
          <w:p w:rsidR="00A20290" w:rsidRPr="001334B2" w:rsidRDefault="00A20290" w:rsidP="003D64D0">
            <w:pPr>
              <w:widowControl/>
              <w:spacing w:line="276" w:lineRule="auto"/>
              <w:contextualSpacing/>
              <w:rPr>
                <w:rFonts w:ascii="Calibri Light" w:hAnsi="Calibri Light"/>
                <w:b/>
                <w:color w:val="000000" w:themeColor="text1"/>
                <w:sz w:val="22"/>
                <w:szCs w:val="22"/>
                <w:lang w:val="en-CA"/>
              </w:rPr>
            </w:pPr>
            <w:r w:rsidRPr="001334B2">
              <w:rPr>
                <w:rFonts w:ascii="Calibri Light" w:hAnsi="Calibri Light"/>
                <w:b/>
                <w:color w:val="000000" w:themeColor="text1"/>
                <w:sz w:val="22"/>
                <w:szCs w:val="22"/>
                <w:lang w:val="en-CA"/>
              </w:rPr>
              <w:t xml:space="preserve">Long-term Acting appointments within ESDC </w:t>
            </w:r>
            <w:r w:rsidRPr="001334B2">
              <w:rPr>
                <w:rFonts w:ascii="Calibri Light" w:hAnsi="Calibri Light"/>
                <w:color w:val="000000" w:themeColor="text1"/>
                <w:sz w:val="22"/>
                <w:szCs w:val="22"/>
                <w:lang w:val="en-CA"/>
              </w:rPr>
              <w:t>(Vicki Cunliffe)</w:t>
            </w:r>
          </w:p>
          <w:p w:rsidR="00A20290" w:rsidRPr="001334B2" w:rsidRDefault="00A20290" w:rsidP="003D64D0">
            <w:pPr>
              <w:widowControl/>
              <w:spacing w:line="276" w:lineRule="auto"/>
              <w:contextualSpacing/>
              <w:rPr>
                <w:rFonts w:ascii="Calibri Light" w:hAnsi="Calibri Light"/>
                <w:b/>
                <w:color w:val="000000" w:themeColor="text1"/>
                <w:sz w:val="22"/>
                <w:szCs w:val="22"/>
                <w:lang w:val="en-CA"/>
              </w:rPr>
            </w:pPr>
          </w:p>
          <w:p w:rsidR="00D97168" w:rsidRPr="001334B2" w:rsidRDefault="00D97168" w:rsidP="003D64D0">
            <w:pPr>
              <w:widowControl/>
              <w:spacing w:line="276" w:lineRule="auto"/>
              <w:contextualSpacing/>
              <w:rPr>
                <w:rFonts w:ascii="Calibri Light" w:hAnsi="Calibri Light"/>
                <w:color w:val="000000" w:themeColor="text1"/>
                <w:sz w:val="22"/>
                <w:szCs w:val="22"/>
                <w:lang w:val="en-CA"/>
              </w:rPr>
            </w:pPr>
            <w:r w:rsidRPr="001334B2">
              <w:rPr>
                <w:rFonts w:ascii="Calibri Light" w:hAnsi="Calibri Light"/>
                <w:color w:val="000000" w:themeColor="text1"/>
                <w:sz w:val="22"/>
                <w:szCs w:val="22"/>
                <w:lang w:val="en-CA"/>
              </w:rPr>
              <w:t xml:space="preserve">Data on </w:t>
            </w:r>
            <w:r w:rsidR="00341F0B" w:rsidRPr="001334B2">
              <w:rPr>
                <w:rFonts w:ascii="Calibri Light" w:hAnsi="Calibri Light"/>
                <w:color w:val="000000" w:themeColor="text1"/>
                <w:sz w:val="22"/>
                <w:szCs w:val="22"/>
                <w:lang w:val="en-CA"/>
              </w:rPr>
              <w:t>l</w:t>
            </w:r>
            <w:r w:rsidRPr="001334B2">
              <w:rPr>
                <w:rFonts w:ascii="Calibri Light" w:hAnsi="Calibri Light"/>
                <w:color w:val="000000" w:themeColor="text1"/>
                <w:sz w:val="22"/>
                <w:szCs w:val="22"/>
                <w:lang w:val="en-CA"/>
              </w:rPr>
              <w:t>ong-term Acting appointments was provided to all Committee members.</w:t>
            </w:r>
          </w:p>
          <w:p w:rsidR="00D97168" w:rsidRPr="001334B2" w:rsidRDefault="00D97168" w:rsidP="003D64D0">
            <w:pPr>
              <w:widowControl/>
              <w:spacing w:line="276" w:lineRule="auto"/>
              <w:contextualSpacing/>
              <w:rPr>
                <w:rFonts w:ascii="Calibri Light" w:hAnsi="Calibri Light"/>
                <w:color w:val="000000" w:themeColor="text1"/>
                <w:sz w:val="22"/>
                <w:szCs w:val="22"/>
                <w:lang w:val="en-CA"/>
              </w:rPr>
            </w:pPr>
          </w:p>
          <w:p w:rsidR="004105A3" w:rsidRPr="001334B2" w:rsidRDefault="004201F1" w:rsidP="003D64D0">
            <w:pPr>
              <w:widowControl/>
              <w:spacing w:line="276" w:lineRule="auto"/>
              <w:contextualSpacing/>
              <w:rPr>
                <w:rFonts w:ascii="Calibri Light" w:hAnsi="Calibri Light"/>
                <w:color w:val="000000" w:themeColor="text1"/>
                <w:sz w:val="22"/>
                <w:szCs w:val="22"/>
                <w:lang w:val="en-CA"/>
              </w:rPr>
            </w:pPr>
            <w:r w:rsidRPr="001334B2">
              <w:rPr>
                <w:rFonts w:ascii="Calibri Light" w:hAnsi="Calibri Light"/>
                <w:color w:val="000000" w:themeColor="text1"/>
                <w:sz w:val="22"/>
                <w:szCs w:val="22"/>
                <w:lang w:val="en-CA"/>
              </w:rPr>
              <w:t>S</w:t>
            </w:r>
            <w:r w:rsidR="00BE64E6" w:rsidRPr="001334B2">
              <w:rPr>
                <w:rFonts w:ascii="Calibri Light" w:hAnsi="Calibri Light"/>
                <w:color w:val="000000" w:themeColor="text1"/>
                <w:sz w:val="22"/>
                <w:szCs w:val="22"/>
                <w:lang w:val="en-CA"/>
              </w:rPr>
              <w:t>ince April 1</w:t>
            </w:r>
            <w:r w:rsidR="00BE64E6" w:rsidRPr="001334B2">
              <w:rPr>
                <w:rFonts w:ascii="Calibri Light" w:hAnsi="Calibri Light"/>
                <w:color w:val="000000" w:themeColor="text1"/>
                <w:sz w:val="22"/>
                <w:szCs w:val="22"/>
                <w:vertAlign w:val="superscript"/>
                <w:lang w:val="en-CA"/>
              </w:rPr>
              <w:t>st</w:t>
            </w:r>
            <w:r w:rsidR="00BE64E6" w:rsidRPr="001334B2">
              <w:rPr>
                <w:rFonts w:ascii="Calibri Light" w:hAnsi="Calibri Light"/>
                <w:color w:val="000000" w:themeColor="text1"/>
                <w:sz w:val="22"/>
                <w:szCs w:val="22"/>
                <w:lang w:val="en-CA"/>
              </w:rPr>
              <w:t xml:space="preserve"> 2016,</w:t>
            </w:r>
            <w:r w:rsidRPr="001334B2">
              <w:rPr>
                <w:rFonts w:ascii="Calibri Light" w:hAnsi="Calibri Light"/>
                <w:color w:val="000000" w:themeColor="text1"/>
                <w:sz w:val="22"/>
                <w:szCs w:val="22"/>
                <w:lang w:val="en-CA"/>
              </w:rPr>
              <w:t xml:space="preserve"> </w:t>
            </w:r>
            <w:r w:rsidR="00D97168" w:rsidRPr="001334B2">
              <w:rPr>
                <w:rFonts w:ascii="Calibri Light" w:hAnsi="Calibri Light"/>
                <w:color w:val="000000" w:themeColor="text1"/>
                <w:sz w:val="22"/>
                <w:szCs w:val="22"/>
                <w:lang w:val="en-CA"/>
              </w:rPr>
              <w:t>ADM</w:t>
            </w:r>
            <w:r w:rsidR="00B31034" w:rsidRPr="001334B2">
              <w:rPr>
                <w:rFonts w:ascii="Calibri Light" w:hAnsi="Calibri Light"/>
                <w:color w:val="000000" w:themeColor="text1"/>
                <w:sz w:val="22"/>
                <w:szCs w:val="22"/>
                <w:lang w:val="en-CA"/>
              </w:rPr>
              <w:t>s</w:t>
            </w:r>
            <w:r w:rsidR="00D97168" w:rsidRPr="001334B2">
              <w:rPr>
                <w:rFonts w:ascii="Calibri Light" w:hAnsi="Calibri Light"/>
                <w:color w:val="000000" w:themeColor="text1"/>
                <w:sz w:val="22"/>
                <w:szCs w:val="22"/>
                <w:lang w:val="en-CA"/>
              </w:rPr>
              <w:t xml:space="preserve"> have the delegation</w:t>
            </w:r>
            <w:r w:rsidR="00BE64E6" w:rsidRPr="001334B2">
              <w:rPr>
                <w:rFonts w:ascii="Calibri Light" w:hAnsi="Calibri Light"/>
                <w:color w:val="000000" w:themeColor="text1"/>
                <w:sz w:val="22"/>
                <w:szCs w:val="22"/>
                <w:lang w:val="en-CA"/>
              </w:rPr>
              <w:t xml:space="preserve"> to appoint </w:t>
            </w:r>
            <w:r w:rsidRPr="001334B2">
              <w:rPr>
                <w:rFonts w:ascii="Calibri Light" w:hAnsi="Calibri Light"/>
                <w:color w:val="000000" w:themeColor="text1"/>
                <w:sz w:val="22"/>
                <w:szCs w:val="22"/>
                <w:lang w:val="en-CA"/>
              </w:rPr>
              <w:t xml:space="preserve">an employee on an acting basis for </w:t>
            </w:r>
            <w:r w:rsidR="00341F0B" w:rsidRPr="001334B2">
              <w:rPr>
                <w:rFonts w:ascii="Calibri Light" w:hAnsi="Calibri Light"/>
                <w:color w:val="000000" w:themeColor="text1"/>
                <w:sz w:val="22"/>
                <w:szCs w:val="22"/>
                <w:lang w:val="en-CA"/>
              </w:rPr>
              <w:t>up to</w:t>
            </w:r>
            <w:r w:rsidR="00D97168" w:rsidRPr="001334B2">
              <w:rPr>
                <w:rFonts w:ascii="Calibri Light" w:hAnsi="Calibri Light"/>
                <w:color w:val="000000" w:themeColor="text1"/>
                <w:sz w:val="22"/>
                <w:szCs w:val="22"/>
                <w:lang w:val="en-CA"/>
              </w:rPr>
              <w:t xml:space="preserve"> 36 months.</w:t>
            </w:r>
            <w:r w:rsidR="00D27F9F" w:rsidRPr="001334B2">
              <w:rPr>
                <w:rFonts w:ascii="Calibri Light" w:hAnsi="Calibri Light"/>
                <w:color w:val="000000" w:themeColor="text1"/>
                <w:sz w:val="22"/>
                <w:szCs w:val="22"/>
                <w:lang w:val="en-CA"/>
              </w:rPr>
              <w:t xml:space="preserve"> </w:t>
            </w:r>
            <w:r w:rsidR="00764F24" w:rsidRPr="001334B2">
              <w:rPr>
                <w:rFonts w:ascii="Calibri Light" w:hAnsi="Calibri Light"/>
                <w:color w:val="000000" w:themeColor="text1"/>
                <w:sz w:val="22"/>
                <w:szCs w:val="22"/>
                <w:lang w:val="en-CA"/>
              </w:rPr>
              <w:t>Since that time,</w:t>
            </w:r>
            <w:r w:rsidR="00D27F9F" w:rsidRPr="001334B2">
              <w:rPr>
                <w:rFonts w:ascii="Calibri Light" w:hAnsi="Calibri Light"/>
                <w:color w:val="000000" w:themeColor="text1"/>
                <w:sz w:val="22"/>
                <w:szCs w:val="22"/>
                <w:lang w:val="en-CA"/>
              </w:rPr>
              <w:t xml:space="preserve"> six cases </w:t>
            </w:r>
            <w:r w:rsidR="00764F24" w:rsidRPr="001334B2">
              <w:rPr>
                <w:rFonts w:ascii="Calibri Light" w:hAnsi="Calibri Light"/>
                <w:color w:val="000000" w:themeColor="text1"/>
                <w:sz w:val="22"/>
                <w:szCs w:val="22"/>
                <w:lang w:val="en-CA"/>
              </w:rPr>
              <w:t xml:space="preserve">have gone to </w:t>
            </w:r>
            <w:r w:rsidRPr="001334B2">
              <w:rPr>
                <w:rFonts w:ascii="Calibri Light" w:hAnsi="Calibri Light"/>
                <w:color w:val="000000" w:themeColor="text1"/>
                <w:sz w:val="22"/>
                <w:szCs w:val="22"/>
                <w:lang w:val="en-CA"/>
              </w:rPr>
              <w:t xml:space="preserve">the </w:t>
            </w:r>
            <w:r w:rsidR="00D27F9F" w:rsidRPr="001334B2">
              <w:rPr>
                <w:rFonts w:ascii="Calibri Light" w:hAnsi="Calibri Light"/>
                <w:color w:val="000000" w:themeColor="text1"/>
                <w:sz w:val="22"/>
                <w:szCs w:val="22"/>
                <w:lang w:val="en-CA"/>
              </w:rPr>
              <w:t>DM for approval</w:t>
            </w:r>
            <w:r w:rsidR="00F72E6F" w:rsidRPr="001334B2">
              <w:rPr>
                <w:rFonts w:ascii="Calibri Light" w:hAnsi="Calibri Light"/>
                <w:color w:val="000000" w:themeColor="text1"/>
                <w:sz w:val="22"/>
                <w:szCs w:val="22"/>
                <w:lang w:val="en-CA"/>
              </w:rPr>
              <w:t xml:space="preserve"> and </w:t>
            </w:r>
            <w:r w:rsidR="00764F24" w:rsidRPr="001334B2">
              <w:rPr>
                <w:rFonts w:ascii="Calibri Light" w:hAnsi="Calibri Light"/>
                <w:color w:val="000000" w:themeColor="text1"/>
                <w:sz w:val="22"/>
                <w:szCs w:val="22"/>
                <w:lang w:val="en-CA"/>
              </w:rPr>
              <w:t>of them, 7</w:t>
            </w:r>
            <w:r w:rsidR="00D27F9F" w:rsidRPr="001334B2">
              <w:rPr>
                <w:rFonts w:ascii="Calibri Light" w:hAnsi="Calibri Light"/>
                <w:color w:val="000000" w:themeColor="text1"/>
                <w:sz w:val="22"/>
                <w:szCs w:val="22"/>
                <w:lang w:val="en-CA"/>
              </w:rPr>
              <w:t>0% of these were from a</w:t>
            </w:r>
            <w:r w:rsidR="007A25A7" w:rsidRPr="001334B2">
              <w:rPr>
                <w:rFonts w:ascii="Calibri Light" w:hAnsi="Calibri Light"/>
                <w:color w:val="000000" w:themeColor="text1"/>
                <w:sz w:val="22"/>
                <w:szCs w:val="22"/>
                <w:lang w:val="en-CA"/>
              </w:rPr>
              <w:t>n advertised process</w:t>
            </w:r>
            <w:r w:rsidR="00D27F9F" w:rsidRPr="001334B2">
              <w:rPr>
                <w:rFonts w:ascii="Calibri Light" w:hAnsi="Calibri Light"/>
                <w:color w:val="000000" w:themeColor="text1"/>
                <w:sz w:val="22"/>
                <w:szCs w:val="22"/>
                <w:lang w:val="en-CA"/>
              </w:rPr>
              <w:t xml:space="preserve">. </w:t>
            </w:r>
          </w:p>
          <w:p w:rsidR="00A20290" w:rsidRPr="001334B2" w:rsidRDefault="00A20290" w:rsidP="003D64D0">
            <w:pPr>
              <w:pStyle w:val="NormalWeb"/>
              <w:spacing w:before="0" w:beforeAutospacing="0" w:after="0" w:afterAutospacing="0" w:line="276" w:lineRule="auto"/>
              <w:rPr>
                <w:rFonts w:ascii="Calibri Light" w:eastAsia="Times New Roman" w:hAnsi="Calibri Light" w:cs="Arial"/>
                <w:color w:val="000000" w:themeColor="text1"/>
                <w:sz w:val="22"/>
                <w:szCs w:val="22"/>
                <w:lang w:eastAsia="en-US"/>
              </w:rPr>
            </w:pPr>
          </w:p>
          <w:p w:rsidR="00413620" w:rsidRPr="001334B2" w:rsidRDefault="0009702F" w:rsidP="003D64D0">
            <w:pPr>
              <w:pStyle w:val="NormalWeb"/>
              <w:spacing w:before="0" w:beforeAutospacing="0" w:after="0" w:afterAutospacing="0" w:line="276" w:lineRule="auto"/>
              <w:rPr>
                <w:rFonts w:ascii="Calibri Light" w:eastAsia="Times New Roman" w:hAnsi="Calibri Light" w:cs="Arial"/>
                <w:bCs/>
                <w:color w:val="000000" w:themeColor="text1"/>
                <w:sz w:val="22"/>
                <w:szCs w:val="22"/>
                <w:lang w:eastAsia="en-US"/>
              </w:rPr>
            </w:pPr>
            <w:r w:rsidRPr="001334B2">
              <w:rPr>
                <w:rFonts w:ascii="Calibri Light" w:eastAsia="Times New Roman" w:hAnsi="Calibri Light" w:cs="Arial"/>
                <w:color w:val="000000" w:themeColor="text1"/>
                <w:sz w:val="22"/>
                <w:szCs w:val="22"/>
                <w:lang w:eastAsia="en-US"/>
              </w:rPr>
              <w:t xml:space="preserve">Fabienne Jean-François asked </w:t>
            </w:r>
            <w:r w:rsidR="004201F1" w:rsidRPr="001334B2">
              <w:rPr>
                <w:rFonts w:ascii="Calibri Light" w:eastAsia="Times New Roman" w:hAnsi="Calibri Light" w:cs="Arial"/>
                <w:color w:val="000000" w:themeColor="text1"/>
                <w:sz w:val="22"/>
                <w:szCs w:val="22"/>
                <w:lang w:eastAsia="en-US"/>
              </w:rPr>
              <w:t xml:space="preserve">for the criteria for </w:t>
            </w:r>
            <w:r w:rsidR="00764F24" w:rsidRPr="001334B2">
              <w:rPr>
                <w:rFonts w:ascii="Calibri Light" w:eastAsia="Times New Roman" w:hAnsi="Calibri Light" w:cs="Arial"/>
                <w:color w:val="000000" w:themeColor="text1"/>
                <w:sz w:val="22"/>
                <w:szCs w:val="22"/>
                <w:lang w:eastAsia="en-US"/>
              </w:rPr>
              <w:t xml:space="preserve">staffing </w:t>
            </w:r>
            <w:r w:rsidRPr="001334B2">
              <w:rPr>
                <w:rFonts w:ascii="Calibri Light" w:eastAsia="Times New Roman" w:hAnsi="Calibri Light" w:cs="Arial"/>
                <w:color w:val="000000" w:themeColor="text1"/>
                <w:sz w:val="22"/>
                <w:szCs w:val="22"/>
                <w:lang w:eastAsia="en-US"/>
              </w:rPr>
              <w:t>actions requiring WMC approval</w:t>
            </w:r>
            <w:r w:rsidR="00D27F9F" w:rsidRPr="001334B2">
              <w:rPr>
                <w:rFonts w:ascii="Calibri Light" w:eastAsia="Times New Roman" w:hAnsi="Calibri Light" w:cs="Arial"/>
                <w:color w:val="000000" w:themeColor="text1"/>
                <w:sz w:val="22"/>
                <w:szCs w:val="22"/>
                <w:lang w:eastAsia="en-US"/>
              </w:rPr>
              <w:t xml:space="preserve"> and asked if there was</w:t>
            </w:r>
            <w:r w:rsidR="00B31034" w:rsidRPr="001334B2">
              <w:rPr>
                <w:rFonts w:ascii="Calibri Light" w:eastAsia="Times New Roman" w:hAnsi="Calibri Light" w:cs="Arial"/>
                <w:color w:val="000000" w:themeColor="text1"/>
                <w:sz w:val="22"/>
                <w:szCs w:val="22"/>
                <w:lang w:eastAsia="en-US"/>
              </w:rPr>
              <w:t xml:space="preserve"> </w:t>
            </w:r>
            <w:r w:rsidR="00D27F9F" w:rsidRPr="001334B2">
              <w:rPr>
                <w:rFonts w:ascii="Calibri Light" w:eastAsia="Times New Roman" w:hAnsi="Calibri Light" w:cs="Arial"/>
                <w:color w:val="000000" w:themeColor="text1"/>
                <w:sz w:val="22"/>
                <w:szCs w:val="22"/>
                <w:lang w:eastAsia="en-US"/>
              </w:rPr>
              <w:t>a</w:t>
            </w:r>
            <w:r w:rsidRPr="001334B2">
              <w:rPr>
                <w:rFonts w:ascii="Calibri Light" w:eastAsia="Times New Roman" w:hAnsi="Calibri Light" w:cs="Arial"/>
                <w:color w:val="000000" w:themeColor="text1"/>
                <w:sz w:val="22"/>
                <w:szCs w:val="22"/>
                <w:lang w:eastAsia="en-US"/>
              </w:rPr>
              <w:t xml:space="preserve"> guidance </w:t>
            </w:r>
            <w:r w:rsidR="007A25A7" w:rsidRPr="001334B2">
              <w:rPr>
                <w:rFonts w:ascii="Calibri Light" w:eastAsia="Times New Roman" w:hAnsi="Calibri Light" w:cs="Arial"/>
                <w:color w:val="000000" w:themeColor="text1"/>
                <w:sz w:val="22"/>
                <w:szCs w:val="22"/>
                <w:lang w:eastAsia="en-US"/>
              </w:rPr>
              <w:t xml:space="preserve">document on acting situations. </w:t>
            </w:r>
            <w:r w:rsidRPr="001334B2">
              <w:rPr>
                <w:rFonts w:ascii="Calibri Light" w:eastAsia="Times New Roman" w:hAnsi="Calibri Light" w:cs="Arial"/>
                <w:bCs/>
                <w:color w:val="000000" w:themeColor="text1"/>
                <w:sz w:val="22"/>
                <w:szCs w:val="22"/>
                <w:lang w:eastAsia="en-US"/>
              </w:rPr>
              <w:t>Vicki Cunliffe stated that she will share</w:t>
            </w:r>
            <w:r w:rsidRPr="001334B2">
              <w:rPr>
                <w:rFonts w:ascii="Calibri Light" w:eastAsia="Times New Roman" w:hAnsi="Calibri Light" w:cs="Arial"/>
                <w:color w:val="000000" w:themeColor="text1"/>
                <w:sz w:val="22"/>
                <w:szCs w:val="22"/>
                <w:lang w:eastAsia="en-US"/>
              </w:rPr>
              <w:t xml:space="preserve"> </w:t>
            </w:r>
            <w:r w:rsidR="00764F24" w:rsidRPr="001334B2">
              <w:rPr>
                <w:rFonts w:ascii="Calibri Light" w:eastAsia="Times New Roman" w:hAnsi="Calibri Light" w:cs="Arial"/>
                <w:color w:val="000000" w:themeColor="text1"/>
                <w:sz w:val="22"/>
                <w:szCs w:val="22"/>
                <w:lang w:eastAsia="en-US"/>
              </w:rPr>
              <w:t xml:space="preserve">the </w:t>
            </w:r>
            <w:r w:rsidR="008770A5" w:rsidRPr="001334B2">
              <w:rPr>
                <w:rFonts w:ascii="Calibri Light" w:eastAsia="Times New Roman" w:hAnsi="Calibri Light" w:cs="Arial"/>
                <w:color w:val="000000" w:themeColor="text1"/>
                <w:sz w:val="22"/>
                <w:szCs w:val="22"/>
                <w:lang w:eastAsia="en-US"/>
              </w:rPr>
              <w:t xml:space="preserve">list of actions for which the </w:t>
            </w:r>
            <w:r w:rsidRPr="001334B2">
              <w:rPr>
                <w:rFonts w:ascii="Calibri Light" w:eastAsia="Times New Roman" w:hAnsi="Calibri Light" w:cs="Arial"/>
                <w:color w:val="000000" w:themeColor="text1"/>
                <w:sz w:val="22"/>
                <w:szCs w:val="22"/>
                <w:lang w:eastAsia="en-US"/>
              </w:rPr>
              <w:t>WMC approval</w:t>
            </w:r>
            <w:r w:rsidR="008770A5" w:rsidRPr="001334B2">
              <w:rPr>
                <w:rFonts w:ascii="Calibri Light" w:eastAsia="Times New Roman" w:hAnsi="Calibri Light" w:cs="Arial"/>
                <w:color w:val="000000" w:themeColor="text1"/>
                <w:sz w:val="22"/>
                <w:szCs w:val="22"/>
                <w:lang w:eastAsia="en-US"/>
              </w:rPr>
              <w:t xml:space="preserve"> is necessary</w:t>
            </w:r>
            <w:r w:rsidRPr="001334B2">
              <w:rPr>
                <w:rFonts w:ascii="Calibri Light" w:eastAsia="Times New Roman" w:hAnsi="Calibri Light" w:cs="Arial"/>
                <w:color w:val="000000" w:themeColor="text1"/>
                <w:sz w:val="22"/>
                <w:szCs w:val="22"/>
                <w:lang w:eastAsia="en-US"/>
              </w:rPr>
              <w:t xml:space="preserve"> and guidance documents on acting situations</w:t>
            </w:r>
            <w:r w:rsidR="00413620" w:rsidRPr="001334B2">
              <w:rPr>
                <w:rFonts w:ascii="Calibri Light" w:eastAsia="Times New Roman" w:hAnsi="Calibri Light" w:cs="Arial"/>
                <w:bCs/>
                <w:color w:val="000000" w:themeColor="text1"/>
                <w:sz w:val="22"/>
                <w:szCs w:val="22"/>
                <w:lang w:eastAsia="en-US"/>
              </w:rPr>
              <w:t>.</w:t>
            </w:r>
          </w:p>
        </w:tc>
        <w:tc>
          <w:tcPr>
            <w:tcW w:w="2132" w:type="dxa"/>
            <w:tcBorders>
              <w:top w:val="single" w:sz="6" w:space="0" w:color="auto"/>
              <w:left w:val="single" w:sz="6" w:space="0" w:color="auto"/>
              <w:bottom w:val="single" w:sz="6" w:space="0" w:color="auto"/>
              <w:right w:val="single" w:sz="6" w:space="0" w:color="auto"/>
            </w:tcBorders>
          </w:tcPr>
          <w:p w:rsidR="00E46ADE" w:rsidRPr="001334B2" w:rsidRDefault="00E46ADE" w:rsidP="003D64D0">
            <w:pPr>
              <w:pStyle w:val="NoSpacing"/>
              <w:spacing w:line="276" w:lineRule="auto"/>
              <w:rPr>
                <w:rFonts w:ascii="Calibri Light" w:hAnsi="Calibri Light"/>
                <w:color w:val="000000" w:themeColor="text1"/>
                <w:sz w:val="22"/>
                <w:szCs w:val="22"/>
                <w:lang w:val="en-CA"/>
              </w:rPr>
            </w:pPr>
          </w:p>
          <w:p w:rsidR="00B31034" w:rsidRPr="001334B2" w:rsidRDefault="00B31034" w:rsidP="003D64D0">
            <w:pPr>
              <w:pStyle w:val="NoSpacing"/>
              <w:spacing w:line="276" w:lineRule="auto"/>
              <w:rPr>
                <w:rFonts w:ascii="Calibri Light" w:hAnsi="Calibri Light"/>
                <w:color w:val="000000" w:themeColor="text1"/>
                <w:sz w:val="22"/>
                <w:szCs w:val="22"/>
                <w:lang w:val="en-CA"/>
              </w:rPr>
            </w:pPr>
          </w:p>
          <w:p w:rsidR="00B31034" w:rsidRPr="001334B2" w:rsidRDefault="00B31034" w:rsidP="003D64D0">
            <w:pPr>
              <w:pStyle w:val="NoSpacing"/>
              <w:spacing w:line="276" w:lineRule="auto"/>
              <w:rPr>
                <w:rFonts w:ascii="Calibri Light" w:hAnsi="Calibri Light"/>
                <w:color w:val="000000" w:themeColor="text1"/>
                <w:sz w:val="22"/>
                <w:szCs w:val="22"/>
                <w:lang w:val="en-CA"/>
              </w:rPr>
            </w:pPr>
          </w:p>
          <w:p w:rsidR="00B31034" w:rsidRPr="001334B2" w:rsidRDefault="00B31034" w:rsidP="003D64D0">
            <w:pPr>
              <w:pStyle w:val="NoSpacing"/>
              <w:spacing w:line="276" w:lineRule="auto"/>
              <w:rPr>
                <w:rFonts w:ascii="Calibri Light" w:hAnsi="Calibri Light"/>
                <w:color w:val="000000" w:themeColor="text1"/>
                <w:sz w:val="22"/>
                <w:szCs w:val="22"/>
                <w:lang w:val="en-CA"/>
              </w:rPr>
            </w:pPr>
          </w:p>
          <w:p w:rsidR="00B31034" w:rsidRPr="001334B2" w:rsidRDefault="00B31034" w:rsidP="003D64D0">
            <w:pPr>
              <w:pStyle w:val="NoSpacing"/>
              <w:spacing w:line="276" w:lineRule="auto"/>
              <w:rPr>
                <w:rFonts w:ascii="Calibri Light" w:hAnsi="Calibri Light"/>
                <w:color w:val="000000" w:themeColor="text1"/>
                <w:sz w:val="22"/>
                <w:szCs w:val="22"/>
                <w:lang w:val="en-CA"/>
              </w:rPr>
            </w:pPr>
          </w:p>
          <w:p w:rsidR="00E43618" w:rsidRPr="001334B2" w:rsidRDefault="00E43618" w:rsidP="003D64D0">
            <w:pPr>
              <w:pStyle w:val="NoSpacing"/>
              <w:spacing w:line="276" w:lineRule="auto"/>
              <w:rPr>
                <w:rFonts w:ascii="Calibri Light" w:hAnsi="Calibri Light"/>
                <w:color w:val="000000" w:themeColor="text1"/>
                <w:sz w:val="22"/>
                <w:szCs w:val="22"/>
                <w:lang w:val="en-CA"/>
              </w:rPr>
            </w:pPr>
          </w:p>
          <w:p w:rsidR="00E43618" w:rsidRPr="001334B2" w:rsidRDefault="00E43618" w:rsidP="003D64D0">
            <w:pPr>
              <w:pStyle w:val="NoSpacing"/>
              <w:spacing w:line="276" w:lineRule="auto"/>
              <w:rPr>
                <w:rFonts w:ascii="Calibri Light" w:hAnsi="Calibri Light"/>
                <w:color w:val="000000" w:themeColor="text1"/>
                <w:sz w:val="22"/>
                <w:szCs w:val="22"/>
                <w:lang w:val="en-CA"/>
              </w:rPr>
            </w:pPr>
          </w:p>
          <w:p w:rsidR="00E43618" w:rsidRPr="001334B2" w:rsidRDefault="00E43618" w:rsidP="003D64D0">
            <w:pPr>
              <w:pStyle w:val="NoSpacing"/>
              <w:spacing w:line="276" w:lineRule="auto"/>
              <w:rPr>
                <w:rFonts w:ascii="Calibri Light" w:hAnsi="Calibri Light"/>
                <w:color w:val="000000" w:themeColor="text1"/>
                <w:sz w:val="22"/>
                <w:szCs w:val="22"/>
                <w:lang w:val="en-CA"/>
              </w:rPr>
            </w:pPr>
          </w:p>
          <w:p w:rsidR="00E43618" w:rsidRPr="001334B2" w:rsidRDefault="00E43618" w:rsidP="003D64D0">
            <w:pPr>
              <w:pStyle w:val="NoSpacing"/>
              <w:spacing w:line="276" w:lineRule="auto"/>
              <w:rPr>
                <w:rFonts w:ascii="Calibri Light" w:hAnsi="Calibri Light"/>
                <w:color w:val="000000" w:themeColor="text1"/>
                <w:sz w:val="22"/>
                <w:szCs w:val="22"/>
                <w:lang w:val="en-CA"/>
              </w:rPr>
            </w:pPr>
          </w:p>
          <w:p w:rsidR="00B31034" w:rsidRPr="001334B2" w:rsidRDefault="00B31034" w:rsidP="003D64D0">
            <w:pPr>
              <w:pStyle w:val="NoSpacing"/>
              <w:spacing w:line="276" w:lineRule="auto"/>
              <w:rPr>
                <w:rFonts w:ascii="Calibri Light" w:hAnsi="Calibri Light"/>
                <w:color w:val="000000" w:themeColor="text1"/>
                <w:sz w:val="22"/>
                <w:szCs w:val="22"/>
                <w:lang w:val="en-CA"/>
              </w:rPr>
            </w:pPr>
            <w:r w:rsidRPr="001334B2">
              <w:rPr>
                <w:rFonts w:ascii="Calibri Light" w:hAnsi="Calibri Light"/>
                <w:color w:val="000000" w:themeColor="text1"/>
                <w:sz w:val="22"/>
                <w:szCs w:val="22"/>
                <w:lang w:val="en-CA"/>
              </w:rPr>
              <w:t>Done on Dec. 8, 2016</w:t>
            </w:r>
          </w:p>
        </w:tc>
      </w:tr>
      <w:tr w:rsidR="00FA56B8" w:rsidRPr="001334B2" w:rsidTr="00103BF5">
        <w:trPr>
          <w:trHeight w:val="554"/>
          <w:jc w:val="center"/>
        </w:trPr>
        <w:tc>
          <w:tcPr>
            <w:tcW w:w="733" w:type="dxa"/>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rsidR="00FA56B8" w:rsidRPr="001334B2" w:rsidRDefault="00FA56B8" w:rsidP="003D64D0">
            <w:pPr>
              <w:tabs>
                <w:tab w:val="left" w:pos="459"/>
              </w:tabs>
              <w:spacing w:before="60" w:line="276" w:lineRule="auto"/>
              <w:jc w:val="center"/>
              <w:rPr>
                <w:rFonts w:ascii="Calibri Light" w:hAnsi="Calibri Light"/>
                <w:b/>
                <w:bCs/>
                <w:color w:val="000000" w:themeColor="text1"/>
                <w:sz w:val="22"/>
                <w:szCs w:val="22"/>
                <w:lang w:val="en-CA"/>
              </w:rPr>
            </w:pPr>
            <w:r w:rsidRPr="001334B2">
              <w:rPr>
                <w:rFonts w:ascii="Calibri Light" w:hAnsi="Calibri Light"/>
                <w:b/>
                <w:bCs/>
                <w:color w:val="000000" w:themeColor="text1"/>
                <w:sz w:val="22"/>
                <w:szCs w:val="22"/>
                <w:lang w:val="en-CA"/>
              </w:rPr>
              <w:t>3.</w:t>
            </w:r>
          </w:p>
        </w:tc>
        <w:tc>
          <w:tcPr>
            <w:tcW w:w="7634" w:type="dxa"/>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rsidR="00FA56B8" w:rsidRPr="001334B2" w:rsidRDefault="00FA56B8" w:rsidP="003D64D0">
            <w:pPr>
              <w:spacing w:line="276" w:lineRule="auto"/>
              <w:rPr>
                <w:rFonts w:ascii="Calibri Light" w:eastAsia="Times New Roman" w:hAnsi="Calibri Light"/>
                <w:b/>
                <w:color w:val="000000" w:themeColor="text1"/>
                <w:sz w:val="22"/>
                <w:szCs w:val="22"/>
                <w:lang w:val="en-CA" w:eastAsia="en-US"/>
              </w:rPr>
            </w:pPr>
            <w:r w:rsidRPr="001334B2">
              <w:rPr>
                <w:rFonts w:ascii="Calibri Light" w:eastAsia="Times New Roman" w:hAnsi="Calibri Light"/>
                <w:b/>
                <w:color w:val="000000" w:themeColor="text1"/>
                <w:sz w:val="22"/>
                <w:szCs w:val="22"/>
                <w:lang w:val="en-CA" w:eastAsia="en-US"/>
              </w:rPr>
              <w:t>Updates</w:t>
            </w:r>
          </w:p>
        </w:tc>
        <w:tc>
          <w:tcPr>
            <w:tcW w:w="2132" w:type="dxa"/>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rsidR="00FA56B8" w:rsidRPr="001334B2" w:rsidRDefault="00FA56B8" w:rsidP="003D64D0">
            <w:pPr>
              <w:spacing w:line="276" w:lineRule="auto"/>
              <w:rPr>
                <w:rFonts w:ascii="Calibri Light" w:hAnsi="Calibri Light"/>
                <w:b/>
                <w:color w:val="000000" w:themeColor="text1"/>
                <w:sz w:val="22"/>
                <w:szCs w:val="22"/>
                <w:lang w:val="en-CA"/>
              </w:rPr>
            </w:pPr>
          </w:p>
        </w:tc>
      </w:tr>
      <w:tr w:rsidR="00B63176" w:rsidRPr="001334B2" w:rsidTr="00103BF5">
        <w:trPr>
          <w:trHeight w:val="554"/>
          <w:jc w:val="center"/>
        </w:trPr>
        <w:tc>
          <w:tcPr>
            <w:tcW w:w="733" w:type="dxa"/>
            <w:tcBorders>
              <w:top w:val="single" w:sz="6" w:space="0" w:color="auto"/>
              <w:left w:val="single" w:sz="6" w:space="0" w:color="auto"/>
              <w:bottom w:val="single" w:sz="6" w:space="0" w:color="auto"/>
              <w:right w:val="single" w:sz="6" w:space="0" w:color="auto"/>
            </w:tcBorders>
            <w:shd w:val="clear" w:color="auto" w:fill="auto"/>
            <w:vAlign w:val="center"/>
          </w:tcPr>
          <w:p w:rsidR="00B63176" w:rsidRPr="001334B2" w:rsidRDefault="00B63176" w:rsidP="003D64D0">
            <w:pPr>
              <w:tabs>
                <w:tab w:val="left" w:pos="459"/>
              </w:tabs>
              <w:spacing w:before="60" w:line="276" w:lineRule="auto"/>
              <w:jc w:val="center"/>
              <w:rPr>
                <w:rFonts w:ascii="Calibri Light" w:hAnsi="Calibri Light"/>
                <w:b/>
                <w:bCs/>
                <w:color w:val="000000" w:themeColor="text1"/>
                <w:sz w:val="22"/>
                <w:szCs w:val="22"/>
                <w:lang w:val="en-CA"/>
              </w:rPr>
            </w:pPr>
          </w:p>
        </w:tc>
        <w:tc>
          <w:tcPr>
            <w:tcW w:w="7634" w:type="dxa"/>
            <w:tcBorders>
              <w:top w:val="single" w:sz="6" w:space="0" w:color="auto"/>
              <w:left w:val="single" w:sz="6" w:space="0" w:color="auto"/>
              <w:bottom w:val="single" w:sz="6" w:space="0" w:color="auto"/>
              <w:right w:val="single" w:sz="6" w:space="0" w:color="auto"/>
            </w:tcBorders>
            <w:shd w:val="clear" w:color="auto" w:fill="auto"/>
            <w:vAlign w:val="center"/>
          </w:tcPr>
          <w:p w:rsidR="00B63176" w:rsidRPr="001334B2" w:rsidRDefault="00B63176" w:rsidP="003D64D0">
            <w:pPr>
              <w:pStyle w:val="NormalWeb"/>
              <w:spacing w:before="0" w:beforeAutospacing="0" w:after="0" w:afterAutospacing="0" w:line="276" w:lineRule="auto"/>
              <w:rPr>
                <w:rFonts w:ascii="Calibri Light" w:eastAsiaTheme="minorEastAsia" w:hAnsi="Calibri Light" w:cs="Arial"/>
                <w:b/>
                <w:bCs/>
                <w:color w:val="000000" w:themeColor="text1"/>
                <w:sz w:val="22"/>
                <w:szCs w:val="22"/>
              </w:rPr>
            </w:pPr>
            <w:r w:rsidRPr="001334B2">
              <w:rPr>
                <w:rFonts w:ascii="Calibri Light" w:eastAsiaTheme="minorEastAsia" w:hAnsi="Calibri Light" w:cs="Arial"/>
                <w:b/>
                <w:bCs/>
                <w:color w:val="000000" w:themeColor="text1"/>
                <w:sz w:val="22"/>
                <w:szCs w:val="22"/>
              </w:rPr>
              <w:t xml:space="preserve">3.1 New Direction on Staffing </w:t>
            </w:r>
            <w:r w:rsidRPr="001334B2">
              <w:rPr>
                <w:rFonts w:ascii="Calibri Light" w:eastAsiaTheme="minorEastAsia" w:hAnsi="Calibri Light" w:cs="Arial"/>
                <w:bCs/>
                <w:color w:val="000000" w:themeColor="text1"/>
                <w:sz w:val="22"/>
                <w:szCs w:val="22"/>
              </w:rPr>
              <w:t>(Vicki Cunliffe)</w:t>
            </w:r>
          </w:p>
          <w:p w:rsidR="00B63176" w:rsidRPr="001334B2" w:rsidRDefault="00B63176" w:rsidP="003D64D0">
            <w:pPr>
              <w:pStyle w:val="NormalWeb"/>
              <w:spacing w:before="0" w:beforeAutospacing="0" w:after="0" w:afterAutospacing="0" w:line="276" w:lineRule="auto"/>
              <w:rPr>
                <w:rFonts w:ascii="Calibri Light" w:hAnsi="Calibri Light" w:cs="Arial"/>
                <w:color w:val="000000" w:themeColor="text1"/>
                <w:sz w:val="22"/>
                <w:szCs w:val="22"/>
              </w:rPr>
            </w:pPr>
          </w:p>
          <w:p w:rsidR="00B63176" w:rsidRPr="001334B2" w:rsidRDefault="00B63176" w:rsidP="003D64D0">
            <w:pPr>
              <w:widowControl/>
              <w:spacing w:line="276" w:lineRule="auto"/>
              <w:ind w:right="351"/>
              <w:rPr>
                <w:rFonts w:ascii="Calibri Light" w:hAnsi="Calibri Light"/>
                <w:color w:val="000000" w:themeColor="text1"/>
                <w:sz w:val="22"/>
                <w:szCs w:val="22"/>
                <w:lang w:val="en-CA"/>
              </w:rPr>
            </w:pPr>
            <w:r w:rsidRPr="001334B2">
              <w:rPr>
                <w:rFonts w:ascii="Calibri Light" w:hAnsi="Calibri Light"/>
                <w:color w:val="000000" w:themeColor="text1"/>
                <w:sz w:val="22"/>
                <w:szCs w:val="22"/>
                <w:lang w:val="en-CA"/>
              </w:rPr>
              <w:t xml:space="preserve">A mid-year progress update on the implementation of the new Direction on Staffing that became effective April 1, 2016, was provided to committee members. </w:t>
            </w:r>
          </w:p>
          <w:p w:rsidR="00B63176" w:rsidRPr="001334B2" w:rsidRDefault="00B63176" w:rsidP="003D64D0">
            <w:pPr>
              <w:widowControl/>
              <w:spacing w:line="276" w:lineRule="auto"/>
              <w:rPr>
                <w:rFonts w:ascii="Calibri Light" w:hAnsi="Calibri Light"/>
                <w:b/>
                <w:bCs/>
                <w:color w:val="000000" w:themeColor="text1"/>
                <w:sz w:val="22"/>
                <w:szCs w:val="22"/>
                <w:lang w:val="en-CA"/>
              </w:rPr>
            </w:pPr>
          </w:p>
          <w:p w:rsidR="00B63176" w:rsidRPr="001334B2" w:rsidRDefault="00B63176" w:rsidP="003D64D0">
            <w:pPr>
              <w:widowControl/>
              <w:spacing w:line="276" w:lineRule="auto"/>
              <w:rPr>
                <w:rFonts w:ascii="Calibri Light" w:hAnsi="Calibri Light"/>
                <w:color w:val="000000" w:themeColor="text1"/>
                <w:sz w:val="22"/>
                <w:szCs w:val="22"/>
                <w:lang w:val="en-CA"/>
              </w:rPr>
            </w:pPr>
            <w:r w:rsidRPr="001334B2">
              <w:rPr>
                <w:rFonts w:ascii="Calibri Light" w:hAnsi="Calibri Light"/>
                <w:bCs/>
                <w:color w:val="000000" w:themeColor="text1"/>
                <w:sz w:val="22"/>
                <w:szCs w:val="22"/>
                <w:lang w:val="en-CA"/>
              </w:rPr>
              <w:t xml:space="preserve">Staffing Trends </w:t>
            </w:r>
          </w:p>
          <w:p w:rsidR="00B63176" w:rsidRPr="001334B2" w:rsidRDefault="00B63176" w:rsidP="003D64D0">
            <w:pPr>
              <w:widowControl/>
              <w:spacing w:line="276" w:lineRule="auto"/>
              <w:ind w:left="360" w:hanging="360"/>
              <w:rPr>
                <w:rFonts w:ascii="Calibri Light" w:hAnsi="Calibri Light"/>
                <w:color w:val="000000" w:themeColor="text1"/>
                <w:sz w:val="22"/>
                <w:szCs w:val="22"/>
                <w:lang w:val="en-CA"/>
              </w:rPr>
            </w:pPr>
            <w:r w:rsidRPr="001334B2">
              <w:rPr>
                <w:rFonts w:ascii="Calibri Light" w:hAnsi="Calibri Light"/>
                <w:color w:val="000000" w:themeColor="text1"/>
                <w:sz w:val="22"/>
                <w:szCs w:val="22"/>
                <w:lang w:val="en-CA"/>
              </w:rPr>
              <w:t>•The following annexes provide information on staffing trends since the implementation of the new ESDC Staffing Direction:</w:t>
            </w:r>
          </w:p>
          <w:p w:rsidR="00B63176" w:rsidRPr="001334B2" w:rsidRDefault="00B63176" w:rsidP="003D64D0">
            <w:pPr>
              <w:widowControl/>
              <w:spacing w:line="276" w:lineRule="auto"/>
              <w:ind w:left="720" w:hanging="360"/>
              <w:rPr>
                <w:rFonts w:ascii="Calibri Light" w:hAnsi="Calibri Light"/>
                <w:color w:val="000000" w:themeColor="text1"/>
                <w:sz w:val="22"/>
                <w:szCs w:val="22"/>
                <w:lang w:val="en-CA"/>
              </w:rPr>
            </w:pPr>
            <w:r w:rsidRPr="001334B2">
              <w:rPr>
                <w:rFonts w:ascii="Calibri Light" w:hAnsi="Calibri Light"/>
                <w:color w:val="000000" w:themeColor="text1"/>
                <w:sz w:val="22"/>
                <w:szCs w:val="22"/>
                <w:lang w:val="en-CA"/>
              </w:rPr>
              <w:t>-Annex A: Statistical Information – Appointments made through Advertised and Non-Advertised Appointment Processes</w:t>
            </w:r>
          </w:p>
          <w:p w:rsidR="00B63176" w:rsidRPr="001334B2" w:rsidRDefault="00B63176" w:rsidP="003D64D0">
            <w:pPr>
              <w:widowControl/>
              <w:spacing w:line="276" w:lineRule="auto"/>
              <w:ind w:left="720" w:hanging="360"/>
              <w:rPr>
                <w:rFonts w:ascii="Calibri Light" w:hAnsi="Calibri Light"/>
                <w:color w:val="000000" w:themeColor="text1"/>
                <w:sz w:val="22"/>
                <w:szCs w:val="22"/>
                <w:lang w:val="en-CA"/>
              </w:rPr>
            </w:pPr>
            <w:r w:rsidRPr="001334B2">
              <w:rPr>
                <w:rFonts w:ascii="Calibri Light" w:hAnsi="Calibri Light"/>
                <w:color w:val="000000" w:themeColor="text1"/>
                <w:sz w:val="22"/>
                <w:szCs w:val="22"/>
                <w:lang w:val="en-CA"/>
              </w:rPr>
              <w:t>-Annex B: Public Service Labour Relations and Employment Board (PSLREB) Staffing Complaints</w:t>
            </w:r>
          </w:p>
          <w:p w:rsidR="00B63176" w:rsidRPr="001334B2" w:rsidRDefault="00B63176" w:rsidP="003D64D0">
            <w:pPr>
              <w:widowControl/>
              <w:spacing w:line="276" w:lineRule="auto"/>
              <w:ind w:left="720" w:hanging="360"/>
              <w:rPr>
                <w:rFonts w:ascii="Calibri Light" w:hAnsi="Calibri Light"/>
                <w:color w:val="000000" w:themeColor="text1"/>
                <w:sz w:val="22"/>
                <w:szCs w:val="22"/>
                <w:lang w:val="en-CA"/>
              </w:rPr>
            </w:pPr>
            <w:r w:rsidRPr="001334B2">
              <w:rPr>
                <w:rFonts w:ascii="Calibri Light" w:hAnsi="Calibri Light"/>
                <w:color w:val="000000" w:themeColor="text1"/>
                <w:sz w:val="22"/>
                <w:szCs w:val="22"/>
                <w:lang w:val="en-CA"/>
              </w:rPr>
              <w:t>-Annex C: Staffing Investigations</w:t>
            </w:r>
          </w:p>
          <w:p w:rsidR="00B63176" w:rsidRPr="001334B2" w:rsidRDefault="00B63176" w:rsidP="003D64D0">
            <w:pPr>
              <w:pStyle w:val="NormalWeb"/>
              <w:spacing w:before="0" w:beforeAutospacing="0" w:after="0" w:afterAutospacing="0" w:line="276" w:lineRule="auto"/>
              <w:rPr>
                <w:rFonts w:ascii="Calibri Light" w:eastAsia="Calibri" w:hAnsi="Calibri Light" w:cs="Arial"/>
                <w:color w:val="000000" w:themeColor="text1"/>
                <w:sz w:val="22"/>
                <w:szCs w:val="22"/>
              </w:rPr>
            </w:pPr>
          </w:p>
          <w:p w:rsidR="00B63176" w:rsidRPr="001334B2" w:rsidRDefault="00B63176" w:rsidP="003D64D0">
            <w:pPr>
              <w:pStyle w:val="NormalWeb"/>
              <w:spacing w:before="0" w:beforeAutospacing="0" w:after="0" w:afterAutospacing="0" w:line="276" w:lineRule="auto"/>
              <w:rPr>
                <w:rFonts w:ascii="Calibri Light" w:hAnsi="Calibri Light" w:cs="Arial"/>
                <w:color w:val="000000" w:themeColor="text1"/>
                <w:sz w:val="22"/>
                <w:szCs w:val="22"/>
              </w:rPr>
            </w:pPr>
            <w:r w:rsidRPr="001334B2">
              <w:rPr>
                <w:rFonts w:ascii="Calibri Light" w:eastAsia="Calibri" w:hAnsi="Calibri Light" w:cs="Arial"/>
                <w:color w:val="000000" w:themeColor="text1"/>
                <w:sz w:val="22"/>
                <w:szCs w:val="22"/>
              </w:rPr>
              <w:t>Fabienne Jean-Fran</w:t>
            </w:r>
            <w:r w:rsidR="00704E06" w:rsidRPr="001334B2">
              <w:rPr>
                <w:rFonts w:ascii="Calibri Light" w:eastAsia="Calibri" w:hAnsi="Calibri Light" w:cs="Arial"/>
                <w:color w:val="000000" w:themeColor="text1"/>
                <w:sz w:val="22"/>
                <w:szCs w:val="22"/>
              </w:rPr>
              <w:t>ç</w:t>
            </w:r>
            <w:r w:rsidRPr="001334B2">
              <w:rPr>
                <w:rFonts w:ascii="Calibri Light" w:eastAsia="Calibri" w:hAnsi="Calibri Light" w:cs="Arial"/>
                <w:color w:val="000000" w:themeColor="text1"/>
                <w:sz w:val="22"/>
                <w:szCs w:val="22"/>
              </w:rPr>
              <w:t>ois asked how</w:t>
            </w:r>
            <w:r w:rsidRPr="001334B2">
              <w:rPr>
                <w:rFonts w:ascii="Calibri Light" w:hAnsi="Calibri Light" w:cs="Arial"/>
                <w:color w:val="000000" w:themeColor="text1"/>
                <w:sz w:val="22"/>
                <w:szCs w:val="22"/>
              </w:rPr>
              <w:t xml:space="preserve"> Talent Management is factored into the new Direction on Staffing</w:t>
            </w:r>
            <w:r w:rsidRPr="001334B2">
              <w:rPr>
                <w:rFonts w:ascii="Calibri Light" w:eastAsia="Calibri" w:hAnsi="Calibri Light" w:cs="Arial"/>
                <w:color w:val="000000" w:themeColor="text1"/>
                <w:sz w:val="22"/>
                <w:szCs w:val="22"/>
              </w:rPr>
              <w:t>. Vicki Cunliffe responded that</w:t>
            </w:r>
            <w:r w:rsidRPr="001334B2">
              <w:rPr>
                <w:rFonts w:ascii="Calibri Light" w:hAnsi="Calibri Light" w:cs="Arial"/>
                <w:color w:val="000000" w:themeColor="text1"/>
                <w:sz w:val="22"/>
                <w:szCs w:val="22"/>
              </w:rPr>
              <w:t xml:space="preserve"> the Talent Management program is determined by each branch and is communicated to employees thereafter. Talent Management is a reason that may be used when making staffing appointments. </w:t>
            </w:r>
          </w:p>
          <w:p w:rsidR="00B63176" w:rsidRPr="001334B2" w:rsidRDefault="00B63176" w:rsidP="003D64D0">
            <w:pPr>
              <w:pStyle w:val="NormalWeb"/>
              <w:spacing w:before="0" w:beforeAutospacing="0" w:after="0" w:afterAutospacing="0" w:line="276" w:lineRule="auto"/>
              <w:rPr>
                <w:rFonts w:ascii="Calibri Light" w:hAnsi="Calibri Light" w:cs="Arial"/>
                <w:color w:val="000000" w:themeColor="text1"/>
                <w:sz w:val="22"/>
                <w:szCs w:val="22"/>
              </w:rPr>
            </w:pPr>
          </w:p>
          <w:p w:rsidR="00B63176" w:rsidRPr="001334B2" w:rsidRDefault="00B63176" w:rsidP="003D64D0">
            <w:pPr>
              <w:pStyle w:val="NormalWeb"/>
              <w:spacing w:before="0" w:beforeAutospacing="0" w:after="0" w:afterAutospacing="0" w:line="276" w:lineRule="auto"/>
              <w:rPr>
                <w:rFonts w:ascii="Calibri Light" w:hAnsi="Calibri Light" w:cs="Arial"/>
                <w:color w:val="000000" w:themeColor="text1"/>
                <w:sz w:val="22"/>
                <w:szCs w:val="22"/>
              </w:rPr>
            </w:pPr>
            <w:r w:rsidRPr="001334B2">
              <w:rPr>
                <w:rFonts w:ascii="Calibri Light" w:hAnsi="Calibri Light" w:cs="Arial"/>
                <w:color w:val="000000" w:themeColor="text1"/>
                <w:sz w:val="22"/>
                <w:szCs w:val="22"/>
              </w:rPr>
              <w:t>Rose Touhey raised concerns in regards to hiring students and temporary staff from agencies to cover high season peaks. Vicki Cunliffe stated that each branch is encouraged to use appropriate staffing mechanisms to address peak workload periods.</w:t>
            </w:r>
          </w:p>
          <w:p w:rsidR="00B63176" w:rsidRPr="001334B2" w:rsidRDefault="00B63176" w:rsidP="003D64D0">
            <w:pPr>
              <w:pStyle w:val="NormalWeb"/>
              <w:spacing w:before="0" w:beforeAutospacing="0" w:after="0" w:afterAutospacing="0" w:line="276" w:lineRule="auto"/>
              <w:rPr>
                <w:rFonts w:ascii="Calibri Light" w:eastAsia="Calibri" w:hAnsi="Calibri Light" w:cs="Arial"/>
                <w:color w:val="000000" w:themeColor="text1"/>
                <w:sz w:val="22"/>
                <w:szCs w:val="22"/>
              </w:rPr>
            </w:pPr>
          </w:p>
          <w:tbl>
            <w:tblPr>
              <w:tblW w:w="0" w:type="auto"/>
              <w:tblBorders>
                <w:top w:val="nil"/>
                <w:left w:val="nil"/>
                <w:bottom w:val="nil"/>
                <w:right w:val="nil"/>
              </w:tblBorders>
              <w:tblLayout w:type="fixed"/>
              <w:tblLook w:val="0000" w:firstRow="0" w:lastRow="0" w:firstColumn="0" w:lastColumn="0" w:noHBand="0" w:noVBand="0"/>
            </w:tblPr>
            <w:tblGrid>
              <w:gridCol w:w="12240"/>
            </w:tblGrid>
            <w:tr w:rsidR="00B63176" w:rsidRPr="001334B2" w:rsidTr="00103BF5">
              <w:trPr>
                <w:trHeight w:val="132"/>
              </w:trPr>
              <w:tc>
                <w:tcPr>
                  <w:tcW w:w="12240" w:type="dxa"/>
                </w:tcPr>
                <w:p w:rsidR="00B63176" w:rsidRPr="001334B2" w:rsidRDefault="00B63176" w:rsidP="003D64D0">
                  <w:pPr>
                    <w:widowControl/>
                    <w:spacing w:line="276" w:lineRule="auto"/>
                    <w:rPr>
                      <w:rFonts w:ascii="Calibri Light" w:hAnsi="Calibri Light"/>
                      <w:b/>
                      <w:color w:val="000000" w:themeColor="text1"/>
                      <w:sz w:val="22"/>
                      <w:szCs w:val="22"/>
                      <w:lang w:val="en-CA"/>
                    </w:rPr>
                  </w:pPr>
                  <w:r w:rsidRPr="001334B2">
                    <w:rPr>
                      <w:rFonts w:ascii="Calibri Light" w:hAnsi="Calibri Light"/>
                      <w:b/>
                      <w:color w:val="000000" w:themeColor="text1"/>
                      <w:sz w:val="22"/>
                      <w:szCs w:val="22"/>
                      <w:lang w:val="en-CA"/>
                    </w:rPr>
                    <w:t xml:space="preserve">3.2 Suspension of Rollover Provision for Term Employees at ESDC </w:t>
                  </w:r>
                </w:p>
                <w:p w:rsidR="00B63176" w:rsidRPr="001334B2" w:rsidRDefault="00B63176" w:rsidP="003D64D0">
                  <w:pPr>
                    <w:widowControl/>
                    <w:spacing w:line="276" w:lineRule="auto"/>
                    <w:rPr>
                      <w:rFonts w:ascii="Calibri Light" w:hAnsi="Calibri Light"/>
                      <w:b/>
                      <w:color w:val="000000" w:themeColor="text1"/>
                      <w:sz w:val="22"/>
                      <w:szCs w:val="22"/>
                      <w:lang w:val="en-CA"/>
                    </w:rPr>
                  </w:pPr>
                  <w:r w:rsidRPr="001334B2">
                    <w:rPr>
                      <w:rFonts w:ascii="Calibri Light" w:hAnsi="Calibri Light"/>
                      <w:bCs/>
                      <w:color w:val="000000" w:themeColor="text1"/>
                      <w:sz w:val="22"/>
                      <w:szCs w:val="22"/>
                      <w:lang w:val="en-CA"/>
                    </w:rPr>
                    <w:t>(Vicki Cunliffe)</w:t>
                  </w:r>
                </w:p>
              </w:tc>
            </w:tr>
          </w:tbl>
          <w:p w:rsidR="00B63176" w:rsidRPr="001334B2" w:rsidRDefault="00B63176" w:rsidP="003D64D0">
            <w:pPr>
              <w:pStyle w:val="NormalWeb"/>
              <w:spacing w:before="0" w:beforeAutospacing="0" w:after="0" w:afterAutospacing="0" w:line="276" w:lineRule="auto"/>
              <w:rPr>
                <w:rFonts w:ascii="Calibri Light" w:eastAsia="Calibri" w:hAnsi="Calibri Light" w:cs="Arial"/>
                <w:color w:val="000000" w:themeColor="text1"/>
                <w:sz w:val="22"/>
                <w:szCs w:val="22"/>
              </w:rPr>
            </w:pPr>
          </w:p>
          <w:p w:rsidR="00B63176" w:rsidRPr="001334B2" w:rsidRDefault="00B63176" w:rsidP="003D64D0">
            <w:pPr>
              <w:widowControl/>
              <w:autoSpaceDE/>
              <w:autoSpaceDN/>
              <w:adjustRightInd/>
              <w:spacing w:line="276" w:lineRule="auto"/>
              <w:contextualSpacing/>
              <w:rPr>
                <w:rFonts w:ascii="Calibri Light" w:hAnsi="Calibri Light"/>
                <w:color w:val="000000" w:themeColor="text1"/>
                <w:sz w:val="22"/>
                <w:szCs w:val="22"/>
                <w:lang w:val="en-CA"/>
              </w:rPr>
            </w:pPr>
            <w:r w:rsidRPr="001334B2">
              <w:rPr>
                <w:rFonts w:ascii="Calibri Light" w:hAnsi="Calibri Light"/>
                <w:color w:val="000000" w:themeColor="text1"/>
                <w:sz w:val="22"/>
                <w:szCs w:val="22"/>
                <w:lang w:val="en-CA"/>
              </w:rPr>
              <w:t xml:space="preserve">Effective April 1, 2017, term employees will begin accumulating time towards the three-year cumulative working period for conversion to indeterminate status in accordance with the provisions of the </w:t>
            </w:r>
            <w:hyperlink r:id="rId9" w:tooltip="Treasury Board Term Employment Policy" w:history="1">
              <w:r w:rsidRPr="001334B2">
                <w:rPr>
                  <w:rFonts w:ascii="Calibri Light" w:hAnsi="Calibri Light"/>
                  <w:color w:val="000000" w:themeColor="text1"/>
                  <w:sz w:val="22"/>
                  <w:szCs w:val="22"/>
                  <w:u w:val="single"/>
                  <w:lang w:val="en-CA"/>
                </w:rPr>
                <w:t>Term Employment Policy</w:t>
              </w:r>
            </w:hyperlink>
            <w:r w:rsidRPr="001334B2">
              <w:rPr>
                <w:rFonts w:ascii="Calibri Light" w:hAnsi="Calibri Light"/>
                <w:noProof/>
                <w:color w:val="000000" w:themeColor="text1"/>
                <w:sz w:val="22"/>
                <w:szCs w:val="22"/>
                <w:lang w:val="en-CA"/>
              </w:rPr>
              <w:drawing>
                <wp:inline distT="0" distB="0" distL="0" distR="0" wp14:anchorId="50F388D1" wp14:editId="29D48F1F">
                  <wp:extent cx="127000" cy="114300"/>
                  <wp:effectExtent l="0" t="0" r="6350" b="0"/>
                  <wp:docPr id="2" name="Picture 2" descr="GoC websit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oC website ico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7000" cy="114300"/>
                          </a:xfrm>
                          <a:prstGeom prst="rect">
                            <a:avLst/>
                          </a:prstGeom>
                          <a:noFill/>
                          <a:ln>
                            <a:noFill/>
                          </a:ln>
                        </pic:spPr>
                      </pic:pic>
                    </a:graphicData>
                  </a:graphic>
                </wp:inline>
              </w:drawing>
            </w:r>
            <w:r w:rsidRPr="001334B2">
              <w:rPr>
                <w:rFonts w:ascii="Calibri Light" w:hAnsi="Calibri Light"/>
                <w:color w:val="000000" w:themeColor="text1"/>
                <w:sz w:val="22"/>
                <w:szCs w:val="22"/>
                <w:lang w:val="en-CA"/>
              </w:rPr>
              <w:t>.</w:t>
            </w:r>
          </w:p>
          <w:p w:rsidR="00B63176" w:rsidRPr="001334B2" w:rsidRDefault="00B63176" w:rsidP="003D64D0">
            <w:pPr>
              <w:widowControl/>
              <w:autoSpaceDE/>
              <w:autoSpaceDN/>
              <w:adjustRightInd/>
              <w:spacing w:line="276" w:lineRule="auto"/>
              <w:contextualSpacing/>
              <w:rPr>
                <w:rFonts w:ascii="Calibri Light" w:hAnsi="Calibri Light"/>
                <w:color w:val="000000" w:themeColor="text1"/>
                <w:sz w:val="22"/>
                <w:szCs w:val="22"/>
                <w:lang w:val="en-CA"/>
              </w:rPr>
            </w:pPr>
          </w:p>
          <w:p w:rsidR="00B63176" w:rsidRPr="001334B2" w:rsidRDefault="00B63176" w:rsidP="003D64D0">
            <w:pPr>
              <w:widowControl/>
              <w:autoSpaceDE/>
              <w:autoSpaceDN/>
              <w:adjustRightInd/>
              <w:spacing w:line="276" w:lineRule="auto"/>
              <w:contextualSpacing/>
              <w:rPr>
                <w:rFonts w:ascii="Calibri Light" w:hAnsi="Calibri Light"/>
                <w:color w:val="000000" w:themeColor="text1"/>
                <w:sz w:val="22"/>
                <w:szCs w:val="22"/>
                <w:lang w:val="en-CA"/>
              </w:rPr>
            </w:pPr>
            <w:r w:rsidRPr="001334B2">
              <w:rPr>
                <w:rFonts w:ascii="Calibri Light" w:hAnsi="Calibri Light"/>
                <w:color w:val="000000" w:themeColor="text1"/>
                <w:sz w:val="22"/>
                <w:szCs w:val="22"/>
                <w:lang w:val="en-CA"/>
              </w:rPr>
              <w:t>The decision to lift the suspension of the rollover provision of the Treasury Board </w:t>
            </w:r>
            <w:hyperlink r:id="rId11" w:tooltip="Treasury Board Term Employment Policy" w:history="1">
              <w:r w:rsidRPr="001334B2">
                <w:rPr>
                  <w:rStyle w:val="Hyperlink"/>
                  <w:rFonts w:ascii="Calibri Light" w:hAnsi="Calibri Light"/>
                  <w:color w:val="000000" w:themeColor="text1"/>
                  <w:sz w:val="22"/>
                  <w:szCs w:val="22"/>
                  <w:lang w:val="en-CA"/>
                </w:rPr>
                <w:t>Term Employment Policy</w:t>
              </w:r>
            </w:hyperlink>
            <w:r w:rsidRPr="001334B2">
              <w:rPr>
                <w:rFonts w:ascii="Calibri Light" w:hAnsi="Calibri Light"/>
                <w:noProof/>
                <w:color w:val="000000" w:themeColor="text1"/>
                <w:sz w:val="22"/>
                <w:szCs w:val="22"/>
                <w:lang w:val="en-CA"/>
              </w:rPr>
              <w:drawing>
                <wp:inline distT="0" distB="0" distL="0" distR="0" wp14:anchorId="5A835FE4" wp14:editId="7D02A08A">
                  <wp:extent cx="127000" cy="114300"/>
                  <wp:effectExtent l="0" t="0" r="6350" b="0"/>
                  <wp:docPr id="3" name="Picture 3" descr="GoC websit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oC website ico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7000" cy="114300"/>
                          </a:xfrm>
                          <a:prstGeom prst="rect">
                            <a:avLst/>
                          </a:prstGeom>
                          <a:noFill/>
                          <a:ln>
                            <a:noFill/>
                          </a:ln>
                        </pic:spPr>
                      </pic:pic>
                    </a:graphicData>
                  </a:graphic>
                </wp:inline>
              </w:drawing>
            </w:r>
            <w:r w:rsidRPr="001334B2">
              <w:rPr>
                <w:rFonts w:ascii="Calibri Light" w:hAnsi="Calibri Light"/>
                <w:color w:val="000000" w:themeColor="text1"/>
                <w:sz w:val="22"/>
                <w:szCs w:val="22"/>
                <w:lang w:val="en-CA"/>
              </w:rPr>
              <w:t> applies to all current (and new) term employees in all work locations across the Department effective April 1, 2017.</w:t>
            </w:r>
          </w:p>
          <w:p w:rsidR="00B63176" w:rsidRPr="001334B2" w:rsidRDefault="00B63176" w:rsidP="003D64D0">
            <w:pPr>
              <w:widowControl/>
              <w:shd w:val="clear" w:color="auto" w:fill="FFFFFF"/>
              <w:autoSpaceDE/>
              <w:autoSpaceDN/>
              <w:adjustRightInd/>
              <w:spacing w:line="276" w:lineRule="auto"/>
              <w:rPr>
                <w:rFonts w:ascii="Calibri Light" w:eastAsia="MS Mincho" w:hAnsi="Calibri Light"/>
                <w:color w:val="000000" w:themeColor="text1"/>
                <w:sz w:val="22"/>
                <w:szCs w:val="22"/>
                <w:lang w:val="en-CA" w:eastAsia="en-US"/>
              </w:rPr>
            </w:pPr>
          </w:p>
          <w:p w:rsidR="00B63176" w:rsidRPr="001334B2" w:rsidRDefault="00B63176" w:rsidP="003D64D0">
            <w:pPr>
              <w:widowControl/>
              <w:shd w:val="clear" w:color="auto" w:fill="FFFFFF"/>
              <w:autoSpaceDE/>
              <w:autoSpaceDN/>
              <w:adjustRightInd/>
              <w:spacing w:line="276" w:lineRule="auto"/>
              <w:rPr>
                <w:rFonts w:ascii="Calibri Light" w:eastAsia="MS Mincho" w:hAnsi="Calibri Light"/>
                <w:color w:val="000000" w:themeColor="text1"/>
                <w:sz w:val="22"/>
                <w:szCs w:val="22"/>
                <w:lang w:val="en-CA" w:eastAsia="en-US"/>
              </w:rPr>
            </w:pPr>
            <w:r w:rsidRPr="001334B2">
              <w:rPr>
                <w:rFonts w:ascii="Calibri Light" w:eastAsia="MS Mincho" w:hAnsi="Calibri Light"/>
                <w:color w:val="000000" w:themeColor="text1"/>
                <w:sz w:val="22"/>
                <w:szCs w:val="22"/>
                <w:lang w:val="en-CA" w:eastAsia="en-US"/>
              </w:rPr>
              <w:t>Fabienne Jean-Fran</w:t>
            </w:r>
            <w:r w:rsidR="00704E06" w:rsidRPr="001334B2">
              <w:rPr>
                <w:rFonts w:ascii="Calibri Light" w:eastAsia="MS Mincho" w:hAnsi="Calibri Light"/>
                <w:color w:val="000000" w:themeColor="text1"/>
                <w:sz w:val="22"/>
                <w:szCs w:val="22"/>
                <w:lang w:val="en-CA" w:eastAsia="en-US"/>
              </w:rPr>
              <w:t>ç</w:t>
            </w:r>
            <w:r w:rsidRPr="001334B2">
              <w:rPr>
                <w:rFonts w:ascii="Calibri Light" w:eastAsia="MS Mincho" w:hAnsi="Calibri Light"/>
                <w:color w:val="000000" w:themeColor="text1"/>
                <w:sz w:val="22"/>
                <w:szCs w:val="22"/>
                <w:lang w:val="en-CA" w:eastAsia="en-US"/>
              </w:rPr>
              <w:t>ois asked</w:t>
            </w:r>
            <w:r w:rsidRPr="001334B2">
              <w:rPr>
                <w:rFonts w:ascii="Calibri Light" w:hAnsi="Calibri Light"/>
                <w:color w:val="000000" w:themeColor="text1"/>
                <w:sz w:val="22"/>
                <w:szCs w:val="22"/>
                <w:lang w:val="en-CA"/>
              </w:rPr>
              <w:t xml:space="preserve"> how this measure would apply to Passport Canada employees.</w:t>
            </w:r>
            <w:r w:rsidRPr="001334B2">
              <w:rPr>
                <w:rFonts w:ascii="Calibri Light" w:eastAsia="MS Mincho" w:hAnsi="Calibri Light"/>
                <w:color w:val="000000" w:themeColor="text1"/>
                <w:sz w:val="22"/>
                <w:szCs w:val="22"/>
                <w:lang w:val="en-CA" w:eastAsia="en-US"/>
              </w:rPr>
              <w:t xml:space="preserve"> </w:t>
            </w:r>
          </w:p>
          <w:p w:rsidR="00B63176" w:rsidRPr="001334B2" w:rsidRDefault="00B63176" w:rsidP="003D64D0">
            <w:pPr>
              <w:widowControl/>
              <w:shd w:val="clear" w:color="auto" w:fill="FFFFFF"/>
              <w:autoSpaceDE/>
              <w:autoSpaceDN/>
              <w:adjustRightInd/>
              <w:spacing w:line="276" w:lineRule="auto"/>
              <w:rPr>
                <w:rFonts w:ascii="Calibri Light" w:eastAsia="MS Mincho" w:hAnsi="Calibri Light"/>
                <w:color w:val="000000" w:themeColor="text1"/>
                <w:sz w:val="22"/>
                <w:szCs w:val="22"/>
                <w:lang w:val="en-CA" w:eastAsia="en-US"/>
              </w:rPr>
            </w:pPr>
          </w:p>
          <w:p w:rsidR="00B63176" w:rsidRPr="001334B2" w:rsidRDefault="00B63176" w:rsidP="003D64D0">
            <w:pPr>
              <w:widowControl/>
              <w:shd w:val="clear" w:color="auto" w:fill="FFFFFF"/>
              <w:autoSpaceDE/>
              <w:autoSpaceDN/>
              <w:adjustRightInd/>
              <w:spacing w:line="276" w:lineRule="auto"/>
              <w:rPr>
                <w:rFonts w:ascii="Calibri Light" w:eastAsia="MS Mincho" w:hAnsi="Calibri Light"/>
                <w:color w:val="000000" w:themeColor="text1"/>
                <w:sz w:val="22"/>
                <w:szCs w:val="22"/>
                <w:lang w:val="en-CA" w:eastAsia="en-US"/>
              </w:rPr>
            </w:pPr>
            <w:r w:rsidRPr="001334B2">
              <w:rPr>
                <w:rFonts w:ascii="Calibri Light" w:eastAsia="MS Mincho" w:hAnsi="Calibri Light"/>
                <w:color w:val="000000" w:themeColor="text1"/>
                <w:sz w:val="22"/>
                <w:szCs w:val="22"/>
                <w:lang w:val="en-CA" w:eastAsia="en-US"/>
              </w:rPr>
              <w:t xml:space="preserve">For Passport Canada term employees, the suspension of the rollover provision was invoked on August 2, 2013, one month following their transfer to ESDC. Any time a Passport term employee accumulated prior to August 2, 2013 will count as long as he/she continues to meet the basic conditions required to have his/her position converted from term to indeterminate status as outlined in the </w:t>
            </w:r>
            <w:hyperlink r:id="rId12" w:tooltip="Treasury Board Term Employment Policy" w:history="1">
              <w:r w:rsidRPr="001334B2">
                <w:rPr>
                  <w:rFonts w:ascii="Calibri Light" w:eastAsia="MS Mincho" w:hAnsi="Calibri Light"/>
                  <w:color w:val="000000" w:themeColor="text1"/>
                  <w:sz w:val="22"/>
                  <w:szCs w:val="22"/>
                  <w:u w:val="single"/>
                  <w:lang w:val="en-CA" w:eastAsia="en-US"/>
                </w:rPr>
                <w:t>Term Employment Policy</w:t>
              </w:r>
            </w:hyperlink>
            <w:r w:rsidRPr="001334B2">
              <w:rPr>
                <w:rFonts w:ascii="Calibri Light" w:eastAsia="MS Mincho" w:hAnsi="Calibri Light"/>
                <w:noProof/>
                <w:color w:val="000000" w:themeColor="text1"/>
                <w:sz w:val="22"/>
                <w:szCs w:val="22"/>
                <w:lang w:val="en-CA"/>
              </w:rPr>
              <w:drawing>
                <wp:inline distT="0" distB="0" distL="0" distR="0" wp14:anchorId="68D5D1DB" wp14:editId="6DE0A4FC">
                  <wp:extent cx="127000" cy="114300"/>
                  <wp:effectExtent l="0" t="0" r="6350" b="0"/>
                  <wp:docPr id="4" name="Picture 4" descr="GoC websit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oC website ico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7000" cy="114300"/>
                          </a:xfrm>
                          <a:prstGeom prst="rect">
                            <a:avLst/>
                          </a:prstGeom>
                          <a:noFill/>
                          <a:ln>
                            <a:noFill/>
                          </a:ln>
                        </pic:spPr>
                      </pic:pic>
                    </a:graphicData>
                  </a:graphic>
                </wp:inline>
              </w:drawing>
            </w:r>
            <w:r w:rsidRPr="001334B2">
              <w:rPr>
                <w:rFonts w:ascii="Calibri Light" w:eastAsia="MS Mincho" w:hAnsi="Calibri Light"/>
                <w:color w:val="000000" w:themeColor="text1"/>
                <w:sz w:val="22"/>
                <w:szCs w:val="22"/>
                <w:lang w:val="en-CA" w:eastAsia="en-US"/>
              </w:rPr>
              <w:t>. Any time spent as a term employee from August 2, 2013 to March 31, 2017 will not count in the calculation of the cumulative working period towards indeterminate status.</w:t>
            </w:r>
          </w:p>
          <w:p w:rsidR="00B63176" w:rsidRPr="001334B2" w:rsidRDefault="00B63176" w:rsidP="003D64D0">
            <w:pPr>
              <w:pStyle w:val="NormalWeb"/>
              <w:spacing w:before="0" w:beforeAutospacing="0" w:after="0" w:afterAutospacing="0" w:line="276" w:lineRule="auto"/>
              <w:rPr>
                <w:rFonts w:ascii="Calibri Light" w:hAnsi="Calibri Light" w:cs="Arial"/>
                <w:color w:val="000000" w:themeColor="text1"/>
                <w:sz w:val="22"/>
                <w:szCs w:val="22"/>
              </w:rPr>
            </w:pPr>
          </w:p>
          <w:p w:rsidR="00B63176" w:rsidRPr="001334B2" w:rsidRDefault="00B63176" w:rsidP="003D64D0">
            <w:pPr>
              <w:pStyle w:val="NormalWeb"/>
              <w:spacing w:before="0" w:beforeAutospacing="0" w:after="0" w:afterAutospacing="0" w:line="276" w:lineRule="auto"/>
              <w:rPr>
                <w:rFonts w:ascii="Calibri Light" w:hAnsi="Calibri Light" w:cs="Arial"/>
                <w:color w:val="000000" w:themeColor="text1"/>
                <w:sz w:val="22"/>
                <w:szCs w:val="22"/>
              </w:rPr>
            </w:pPr>
            <w:r w:rsidRPr="001334B2">
              <w:rPr>
                <w:rFonts w:ascii="Calibri Light" w:hAnsi="Calibri Light" w:cs="Arial"/>
                <w:b/>
                <w:color w:val="000000" w:themeColor="text1"/>
                <w:sz w:val="22"/>
                <w:szCs w:val="22"/>
              </w:rPr>
              <w:t xml:space="preserve">3.3 Passport Harmonization </w:t>
            </w:r>
            <w:r w:rsidRPr="001334B2">
              <w:rPr>
                <w:rFonts w:ascii="Calibri Light" w:hAnsi="Calibri Light" w:cs="Arial"/>
                <w:color w:val="000000" w:themeColor="text1"/>
                <w:sz w:val="22"/>
                <w:szCs w:val="22"/>
              </w:rPr>
              <w:t>(Evelyne Power)</w:t>
            </w:r>
          </w:p>
          <w:p w:rsidR="00B63176" w:rsidRPr="001334B2" w:rsidRDefault="00B63176" w:rsidP="003D64D0">
            <w:pPr>
              <w:pStyle w:val="NormalWeb"/>
              <w:spacing w:before="0" w:beforeAutospacing="0" w:after="0" w:afterAutospacing="0" w:line="276" w:lineRule="auto"/>
              <w:rPr>
                <w:rFonts w:ascii="Calibri Light" w:hAnsi="Calibri Light" w:cs="Arial"/>
                <w:color w:val="000000" w:themeColor="text1"/>
                <w:sz w:val="22"/>
                <w:szCs w:val="22"/>
              </w:rPr>
            </w:pPr>
          </w:p>
          <w:p w:rsidR="00B63176" w:rsidRDefault="00B63176" w:rsidP="003D64D0">
            <w:pPr>
              <w:pStyle w:val="NormalWeb"/>
              <w:spacing w:before="0" w:beforeAutospacing="0" w:after="0" w:afterAutospacing="0" w:line="276" w:lineRule="auto"/>
              <w:rPr>
                <w:rFonts w:ascii="Calibri Light" w:hAnsi="Calibri Light" w:cs="Arial"/>
                <w:color w:val="000000" w:themeColor="text1"/>
                <w:sz w:val="22"/>
                <w:szCs w:val="22"/>
              </w:rPr>
            </w:pPr>
            <w:r w:rsidRPr="001334B2">
              <w:rPr>
                <w:rFonts w:ascii="Calibri Light" w:hAnsi="Calibri Light" w:cs="Arial"/>
                <w:color w:val="000000" w:themeColor="text1"/>
                <w:sz w:val="22"/>
                <w:szCs w:val="22"/>
              </w:rPr>
              <w:t xml:space="preserve">An update on the Passport Service Network was provided to Committee members. </w:t>
            </w:r>
          </w:p>
          <w:p w:rsidR="00DA34DB" w:rsidRPr="00DA34DB" w:rsidRDefault="00DA34DB" w:rsidP="003D64D0">
            <w:pPr>
              <w:pStyle w:val="NormalWeb"/>
              <w:spacing w:before="0" w:beforeAutospacing="0" w:after="0" w:afterAutospacing="0" w:line="276" w:lineRule="auto"/>
              <w:rPr>
                <w:rFonts w:ascii="Calibri Light" w:hAnsi="Calibri Light" w:cs="Arial"/>
                <w:color w:val="000000" w:themeColor="text1"/>
                <w:sz w:val="22"/>
                <w:szCs w:val="22"/>
              </w:rPr>
            </w:pPr>
            <w:r w:rsidRPr="00DA34DB">
              <w:rPr>
                <w:rFonts w:ascii="Calibri Light" w:hAnsi="Calibri Light"/>
                <w:iCs/>
                <w:sz w:val="22"/>
                <w:szCs w:val="22"/>
              </w:rPr>
              <w:t>Evelyne Power indicated that a series of meetings would be coordinated to ensure the union was briefed and items for consultation could be identified.</w:t>
            </w:r>
          </w:p>
          <w:p w:rsidR="00B63176" w:rsidRPr="001334B2" w:rsidRDefault="00B63176" w:rsidP="003D64D0">
            <w:pPr>
              <w:pStyle w:val="NormalWeb"/>
              <w:spacing w:before="0" w:beforeAutospacing="0" w:after="0" w:afterAutospacing="0" w:line="276" w:lineRule="auto"/>
              <w:rPr>
                <w:rFonts w:ascii="Calibri Light" w:hAnsi="Calibri Light" w:cs="Arial"/>
                <w:b/>
                <w:color w:val="000000" w:themeColor="text1"/>
                <w:sz w:val="22"/>
                <w:szCs w:val="22"/>
              </w:rPr>
            </w:pPr>
          </w:p>
          <w:p w:rsidR="00B63176" w:rsidRPr="001334B2" w:rsidRDefault="00B63176" w:rsidP="003D64D0">
            <w:pPr>
              <w:pStyle w:val="NormalWeb"/>
              <w:spacing w:before="0" w:beforeAutospacing="0" w:after="0" w:afterAutospacing="0" w:line="276" w:lineRule="auto"/>
              <w:rPr>
                <w:rFonts w:ascii="Calibri Light" w:hAnsi="Calibri Light" w:cs="Arial"/>
                <w:color w:val="000000" w:themeColor="text1"/>
                <w:sz w:val="22"/>
                <w:szCs w:val="22"/>
              </w:rPr>
            </w:pPr>
            <w:r w:rsidRPr="001334B2">
              <w:rPr>
                <w:rFonts w:ascii="Calibri Light" w:hAnsi="Calibri Light" w:cs="Arial"/>
                <w:b/>
                <w:color w:val="000000" w:themeColor="text1"/>
                <w:sz w:val="22"/>
                <w:szCs w:val="22"/>
              </w:rPr>
              <w:t xml:space="preserve">3.4 ESDC Parking Approach for Persons with Mobility Restrictions </w:t>
            </w:r>
            <w:r w:rsidRPr="001334B2">
              <w:rPr>
                <w:rFonts w:ascii="Calibri Light" w:hAnsi="Calibri Light" w:cs="Arial"/>
                <w:color w:val="000000" w:themeColor="text1"/>
                <w:sz w:val="22"/>
                <w:szCs w:val="22"/>
              </w:rPr>
              <w:t>(David Swol)</w:t>
            </w:r>
          </w:p>
          <w:p w:rsidR="00B63176" w:rsidRPr="001334B2" w:rsidRDefault="00B63176" w:rsidP="003D64D0">
            <w:pPr>
              <w:widowControl/>
              <w:tabs>
                <w:tab w:val="num" w:pos="720"/>
              </w:tabs>
              <w:autoSpaceDE/>
              <w:autoSpaceDN/>
              <w:adjustRightInd/>
              <w:spacing w:line="276" w:lineRule="auto"/>
              <w:rPr>
                <w:rFonts w:ascii="Calibri Light" w:eastAsia="Calibri" w:hAnsi="Calibri Light"/>
                <w:color w:val="000000" w:themeColor="text1"/>
                <w:sz w:val="22"/>
                <w:szCs w:val="22"/>
                <w:lang w:val="en-CA" w:eastAsia="en-US"/>
              </w:rPr>
            </w:pPr>
          </w:p>
          <w:p w:rsidR="00B63176" w:rsidRPr="001334B2" w:rsidRDefault="00B63176" w:rsidP="003D64D0">
            <w:pPr>
              <w:widowControl/>
              <w:tabs>
                <w:tab w:val="num" w:pos="720"/>
              </w:tabs>
              <w:autoSpaceDE/>
              <w:autoSpaceDN/>
              <w:adjustRightInd/>
              <w:spacing w:line="276" w:lineRule="auto"/>
              <w:rPr>
                <w:rFonts w:ascii="Calibri Light" w:eastAsia="Times New Roman" w:hAnsi="Calibri Light"/>
                <w:color w:val="000000" w:themeColor="text1"/>
                <w:sz w:val="22"/>
                <w:szCs w:val="22"/>
                <w:lang w:val="en-CA"/>
              </w:rPr>
            </w:pPr>
            <w:r w:rsidRPr="001334B2">
              <w:rPr>
                <w:rFonts w:ascii="Calibri Light" w:eastAsia="Calibri" w:hAnsi="Calibri Light"/>
                <w:color w:val="000000" w:themeColor="text1"/>
                <w:sz w:val="22"/>
                <w:szCs w:val="22"/>
                <w:lang w:val="en-CA" w:eastAsia="en-US"/>
              </w:rPr>
              <w:t xml:space="preserve">In February 2010, </w:t>
            </w:r>
            <w:r w:rsidRPr="001334B2">
              <w:rPr>
                <w:rFonts w:ascii="Calibri Light" w:eastAsia="Calibri" w:hAnsi="Calibri Light"/>
                <w:i/>
                <w:iCs/>
                <w:color w:val="000000" w:themeColor="text1"/>
                <w:sz w:val="22"/>
                <w:szCs w:val="22"/>
                <w:lang w:val="en-CA" w:eastAsia="en-US"/>
              </w:rPr>
              <w:t xml:space="preserve">Public Service Procurement Canada (PSPC) </w:t>
            </w:r>
            <w:r w:rsidRPr="001334B2">
              <w:rPr>
                <w:rFonts w:ascii="Calibri Light" w:eastAsia="Calibri" w:hAnsi="Calibri Light"/>
                <w:color w:val="000000" w:themeColor="text1"/>
                <w:sz w:val="22"/>
                <w:szCs w:val="22"/>
                <w:lang w:val="en-CA" w:eastAsia="en-US"/>
              </w:rPr>
              <w:t xml:space="preserve">released its </w:t>
            </w:r>
            <w:r w:rsidRPr="001334B2">
              <w:rPr>
                <w:rFonts w:ascii="Calibri Light" w:eastAsia="Calibri" w:hAnsi="Calibri Light"/>
                <w:i/>
                <w:iCs/>
                <w:color w:val="000000" w:themeColor="text1"/>
                <w:sz w:val="22"/>
                <w:szCs w:val="22"/>
                <w:lang w:val="en-CA" w:eastAsia="en-US"/>
              </w:rPr>
              <w:t>Custodial Parking Policy</w:t>
            </w:r>
            <w:r w:rsidRPr="001334B2">
              <w:rPr>
                <w:rFonts w:ascii="Calibri Light" w:hAnsi="Calibri Light"/>
                <w:color w:val="000000" w:themeColor="text1"/>
                <w:sz w:val="22"/>
                <w:szCs w:val="22"/>
                <w:lang w:val="en-CA" w:eastAsia="en-US"/>
              </w:rPr>
              <w:t xml:space="preserve"> that requires the majority of parking be managed and paid for directly by employees. </w:t>
            </w:r>
            <w:r w:rsidRPr="001334B2">
              <w:rPr>
                <w:rFonts w:ascii="Calibri Light" w:eastAsia="Times New Roman" w:hAnsi="Calibri Light"/>
                <w:color w:val="000000" w:themeColor="text1"/>
                <w:sz w:val="22"/>
                <w:szCs w:val="22"/>
                <w:lang w:val="en-CA"/>
              </w:rPr>
              <w:t>Since that time, NHQ has secured and paid for 70 accessible parking stalls from parking providers, on behalf of ESDC employees who have mobility restrictions.</w:t>
            </w:r>
          </w:p>
          <w:p w:rsidR="00B63176" w:rsidRPr="001334B2" w:rsidRDefault="00B63176" w:rsidP="003D64D0">
            <w:pPr>
              <w:widowControl/>
              <w:tabs>
                <w:tab w:val="num" w:pos="720"/>
              </w:tabs>
              <w:autoSpaceDE/>
              <w:autoSpaceDN/>
              <w:adjustRightInd/>
              <w:spacing w:line="276" w:lineRule="auto"/>
              <w:rPr>
                <w:rFonts w:ascii="Calibri Light" w:eastAsia="Times New Roman" w:hAnsi="Calibri Light"/>
                <w:color w:val="000000" w:themeColor="text1"/>
                <w:sz w:val="22"/>
                <w:szCs w:val="22"/>
                <w:lang w:val="en-CA"/>
              </w:rPr>
            </w:pPr>
          </w:p>
          <w:p w:rsidR="00B63176" w:rsidRPr="001334B2" w:rsidRDefault="00B63176" w:rsidP="003D64D0">
            <w:pPr>
              <w:spacing w:line="276" w:lineRule="auto"/>
              <w:rPr>
                <w:rFonts w:ascii="Calibri Light" w:eastAsia="Times New Roman" w:hAnsi="Calibri Light"/>
                <w:color w:val="000000" w:themeColor="text1"/>
                <w:sz w:val="22"/>
                <w:szCs w:val="22"/>
                <w:lang w:val="en-CA"/>
              </w:rPr>
            </w:pPr>
            <w:r w:rsidRPr="001334B2">
              <w:rPr>
                <w:rFonts w:ascii="Calibri Light" w:eastAsia="Times New Roman" w:hAnsi="Calibri Light"/>
                <w:color w:val="000000" w:themeColor="text1"/>
                <w:sz w:val="22"/>
                <w:szCs w:val="22"/>
                <w:lang w:val="en-CA"/>
              </w:rPr>
              <w:t>Effective April 1, 2017 ESDC will cease this practice and no longer subsidize or reimburse the cost of parking stalls for any employee. This is in keeping with the Treasury Board Secretariat (TBS) </w:t>
            </w:r>
            <w:r w:rsidRPr="001334B2">
              <w:rPr>
                <w:rFonts w:ascii="Calibri Light" w:eastAsia="Times New Roman" w:hAnsi="Calibri Light"/>
                <w:i/>
                <w:iCs/>
                <w:color w:val="000000" w:themeColor="text1"/>
                <w:sz w:val="22"/>
                <w:szCs w:val="22"/>
                <w:lang w:val="en-CA"/>
              </w:rPr>
              <w:t xml:space="preserve">Policy on the Duty to Accommodate Persons with Disabilities in the Federal Public Service </w:t>
            </w:r>
            <w:r w:rsidRPr="001334B2">
              <w:rPr>
                <w:rFonts w:ascii="Calibri Light" w:eastAsia="Times New Roman" w:hAnsi="Calibri Light"/>
                <w:color w:val="000000" w:themeColor="text1"/>
                <w:sz w:val="22"/>
                <w:szCs w:val="22"/>
                <w:lang w:val="en-CA"/>
              </w:rPr>
              <w:t xml:space="preserve">which clarifies the obligation of the </w:t>
            </w:r>
            <w:r w:rsidRPr="001334B2">
              <w:rPr>
                <w:rFonts w:ascii="Calibri Light" w:eastAsia="Times New Roman" w:hAnsi="Calibri Light"/>
                <w:color w:val="000000" w:themeColor="text1"/>
                <w:sz w:val="22"/>
                <w:szCs w:val="22"/>
                <w:lang w:val="en-CA"/>
              </w:rPr>
              <w:lastRenderedPageBreak/>
              <w:t>employer to provide an accessible parking stall, but not the requirement to reimburse or subsidize the cost.‎</w:t>
            </w:r>
          </w:p>
          <w:p w:rsidR="00B63176" w:rsidRPr="001334B2" w:rsidRDefault="00B63176" w:rsidP="003D64D0">
            <w:pPr>
              <w:widowControl/>
              <w:autoSpaceDE/>
              <w:autoSpaceDN/>
              <w:adjustRightInd/>
              <w:spacing w:line="276" w:lineRule="auto"/>
              <w:rPr>
                <w:rFonts w:ascii="Calibri Light" w:eastAsia="Calibri" w:hAnsi="Calibri Light"/>
                <w:color w:val="000000" w:themeColor="text1"/>
                <w:sz w:val="22"/>
                <w:szCs w:val="22"/>
                <w:lang w:val="en-CA" w:eastAsia="en-US"/>
              </w:rPr>
            </w:pPr>
          </w:p>
          <w:p w:rsidR="00B63176" w:rsidRPr="001334B2" w:rsidRDefault="00B63176" w:rsidP="003D64D0">
            <w:pPr>
              <w:widowControl/>
              <w:autoSpaceDE/>
              <w:autoSpaceDN/>
              <w:adjustRightInd/>
              <w:spacing w:line="276" w:lineRule="auto"/>
              <w:rPr>
                <w:rFonts w:ascii="Calibri Light" w:eastAsia="Calibri" w:hAnsi="Calibri Light"/>
                <w:color w:val="000000" w:themeColor="text1"/>
                <w:sz w:val="22"/>
                <w:szCs w:val="22"/>
                <w:lang w:val="en-CA" w:eastAsia="en-US"/>
              </w:rPr>
            </w:pPr>
            <w:r w:rsidRPr="001334B2">
              <w:rPr>
                <w:rFonts w:ascii="Calibri Light" w:eastAsia="Calibri" w:hAnsi="Calibri Light"/>
                <w:color w:val="000000" w:themeColor="text1"/>
                <w:sz w:val="22"/>
                <w:szCs w:val="22"/>
                <w:lang w:val="en-CA" w:eastAsia="en-US"/>
              </w:rPr>
              <w:t xml:space="preserve">With the exception of National Headquarters (NHQ), regions have not been managing or paying for accessible parking for persons requiring a stall under the Duty to Accommodate (DTA) policy. </w:t>
            </w:r>
          </w:p>
          <w:p w:rsidR="00B63176" w:rsidRPr="001334B2" w:rsidRDefault="00B63176" w:rsidP="003D64D0">
            <w:pPr>
              <w:pStyle w:val="NormalWeb"/>
              <w:spacing w:before="0" w:beforeAutospacing="0" w:after="0" w:afterAutospacing="0" w:line="276" w:lineRule="auto"/>
              <w:rPr>
                <w:rFonts w:ascii="Calibri Light" w:hAnsi="Calibri Light" w:cs="Arial"/>
                <w:color w:val="000000" w:themeColor="text1"/>
                <w:sz w:val="22"/>
                <w:szCs w:val="22"/>
              </w:rPr>
            </w:pPr>
          </w:p>
          <w:p w:rsidR="00B63176" w:rsidRPr="001334B2" w:rsidRDefault="00B63176" w:rsidP="003D64D0">
            <w:pPr>
              <w:widowControl/>
              <w:autoSpaceDE/>
              <w:autoSpaceDN/>
              <w:adjustRightInd/>
              <w:spacing w:line="276" w:lineRule="auto"/>
              <w:rPr>
                <w:rFonts w:ascii="Calibri Light" w:eastAsia="Calibri" w:hAnsi="Calibri Light"/>
                <w:color w:val="000000" w:themeColor="text1"/>
                <w:sz w:val="22"/>
                <w:szCs w:val="22"/>
                <w:lang w:val="en-CA" w:eastAsia="en-US"/>
              </w:rPr>
            </w:pPr>
            <w:r w:rsidRPr="001334B2">
              <w:rPr>
                <w:rFonts w:ascii="Calibri Light" w:eastAsia="Calibri" w:hAnsi="Calibri Light"/>
                <w:color w:val="000000" w:themeColor="text1"/>
                <w:sz w:val="22"/>
                <w:szCs w:val="22"/>
                <w:lang w:val="en-CA" w:eastAsia="en-US"/>
              </w:rPr>
              <w:t>Where possible and necessary, ESDC will seek to secure additional parking to accommodate mobility-impaired individuals.</w:t>
            </w:r>
          </w:p>
          <w:p w:rsidR="00B63176" w:rsidRPr="001334B2" w:rsidRDefault="00B63176" w:rsidP="003D64D0">
            <w:pPr>
              <w:widowControl/>
              <w:autoSpaceDE/>
              <w:autoSpaceDN/>
              <w:adjustRightInd/>
              <w:spacing w:line="276" w:lineRule="auto"/>
              <w:rPr>
                <w:rFonts w:ascii="Calibri Light" w:eastAsia="Calibri" w:hAnsi="Calibri Light"/>
                <w:color w:val="000000" w:themeColor="text1"/>
                <w:sz w:val="22"/>
                <w:szCs w:val="22"/>
                <w:lang w:val="en-CA" w:eastAsia="en-US"/>
              </w:rPr>
            </w:pPr>
          </w:p>
          <w:p w:rsidR="00B63176" w:rsidRPr="001334B2" w:rsidRDefault="00B63176" w:rsidP="003D64D0">
            <w:pPr>
              <w:widowControl/>
              <w:autoSpaceDE/>
              <w:autoSpaceDN/>
              <w:adjustRightInd/>
              <w:spacing w:line="276" w:lineRule="auto"/>
              <w:rPr>
                <w:rFonts w:ascii="Calibri Light" w:eastAsia="Calibri" w:hAnsi="Calibri Light"/>
                <w:color w:val="000000" w:themeColor="text1"/>
                <w:sz w:val="22"/>
                <w:szCs w:val="22"/>
                <w:lang w:val="en-CA" w:eastAsia="en-US"/>
              </w:rPr>
            </w:pPr>
            <w:r w:rsidRPr="001334B2">
              <w:rPr>
                <w:rFonts w:ascii="Calibri Light" w:eastAsia="MS Mincho" w:hAnsi="Calibri Light"/>
                <w:color w:val="000000" w:themeColor="text1"/>
                <w:sz w:val="22"/>
                <w:szCs w:val="22"/>
                <w:lang w:val="en-CA" w:eastAsia="en-US"/>
              </w:rPr>
              <w:t>Fabienne Jean-Fran</w:t>
            </w:r>
            <w:r w:rsidR="00704E06" w:rsidRPr="001334B2">
              <w:rPr>
                <w:rFonts w:ascii="Calibri Light" w:eastAsia="MS Mincho" w:hAnsi="Calibri Light"/>
                <w:color w:val="000000" w:themeColor="text1"/>
                <w:sz w:val="22"/>
                <w:szCs w:val="22"/>
                <w:lang w:val="en-CA" w:eastAsia="en-US"/>
              </w:rPr>
              <w:t>ç</w:t>
            </w:r>
            <w:r w:rsidRPr="001334B2">
              <w:rPr>
                <w:rFonts w:ascii="Calibri Light" w:eastAsia="MS Mincho" w:hAnsi="Calibri Light"/>
                <w:color w:val="000000" w:themeColor="text1"/>
                <w:sz w:val="22"/>
                <w:szCs w:val="22"/>
                <w:lang w:val="en-CA" w:eastAsia="en-US"/>
              </w:rPr>
              <w:t>ois expressed concerns that this decision could eventually impact recruitment of employment equity group members.</w:t>
            </w:r>
          </w:p>
          <w:p w:rsidR="00B63176" w:rsidRPr="001334B2" w:rsidRDefault="00B63176" w:rsidP="003D64D0">
            <w:pPr>
              <w:widowControl/>
              <w:autoSpaceDE/>
              <w:autoSpaceDN/>
              <w:adjustRightInd/>
              <w:spacing w:line="276" w:lineRule="auto"/>
              <w:rPr>
                <w:rFonts w:ascii="Calibri Light" w:eastAsia="Calibri" w:hAnsi="Calibri Light"/>
                <w:color w:val="000000" w:themeColor="text1"/>
                <w:sz w:val="22"/>
                <w:szCs w:val="22"/>
                <w:lang w:val="en-CA" w:eastAsia="en-US"/>
              </w:rPr>
            </w:pPr>
          </w:p>
          <w:tbl>
            <w:tblPr>
              <w:tblW w:w="0" w:type="auto"/>
              <w:tblBorders>
                <w:top w:val="nil"/>
                <w:left w:val="nil"/>
                <w:bottom w:val="nil"/>
                <w:right w:val="nil"/>
              </w:tblBorders>
              <w:tblLayout w:type="fixed"/>
              <w:tblLook w:val="0000" w:firstRow="0" w:lastRow="0" w:firstColumn="0" w:lastColumn="0" w:noHBand="0" w:noVBand="0"/>
            </w:tblPr>
            <w:tblGrid>
              <w:gridCol w:w="12240"/>
            </w:tblGrid>
            <w:tr w:rsidR="00B63176" w:rsidRPr="001334B2" w:rsidTr="00103BF5">
              <w:trPr>
                <w:trHeight w:val="80"/>
              </w:trPr>
              <w:tc>
                <w:tcPr>
                  <w:tcW w:w="12240" w:type="dxa"/>
                </w:tcPr>
                <w:p w:rsidR="00B63176" w:rsidRPr="001334B2" w:rsidRDefault="00B63176" w:rsidP="003D64D0">
                  <w:pPr>
                    <w:widowControl/>
                    <w:spacing w:line="276" w:lineRule="auto"/>
                    <w:rPr>
                      <w:rFonts w:ascii="Calibri Light" w:hAnsi="Calibri Light"/>
                      <w:b/>
                      <w:color w:val="000000" w:themeColor="text1"/>
                      <w:sz w:val="22"/>
                      <w:szCs w:val="22"/>
                      <w:lang w:val="en-CA"/>
                    </w:rPr>
                  </w:pPr>
                  <w:r w:rsidRPr="001334B2">
                    <w:rPr>
                      <w:rFonts w:ascii="Calibri Light" w:hAnsi="Calibri Light"/>
                      <w:b/>
                      <w:color w:val="000000" w:themeColor="text1"/>
                      <w:sz w:val="22"/>
                      <w:szCs w:val="22"/>
                      <w:lang w:val="en-CA"/>
                    </w:rPr>
                    <w:t xml:space="preserve">3.5 Update on the Phoenix pay System </w:t>
                  </w:r>
                  <w:r w:rsidRPr="001334B2">
                    <w:rPr>
                      <w:rFonts w:ascii="Calibri Light" w:hAnsi="Calibri Light"/>
                      <w:color w:val="000000" w:themeColor="text1"/>
                      <w:sz w:val="22"/>
                      <w:szCs w:val="22"/>
                      <w:lang w:val="en-CA"/>
                    </w:rPr>
                    <w:t>(David Swol)</w:t>
                  </w:r>
                </w:p>
              </w:tc>
            </w:tr>
          </w:tbl>
          <w:p w:rsidR="00B63176" w:rsidRPr="001334B2" w:rsidRDefault="00B63176" w:rsidP="003D64D0">
            <w:pPr>
              <w:widowControl/>
              <w:autoSpaceDE/>
              <w:autoSpaceDN/>
              <w:adjustRightInd/>
              <w:spacing w:line="276" w:lineRule="auto"/>
              <w:rPr>
                <w:rFonts w:ascii="Calibri Light" w:eastAsia="Calibri" w:hAnsi="Calibri Light"/>
                <w:color w:val="000000" w:themeColor="text1"/>
                <w:sz w:val="22"/>
                <w:szCs w:val="22"/>
                <w:lang w:val="en-CA" w:eastAsia="en-US"/>
              </w:rPr>
            </w:pPr>
          </w:p>
          <w:p w:rsidR="00B63176" w:rsidRPr="001334B2" w:rsidRDefault="00B63176" w:rsidP="003D64D0">
            <w:pPr>
              <w:widowControl/>
              <w:autoSpaceDE/>
              <w:autoSpaceDN/>
              <w:adjustRightInd/>
              <w:spacing w:line="276" w:lineRule="auto"/>
              <w:rPr>
                <w:rFonts w:ascii="Calibri Light" w:eastAsia="Calibri" w:hAnsi="Calibri Light"/>
                <w:color w:val="000000" w:themeColor="text1"/>
                <w:sz w:val="22"/>
                <w:szCs w:val="22"/>
                <w:lang w:val="en-CA" w:eastAsia="en-US"/>
              </w:rPr>
            </w:pPr>
            <w:r w:rsidRPr="001334B2">
              <w:rPr>
                <w:rFonts w:ascii="Calibri Light" w:eastAsia="Calibri" w:hAnsi="Calibri Light"/>
                <w:color w:val="000000" w:themeColor="text1"/>
                <w:sz w:val="22"/>
                <w:szCs w:val="22"/>
                <w:lang w:val="en-CA" w:eastAsia="en-US"/>
              </w:rPr>
              <w:t>ESDC has significant concerns regarding the pay issues employees are currently experiencing and are working very hard to facilitate their resolution.</w:t>
            </w:r>
          </w:p>
          <w:p w:rsidR="00B63176" w:rsidRPr="001334B2" w:rsidRDefault="00B63176" w:rsidP="003D64D0">
            <w:pPr>
              <w:widowControl/>
              <w:autoSpaceDE/>
              <w:autoSpaceDN/>
              <w:adjustRightInd/>
              <w:spacing w:line="276" w:lineRule="auto"/>
              <w:rPr>
                <w:rFonts w:ascii="Calibri Light" w:eastAsia="Calibri" w:hAnsi="Calibri Light"/>
                <w:color w:val="000000" w:themeColor="text1"/>
                <w:sz w:val="22"/>
                <w:szCs w:val="22"/>
                <w:lang w:val="en-CA" w:eastAsia="en-US"/>
              </w:rPr>
            </w:pPr>
          </w:p>
          <w:p w:rsidR="00B63176" w:rsidRPr="001334B2" w:rsidRDefault="00B63176" w:rsidP="003D64D0">
            <w:pPr>
              <w:widowControl/>
              <w:spacing w:line="276" w:lineRule="auto"/>
              <w:contextualSpacing/>
              <w:rPr>
                <w:rFonts w:ascii="Calibri Light" w:hAnsi="Calibri Light"/>
                <w:color w:val="000000" w:themeColor="text1"/>
                <w:sz w:val="22"/>
                <w:szCs w:val="22"/>
                <w:lang w:val="en-CA"/>
              </w:rPr>
            </w:pPr>
            <w:r w:rsidRPr="001334B2">
              <w:rPr>
                <w:rFonts w:ascii="Calibri Light" w:eastAsia="Times New Roman" w:hAnsi="Calibri Light"/>
                <w:color w:val="000000" w:themeColor="text1"/>
                <w:sz w:val="22"/>
                <w:szCs w:val="22"/>
                <w:lang w:val="en-CA"/>
              </w:rPr>
              <w:t>Since the creation of the Departmental Compensation Liaison Office, ESDC has increased the number of employees working with this team to eighteen</w:t>
            </w:r>
            <w:r w:rsidRPr="001334B2">
              <w:rPr>
                <w:rFonts w:ascii="Calibri Light" w:hAnsi="Calibri Light"/>
                <w:color w:val="000000" w:themeColor="text1"/>
                <w:sz w:val="22"/>
                <w:szCs w:val="22"/>
                <w:lang w:val="en-CA"/>
              </w:rPr>
              <w:t xml:space="preserve">. </w:t>
            </w:r>
          </w:p>
          <w:p w:rsidR="00B63176" w:rsidRPr="001334B2" w:rsidRDefault="00B63176" w:rsidP="003D64D0">
            <w:pPr>
              <w:widowControl/>
              <w:spacing w:line="276" w:lineRule="auto"/>
              <w:contextualSpacing/>
              <w:rPr>
                <w:rFonts w:ascii="Calibri Light" w:hAnsi="Calibri Light"/>
                <w:iCs/>
                <w:color w:val="000000" w:themeColor="text1"/>
                <w:sz w:val="22"/>
                <w:szCs w:val="22"/>
                <w:lang w:val="en-CA"/>
              </w:rPr>
            </w:pPr>
          </w:p>
          <w:p w:rsidR="00B63176" w:rsidRPr="001334B2" w:rsidRDefault="00B63176" w:rsidP="003D64D0">
            <w:pPr>
              <w:spacing w:line="276" w:lineRule="auto"/>
              <w:rPr>
                <w:rFonts w:ascii="Calibri Light" w:eastAsia="Times New Roman" w:hAnsi="Calibri Light"/>
                <w:color w:val="000000" w:themeColor="text1"/>
                <w:sz w:val="22"/>
                <w:szCs w:val="22"/>
                <w:lang w:val="en-CA"/>
              </w:rPr>
            </w:pPr>
            <w:r w:rsidRPr="001334B2">
              <w:rPr>
                <w:rFonts w:ascii="Calibri Light" w:eastAsia="Times New Roman" w:hAnsi="Calibri Light"/>
                <w:color w:val="000000" w:themeColor="text1"/>
                <w:sz w:val="22"/>
                <w:szCs w:val="22"/>
                <w:lang w:val="en-CA"/>
              </w:rPr>
              <w:t>921 pay cases have been escalated through the departmental escalation process. Of those, 33% have been resolved. October 31, 2016 was the target deadline to solve all backlog cases. Despite continuous and concerted efforts to address pay issues, the deadline could not be met. </w:t>
            </w:r>
          </w:p>
          <w:p w:rsidR="00B63176" w:rsidRPr="001334B2" w:rsidRDefault="00B63176" w:rsidP="003D64D0">
            <w:pPr>
              <w:spacing w:line="276" w:lineRule="auto"/>
              <w:rPr>
                <w:rFonts w:ascii="Calibri Light" w:eastAsia="Times New Roman" w:hAnsi="Calibri Light"/>
                <w:color w:val="000000" w:themeColor="text1"/>
                <w:sz w:val="22"/>
                <w:szCs w:val="22"/>
                <w:lang w:val="en-CA"/>
              </w:rPr>
            </w:pPr>
            <w:r w:rsidRPr="001334B2">
              <w:rPr>
                <w:rFonts w:ascii="Calibri Light" w:eastAsia="Times New Roman" w:hAnsi="Calibri Light"/>
                <w:color w:val="000000" w:themeColor="text1"/>
                <w:sz w:val="22"/>
                <w:szCs w:val="22"/>
                <w:lang w:val="en-CA"/>
              </w:rPr>
              <w:t>A process for out-of-pocket expenses was put in place and was communicated broadly to the employees.</w:t>
            </w:r>
          </w:p>
          <w:p w:rsidR="00B63176" w:rsidRPr="001334B2" w:rsidRDefault="00B63176" w:rsidP="003D64D0">
            <w:pPr>
              <w:widowControl/>
              <w:shd w:val="clear" w:color="auto" w:fill="FFFFFF"/>
              <w:autoSpaceDE/>
              <w:autoSpaceDN/>
              <w:adjustRightInd/>
              <w:spacing w:line="276" w:lineRule="auto"/>
              <w:rPr>
                <w:rFonts w:ascii="Calibri Light" w:eastAsia="MS Mincho" w:hAnsi="Calibri Light"/>
                <w:color w:val="000000" w:themeColor="text1"/>
                <w:sz w:val="22"/>
                <w:szCs w:val="22"/>
                <w:lang w:val="en-CA" w:eastAsia="en-US"/>
              </w:rPr>
            </w:pPr>
          </w:p>
          <w:p w:rsidR="00B63176" w:rsidRPr="001334B2" w:rsidRDefault="00B63176" w:rsidP="003D64D0">
            <w:pPr>
              <w:spacing w:line="276" w:lineRule="auto"/>
              <w:rPr>
                <w:rFonts w:ascii="Calibri Light" w:eastAsia="Times New Roman" w:hAnsi="Calibri Light"/>
                <w:color w:val="000000" w:themeColor="text1"/>
                <w:sz w:val="22"/>
                <w:szCs w:val="22"/>
                <w:lang w:val="en-CA"/>
              </w:rPr>
            </w:pPr>
            <w:r w:rsidRPr="001334B2">
              <w:rPr>
                <w:rFonts w:ascii="Calibri Light" w:eastAsia="Times New Roman" w:hAnsi="Calibri Light"/>
                <w:color w:val="000000" w:themeColor="text1"/>
                <w:sz w:val="22"/>
                <w:szCs w:val="22"/>
                <w:lang w:val="en-CA"/>
              </w:rPr>
              <w:t>Dean Corda, Sebastian Rodrigue</w:t>
            </w:r>
            <w:r w:rsidR="00FD1C11">
              <w:rPr>
                <w:rFonts w:ascii="Calibri Light" w:eastAsia="Times New Roman" w:hAnsi="Calibri Light"/>
                <w:color w:val="000000" w:themeColor="text1"/>
                <w:sz w:val="22"/>
                <w:szCs w:val="22"/>
                <w:lang w:val="en-CA"/>
              </w:rPr>
              <w:t>s</w:t>
            </w:r>
            <w:r w:rsidRPr="001334B2">
              <w:rPr>
                <w:rFonts w:ascii="Calibri Light" w:eastAsia="Times New Roman" w:hAnsi="Calibri Light"/>
                <w:color w:val="000000" w:themeColor="text1"/>
                <w:sz w:val="22"/>
                <w:szCs w:val="22"/>
                <w:lang w:val="en-CA"/>
              </w:rPr>
              <w:t xml:space="preserve"> and Rose Touhey asked whether it was possible to get more information on employee paystubs. David Swol recognized issues with paystubs and committed to providing an update.</w:t>
            </w:r>
          </w:p>
          <w:p w:rsidR="00B63176" w:rsidRPr="001334B2" w:rsidRDefault="00B63176" w:rsidP="003D64D0">
            <w:pPr>
              <w:spacing w:line="276" w:lineRule="auto"/>
              <w:rPr>
                <w:rFonts w:ascii="Calibri Light" w:eastAsia="Times New Roman" w:hAnsi="Calibri Light"/>
                <w:color w:val="000000" w:themeColor="text1"/>
                <w:sz w:val="22"/>
                <w:szCs w:val="22"/>
                <w:lang w:val="en-CA"/>
              </w:rPr>
            </w:pPr>
            <w:r w:rsidRPr="001334B2">
              <w:rPr>
                <w:rFonts w:ascii="Calibri Light" w:eastAsia="Times New Roman" w:hAnsi="Calibri Light"/>
                <w:color w:val="000000" w:themeColor="text1"/>
                <w:sz w:val="22"/>
                <w:szCs w:val="22"/>
                <w:lang w:val="en-CA"/>
              </w:rPr>
              <w:t xml:space="preserve">‎ </w:t>
            </w:r>
          </w:p>
          <w:p w:rsidR="00B63176" w:rsidRPr="001334B2" w:rsidRDefault="00B63176" w:rsidP="003D64D0">
            <w:pPr>
              <w:spacing w:line="276" w:lineRule="auto"/>
              <w:rPr>
                <w:rFonts w:ascii="Calibri Light" w:eastAsia="Times New Roman" w:hAnsi="Calibri Light"/>
                <w:color w:val="000000" w:themeColor="text1"/>
                <w:sz w:val="22"/>
                <w:szCs w:val="22"/>
                <w:lang w:val="en-CA"/>
              </w:rPr>
            </w:pPr>
            <w:r w:rsidRPr="001334B2">
              <w:rPr>
                <w:rFonts w:ascii="Calibri Light" w:eastAsia="Times New Roman" w:hAnsi="Calibri Light"/>
                <w:color w:val="000000" w:themeColor="text1"/>
                <w:sz w:val="22"/>
                <w:szCs w:val="22"/>
                <w:lang w:val="en-CA"/>
              </w:rPr>
              <w:t>Yves Durand expressed concerns that problems encountered by the Phoenix implementation seem to affect the collective agreement negotiations.</w:t>
            </w:r>
          </w:p>
          <w:p w:rsidR="00B63176" w:rsidRPr="001334B2" w:rsidRDefault="00B63176" w:rsidP="003D64D0">
            <w:pPr>
              <w:spacing w:line="276" w:lineRule="auto"/>
              <w:rPr>
                <w:rFonts w:ascii="Calibri Light" w:eastAsia="Times New Roman" w:hAnsi="Calibri Light"/>
                <w:color w:val="000000" w:themeColor="text1"/>
                <w:sz w:val="22"/>
                <w:szCs w:val="22"/>
                <w:lang w:val="en-CA"/>
              </w:rPr>
            </w:pPr>
          </w:p>
          <w:p w:rsidR="00B63176" w:rsidRPr="001334B2" w:rsidRDefault="00B63176" w:rsidP="003D64D0">
            <w:pPr>
              <w:widowControl/>
              <w:shd w:val="clear" w:color="auto" w:fill="FFFFFF"/>
              <w:autoSpaceDE/>
              <w:autoSpaceDN/>
              <w:adjustRightInd/>
              <w:spacing w:line="276" w:lineRule="auto"/>
              <w:rPr>
                <w:rFonts w:ascii="Calibri Light" w:hAnsi="Calibri Light"/>
                <w:color w:val="000000" w:themeColor="text1"/>
                <w:sz w:val="22"/>
                <w:szCs w:val="22"/>
                <w:lang w:val="en-CA"/>
              </w:rPr>
            </w:pPr>
            <w:r w:rsidRPr="001334B2">
              <w:rPr>
                <w:rFonts w:ascii="Calibri Light" w:hAnsi="Calibri Light"/>
                <w:b/>
                <w:color w:val="000000" w:themeColor="text1"/>
                <w:sz w:val="22"/>
                <w:szCs w:val="22"/>
                <w:lang w:val="en-CA"/>
              </w:rPr>
              <w:t xml:space="preserve">3.6 Department’s Alternate Work Arrangements (AWA) </w:t>
            </w:r>
            <w:r w:rsidRPr="001334B2">
              <w:rPr>
                <w:rFonts w:ascii="Calibri Light" w:hAnsi="Calibri Light"/>
                <w:color w:val="000000" w:themeColor="text1"/>
                <w:sz w:val="22"/>
                <w:szCs w:val="22"/>
                <w:lang w:val="en-CA"/>
              </w:rPr>
              <w:t>(Theresa MacInnis)</w:t>
            </w:r>
          </w:p>
          <w:p w:rsidR="00B63176" w:rsidRPr="001334B2" w:rsidRDefault="00B63176" w:rsidP="003D64D0">
            <w:pPr>
              <w:widowControl/>
              <w:shd w:val="clear" w:color="auto" w:fill="FFFFFF"/>
              <w:autoSpaceDE/>
              <w:autoSpaceDN/>
              <w:adjustRightInd/>
              <w:spacing w:line="276" w:lineRule="auto"/>
              <w:rPr>
                <w:rFonts w:ascii="Calibri Light" w:hAnsi="Calibri Light"/>
                <w:color w:val="000000" w:themeColor="text1"/>
                <w:sz w:val="22"/>
                <w:szCs w:val="22"/>
                <w:lang w:val="en-CA"/>
              </w:rPr>
            </w:pPr>
          </w:p>
          <w:p w:rsidR="00B63176" w:rsidRPr="001334B2" w:rsidRDefault="00B63176" w:rsidP="003D64D0">
            <w:pPr>
              <w:spacing w:line="276" w:lineRule="auto"/>
              <w:rPr>
                <w:rFonts w:ascii="Calibri Light" w:eastAsia="Times New Roman" w:hAnsi="Calibri Light"/>
                <w:color w:val="000000" w:themeColor="text1"/>
                <w:sz w:val="22"/>
                <w:szCs w:val="22"/>
                <w:lang w:val="en-CA" w:eastAsia="en-US"/>
              </w:rPr>
            </w:pPr>
            <w:r w:rsidRPr="001334B2">
              <w:rPr>
                <w:rFonts w:ascii="Calibri Light" w:hAnsi="Calibri Light"/>
                <w:color w:val="000000" w:themeColor="text1"/>
                <w:sz w:val="22"/>
                <w:szCs w:val="22"/>
                <w:lang w:val="en-CA"/>
              </w:rPr>
              <w:t xml:space="preserve">Theresa MacInnis </w:t>
            </w:r>
            <w:r w:rsidR="00B54683" w:rsidRPr="001334B2">
              <w:rPr>
                <w:rFonts w:ascii="Calibri Light" w:hAnsi="Calibri Light"/>
                <w:color w:val="000000" w:themeColor="text1"/>
                <w:sz w:val="22"/>
                <w:szCs w:val="22"/>
                <w:lang w:val="en-CA"/>
              </w:rPr>
              <w:t xml:space="preserve">expressed concerns as it seems there is no clear approval process </w:t>
            </w:r>
            <w:r w:rsidRPr="001334B2">
              <w:rPr>
                <w:rFonts w:ascii="Calibri Light" w:hAnsi="Calibri Light"/>
                <w:color w:val="000000" w:themeColor="text1"/>
                <w:sz w:val="22"/>
                <w:szCs w:val="22"/>
                <w:lang w:val="en-CA"/>
              </w:rPr>
              <w:t xml:space="preserve">for individuals who request an AWA across the country. </w:t>
            </w:r>
            <w:r w:rsidRPr="001334B2">
              <w:rPr>
                <w:rFonts w:ascii="Calibri Light" w:eastAsia="Times New Roman" w:hAnsi="Calibri Light"/>
                <w:color w:val="000000" w:themeColor="text1"/>
                <w:sz w:val="22"/>
                <w:szCs w:val="22"/>
                <w:lang w:val="en-CA" w:eastAsia="en-US"/>
              </w:rPr>
              <w:t xml:space="preserve">This poses great concern for the work-life balance of employees. </w:t>
            </w:r>
            <w:r w:rsidRPr="001334B2">
              <w:rPr>
                <w:rFonts w:ascii="Calibri Light" w:hAnsi="Calibri Light"/>
                <w:color w:val="000000" w:themeColor="text1"/>
                <w:sz w:val="22"/>
                <w:szCs w:val="22"/>
                <w:lang w:val="en-CA"/>
              </w:rPr>
              <w:t xml:space="preserve">Gail Johnson confirmed that AWA is looked at on an individual basis. In keeping with the Collective Agreements, she committed to sharing the Departmental Telework Directive and ESDC’s guideline on Duty to </w:t>
            </w:r>
            <w:r w:rsidRPr="001334B2">
              <w:rPr>
                <w:rFonts w:ascii="Calibri Light" w:hAnsi="Calibri Light"/>
                <w:color w:val="000000" w:themeColor="text1"/>
                <w:sz w:val="22"/>
                <w:szCs w:val="22"/>
                <w:lang w:val="en-CA"/>
              </w:rPr>
              <w:lastRenderedPageBreak/>
              <w:t xml:space="preserve">Accommodate. </w:t>
            </w:r>
          </w:p>
          <w:p w:rsidR="00B63176" w:rsidRPr="001334B2" w:rsidRDefault="00B63176" w:rsidP="003D64D0">
            <w:pPr>
              <w:widowControl/>
              <w:shd w:val="clear" w:color="auto" w:fill="FFFFFF"/>
              <w:autoSpaceDE/>
              <w:autoSpaceDN/>
              <w:adjustRightInd/>
              <w:spacing w:line="276" w:lineRule="auto"/>
              <w:rPr>
                <w:rFonts w:ascii="Calibri Light" w:eastAsia="MS Mincho" w:hAnsi="Calibri Light"/>
                <w:color w:val="000000" w:themeColor="text1"/>
                <w:sz w:val="22"/>
                <w:szCs w:val="22"/>
                <w:lang w:val="en-CA" w:eastAsia="en-US"/>
              </w:rPr>
            </w:pPr>
          </w:p>
          <w:p w:rsidR="00B63176" w:rsidRPr="001334B2" w:rsidRDefault="00B63176" w:rsidP="003D64D0">
            <w:pPr>
              <w:widowControl/>
              <w:spacing w:line="276" w:lineRule="auto"/>
              <w:contextualSpacing/>
              <w:rPr>
                <w:rFonts w:ascii="Calibri Light" w:hAnsi="Calibri Light"/>
                <w:b/>
                <w:color w:val="000000" w:themeColor="text1"/>
                <w:sz w:val="22"/>
                <w:szCs w:val="22"/>
                <w:lang w:val="en-CA"/>
              </w:rPr>
            </w:pPr>
            <w:r w:rsidRPr="001334B2">
              <w:rPr>
                <w:rFonts w:ascii="Calibri Light" w:hAnsi="Calibri Light"/>
                <w:b/>
                <w:color w:val="000000" w:themeColor="text1"/>
                <w:sz w:val="22"/>
                <w:szCs w:val="22"/>
                <w:lang w:val="en-CA"/>
              </w:rPr>
              <w:t>3.7 Reimbursement of travel expenses for acting Appointments.</w:t>
            </w:r>
          </w:p>
          <w:p w:rsidR="00B63176" w:rsidRPr="001334B2" w:rsidRDefault="00B63176" w:rsidP="003D64D0">
            <w:pPr>
              <w:widowControl/>
              <w:spacing w:line="276" w:lineRule="auto"/>
              <w:contextualSpacing/>
              <w:rPr>
                <w:rFonts w:ascii="Calibri Light" w:hAnsi="Calibri Light"/>
                <w:color w:val="000000" w:themeColor="text1"/>
                <w:sz w:val="22"/>
                <w:szCs w:val="22"/>
                <w:lang w:val="en-CA"/>
              </w:rPr>
            </w:pPr>
          </w:p>
          <w:p w:rsidR="00B63176" w:rsidRPr="001334B2" w:rsidRDefault="00B63176" w:rsidP="003D64D0">
            <w:pPr>
              <w:widowControl/>
              <w:spacing w:line="276" w:lineRule="auto"/>
              <w:contextualSpacing/>
              <w:rPr>
                <w:rFonts w:ascii="Calibri Light" w:hAnsi="Calibri Light"/>
                <w:color w:val="000000" w:themeColor="text1"/>
                <w:sz w:val="22"/>
                <w:szCs w:val="22"/>
                <w:lang w:val="en-CA"/>
              </w:rPr>
            </w:pPr>
            <w:r w:rsidRPr="001334B2">
              <w:rPr>
                <w:rFonts w:ascii="Calibri Light" w:hAnsi="Calibri Light"/>
                <w:color w:val="000000" w:themeColor="text1"/>
                <w:sz w:val="22"/>
                <w:szCs w:val="22"/>
                <w:lang w:val="en-CA"/>
              </w:rPr>
              <w:t>Fabienne Jean-Fran</w:t>
            </w:r>
            <w:r w:rsidR="00704E06" w:rsidRPr="001334B2">
              <w:rPr>
                <w:rFonts w:ascii="Calibri Light" w:hAnsi="Calibri Light"/>
                <w:color w:val="000000" w:themeColor="text1"/>
                <w:sz w:val="22"/>
                <w:szCs w:val="22"/>
                <w:lang w:val="en-CA"/>
              </w:rPr>
              <w:t>ç</w:t>
            </w:r>
            <w:r w:rsidRPr="001334B2">
              <w:rPr>
                <w:rFonts w:ascii="Calibri Light" w:hAnsi="Calibri Light"/>
                <w:color w:val="000000" w:themeColor="text1"/>
                <w:sz w:val="22"/>
                <w:szCs w:val="22"/>
                <w:lang w:val="en-CA"/>
              </w:rPr>
              <w:t>ois asked for clarification on how the employer determines whether or not to reimburse the travel expenses for Acting Appointments.</w:t>
            </w:r>
          </w:p>
          <w:p w:rsidR="00B63176" w:rsidRPr="001334B2" w:rsidRDefault="00B63176" w:rsidP="003D64D0">
            <w:pPr>
              <w:widowControl/>
              <w:spacing w:line="276" w:lineRule="auto"/>
              <w:contextualSpacing/>
              <w:rPr>
                <w:rFonts w:ascii="Calibri Light" w:hAnsi="Calibri Light"/>
                <w:color w:val="000000" w:themeColor="text1"/>
                <w:sz w:val="22"/>
                <w:szCs w:val="22"/>
                <w:lang w:val="en-CA"/>
              </w:rPr>
            </w:pPr>
          </w:p>
          <w:p w:rsidR="00B63176" w:rsidRPr="001334B2" w:rsidRDefault="00B63176" w:rsidP="003D64D0">
            <w:pPr>
              <w:spacing w:line="276" w:lineRule="auto"/>
              <w:rPr>
                <w:rFonts w:ascii="Calibri Light" w:eastAsia="Times New Roman" w:hAnsi="Calibri Light"/>
                <w:b/>
                <w:color w:val="000000" w:themeColor="text1"/>
                <w:sz w:val="22"/>
                <w:szCs w:val="22"/>
                <w:lang w:val="en-CA" w:eastAsia="en-US"/>
              </w:rPr>
            </w:pPr>
            <w:r w:rsidRPr="001334B2">
              <w:rPr>
                <w:rFonts w:ascii="Calibri Light" w:hAnsi="Calibri Light"/>
                <w:color w:val="000000" w:themeColor="text1"/>
                <w:sz w:val="22"/>
                <w:szCs w:val="22"/>
                <w:lang w:val="en-CA"/>
              </w:rPr>
              <w:t>David Swol indicated that a Bulletin will be issued.</w:t>
            </w:r>
          </w:p>
        </w:tc>
        <w:tc>
          <w:tcPr>
            <w:tcW w:w="2132" w:type="dxa"/>
            <w:tcBorders>
              <w:top w:val="single" w:sz="6" w:space="0" w:color="auto"/>
              <w:left w:val="single" w:sz="6" w:space="0" w:color="auto"/>
              <w:bottom w:val="single" w:sz="6" w:space="0" w:color="auto"/>
              <w:right w:val="single" w:sz="6" w:space="0" w:color="auto"/>
            </w:tcBorders>
            <w:shd w:val="clear" w:color="auto" w:fill="auto"/>
            <w:vAlign w:val="center"/>
          </w:tcPr>
          <w:p w:rsidR="00B63176" w:rsidRPr="001334B2" w:rsidRDefault="00B63176" w:rsidP="003D64D0">
            <w:pPr>
              <w:spacing w:line="276" w:lineRule="auto"/>
              <w:rPr>
                <w:rFonts w:ascii="Calibri Light" w:hAnsi="Calibri Light"/>
                <w:b/>
                <w:bCs/>
                <w:color w:val="000000" w:themeColor="text1"/>
                <w:sz w:val="22"/>
                <w:szCs w:val="22"/>
                <w:lang w:val="en-CA"/>
              </w:rPr>
            </w:pPr>
          </w:p>
          <w:p w:rsidR="00B63176" w:rsidRPr="001334B2" w:rsidRDefault="00B63176" w:rsidP="003D64D0">
            <w:pPr>
              <w:spacing w:line="276" w:lineRule="auto"/>
              <w:rPr>
                <w:rFonts w:ascii="Calibri Light" w:hAnsi="Calibri Light"/>
                <w:b/>
                <w:bCs/>
                <w:color w:val="000000" w:themeColor="text1"/>
                <w:sz w:val="22"/>
                <w:szCs w:val="22"/>
                <w:lang w:val="en-CA"/>
              </w:rPr>
            </w:pPr>
          </w:p>
          <w:p w:rsidR="00B63176" w:rsidRPr="001334B2" w:rsidRDefault="00B63176" w:rsidP="003D64D0">
            <w:pPr>
              <w:spacing w:line="276" w:lineRule="auto"/>
              <w:rPr>
                <w:rFonts w:ascii="Calibri Light" w:hAnsi="Calibri Light"/>
                <w:b/>
                <w:bCs/>
                <w:color w:val="000000" w:themeColor="text1"/>
                <w:sz w:val="22"/>
                <w:szCs w:val="22"/>
                <w:lang w:val="en-CA"/>
              </w:rPr>
            </w:pPr>
          </w:p>
          <w:p w:rsidR="00B63176" w:rsidRPr="001334B2" w:rsidRDefault="00B63176" w:rsidP="003D64D0">
            <w:pPr>
              <w:spacing w:line="276" w:lineRule="auto"/>
              <w:rPr>
                <w:rFonts w:ascii="Calibri Light" w:hAnsi="Calibri Light"/>
                <w:b/>
                <w:bCs/>
                <w:color w:val="000000" w:themeColor="text1"/>
                <w:sz w:val="22"/>
                <w:szCs w:val="22"/>
                <w:lang w:val="en-CA"/>
              </w:rPr>
            </w:pPr>
          </w:p>
          <w:p w:rsidR="00B63176" w:rsidRPr="001334B2" w:rsidRDefault="00B63176" w:rsidP="003D64D0">
            <w:pPr>
              <w:spacing w:line="276" w:lineRule="auto"/>
              <w:rPr>
                <w:rFonts w:ascii="Calibri Light" w:hAnsi="Calibri Light"/>
                <w:b/>
                <w:bCs/>
                <w:color w:val="000000" w:themeColor="text1"/>
                <w:sz w:val="22"/>
                <w:szCs w:val="22"/>
                <w:lang w:val="en-CA"/>
              </w:rPr>
            </w:pPr>
          </w:p>
          <w:p w:rsidR="00B63176" w:rsidRPr="001334B2" w:rsidRDefault="00B63176" w:rsidP="003D64D0">
            <w:pPr>
              <w:spacing w:line="276" w:lineRule="auto"/>
              <w:rPr>
                <w:rFonts w:ascii="Calibri Light" w:hAnsi="Calibri Light"/>
                <w:b/>
                <w:bCs/>
                <w:color w:val="000000" w:themeColor="text1"/>
                <w:sz w:val="22"/>
                <w:szCs w:val="22"/>
                <w:lang w:val="en-CA"/>
              </w:rPr>
            </w:pPr>
          </w:p>
          <w:p w:rsidR="00B63176" w:rsidRPr="001334B2" w:rsidRDefault="00B63176" w:rsidP="003D64D0">
            <w:pPr>
              <w:spacing w:line="276" w:lineRule="auto"/>
              <w:rPr>
                <w:rFonts w:ascii="Calibri Light" w:hAnsi="Calibri Light"/>
                <w:b/>
                <w:bCs/>
                <w:color w:val="000000" w:themeColor="text1"/>
                <w:sz w:val="22"/>
                <w:szCs w:val="22"/>
                <w:lang w:val="en-CA"/>
              </w:rPr>
            </w:pPr>
          </w:p>
          <w:p w:rsidR="00B63176" w:rsidRPr="001334B2" w:rsidRDefault="00B63176" w:rsidP="003D64D0">
            <w:pPr>
              <w:spacing w:line="276" w:lineRule="auto"/>
              <w:rPr>
                <w:rFonts w:ascii="Calibri Light" w:hAnsi="Calibri Light"/>
                <w:b/>
                <w:bCs/>
                <w:color w:val="000000" w:themeColor="text1"/>
                <w:sz w:val="22"/>
                <w:szCs w:val="22"/>
                <w:lang w:val="en-CA"/>
              </w:rPr>
            </w:pPr>
          </w:p>
          <w:p w:rsidR="00B63176" w:rsidRPr="001334B2" w:rsidRDefault="00B63176" w:rsidP="003D64D0">
            <w:pPr>
              <w:spacing w:line="276" w:lineRule="auto"/>
              <w:rPr>
                <w:rFonts w:ascii="Calibri Light" w:hAnsi="Calibri Light"/>
                <w:b/>
                <w:bCs/>
                <w:color w:val="000000" w:themeColor="text1"/>
                <w:sz w:val="22"/>
                <w:szCs w:val="22"/>
                <w:lang w:val="en-CA"/>
              </w:rPr>
            </w:pPr>
          </w:p>
          <w:p w:rsidR="00B63176" w:rsidRPr="001334B2" w:rsidRDefault="00B63176" w:rsidP="003D64D0">
            <w:pPr>
              <w:spacing w:line="276" w:lineRule="auto"/>
              <w:rPr>
                <w:rFonts w:ascii="Calibri Light" w:hAnsi="Calibri Light"/>
                <w:b/>
                <w:bCs/>
                <w:color w:val="000000" w:themeColor="text1"/>
                <w:sz w:val="22"/>
                <w:szCs w:val="22"/>
                <w:lang w:val="en-CA"/>
              </w:rPr>
            </w:pPr>
          </w:p>
          <w:p w:rsidR="00B63176" w:rsidRPr="001334B2" w:rsidRDefault="00B63176" w:rsidP="003D64D0">
            <w:pPr>
              <w:spacing w:line="276" w:lineRule="auto"/>
              <w:rPr>
                <w:rFonts w:ascii="Calibri Light" w:hAnsi="Calibri Light"/>
                <w:b/>
                <w:bCs/>
                <w:color w:val="000000" w:themeColor="text1"/>
                <w:sz w:val="22"/>
                <w:szCs w:val="22"/>
                <w:lang w:val="en-CA"/>
              </w:rPr>
            </w:pPr>
          </w:p>
          <w:p w:rsidR="00B63176" w:rsidRPr="001334B2" w:rsidRDefault="00B63176" w:rsidP="003D64D0">
            <w:pPr>
              <w:spacing w:line="276" w:lineRule="auto"/>
              <w:rPr>
                <w:rFonts w:ascii="Calibri Light" w:hAnsi="Calibri Light"/>
                <w:b/>
                <w:bCs/>
                <w:color w:val="000000" w:themeColor="text1"/>
                <w:sz w:val="22"/>
                <w:szCs w:val="22"/>
                <w:lang w:val="en-CA"/>
              </w:rPr>
            </w:pPr>
          </w:p>
          <w:p w:rsidR="00B63176" w:rsidRPr="001334B2" w:rsidRDefault="00B63176" w:rsidP="003D64D0">
            <w:pPr>
              <w:spacing w:line="276" w:lineRule="auto"/>
              <w:rPr>
                <w:rFonts w:ascii="Calibri Light" w:hAnsi="Calibri Light"/>
                <w:b/>
                <w:bCs/>
                <w:color w:val="000000" w:themeColor="text1"/>
                <w:sz w:val="22"/>
                <w:szCs w:val="22"/>
                <w:lang w:val="en-CA"/>
              </w:rPr>
            </w:pPr>
          </w:p>
          <w:p w:rsidR="00B63176" w:rsidRPr="001334B2" w:rsidRDefault="00B63176" w:rsidP="003D64D0">
            <w:pPr>
              <w:spacing w:line="276" w:lineRule="auto"/>
              <w:rPr>
                <w:rFonts w:ascii="Calibri Light" w:hAnsi="Calibri Light"/>
                <w:b/>
                <w:bCs/>
                <w:color w:val="000000" w:themeColor="text1"/>
                <w:sz w:val="22"/>
                <w:szCs w:val="22"/>
                <w:lang w:val="en-CA"/>
              </w:rPr>
            </w:pPr>
          </w:p>
          <w:p w:rsidR="00B63176" w:rsidRPr="001334B2" w:rsidRDefault="00B63176" w:rsidP="003D64D0">
            <w:pPr>
              <w:spacing w:line="276" w:lineRule="auto"/>
              <w:rPr>
                <w:rFonts w:ascii="Calibri Light" w:hAnsi="Calibri Light"/>
                <w:b/>
                <w:bCs/>
                <w:color w:val="000000" w:themeColor="text1"/>
                <w:sz w:val="22"/>
                <w:szCs w:val="22"/>
                <w:lang w:val="en-CA"/>
              </w:rPr>
            </w:pPr>
          </w:p>
          <w:p w:rsidR="00B63176" w:rsidRPr="001334B2" w:rsidRDefault="00B63176" w:rsidP="003D64D0">
            <w:pPr>
              <w:spacing w:line="276" w:lineRule="auto"/>
              <w:rPr>
                <w:rFonts w:ascii="Calibri Light" w:hAnsi="Calibri Light"/>
                <w:b/>
                <w:bCs/>
                <w:color w:val="000000" w:themeColor="text1"/>
                <w:sz w:val="22"/>
                <w:szCs w:val="22"/>
                <w:lang w:val="en-CA"/>
              </w:rPr>
            </w:pPr>
          </w:p>
          <w:p w:rsidR="00B63176" w:rsidRPr="001334B2" w:rsidRDefault="00B63176" w:rsidP="003D64D0">
            <w:pPr>
              <w:spacing w:line="276" w:lineRule="auto"/>
              <w:rPr>
                <w:rFonts w:ascii="Calibri Light" w:hAnsi="Calibri Light"/>
                <w:b/>
                <w:bCs/>
                <w:color w:val="000000" w:themeColor="text1"/>
                <w:sz w:val="22"/>
                <w:szCs w:val="22"/>
                <w:lang w:val="en-CA"/>
              </w:rPr>
            </w:pPr>
          </w:p>
          <w:p w:rsidR="00B63176" w:rsidRPr="001334B2" w:rsidRDefault="00B63176" w:rsidP="003D64D0">
            <w:pPr>
              <w:spacing w:line="276" w:lineRule="auto"/>
              <w:rPr>
                <w:rFonts w:ascii="Calibri Light" w:hAnsi="Calibri Light"/>
                <w:b/>
                <w:bCs/>
                <w:color w:val="000000" w:themeColor="text1"/>
                <w:sz w:val="22"/>
                <w:szCs w:val="22"/>
                <w:lang w:val="en-CA"/>
              </w:rPr>
            </w:pPr>
          </w:p>
          <w:p w:rsidR="00B63176" w:rsidRPr="001334B2" w:rsidRDefault="00B63176" w:rsidP="003D64D0">
            <w:pPr>
              <w:spacing w:line="276" w:lineRule="auto"/>
              <w:rPr>
                <w:rFonts w:ascii="Calibri Light" w:hAnsi="Calibri Light"/>
                <w:b/>
                <w:bCs/>
                <w:color w:val="000000" w:themeColor="text1"/>
                <w:sz w:val="22"/>
                <w:szCs w:val="22"/>
                <w:lang w:val="en-CA"/>
              </w:rPr>
            </w:pPr>
          </w:p>
          <w:p w:rsidR="00B63176" w:rsidRPr="001334B2" w:rsidRDefault="00B63176" w:rsidP="003D64D0">
            <w:pPr>
              <w:spacing w:line="276" w:lineRule="auto"/>
              <w:rPr>
                <w:rFonts w:ascii="Calibri Light" w:hAnsi="Calibri Light"/>
                <w:b/>
                <w:bCs/>
                <w:color w:val="000000" w:themeColor="text1"/>
                <w:sz w:val="22"/>
                <w:szCs w:val="22"/>
                <w:lang w:val="en-CA"/>
              </w:rPr>
            </w:pPr>
          </w:p>
          <w:p w:rsidR="00B63176" w:rsidRPr="001334B2" w:rsidRDefault="00B63176" w:rsidP="003D64D0">
            <w:pPr>
              <w:spacing w:line="276" w:lineRule="auto"/>
              <w:rPr>
                <w:rFonts w:ascii="Calibri Light" w:hAnsi="Calibri Light"/>
                <w:b/>
                <w:bCs/>
                <w:color w:val="000000" w:themeColor="text1"/>
                <w:sz w:val="22"/>
                <w:szCs w:val="22"/>
                <w:lang w:val="en-CA"/>
              </w:rPr>
            </w:pPr>
          </w:p>
          <w:p w:rsidR="00B63176" w:rsidRPr="001334B2" w:rsidRDefault="00B63176" w:rsidP="003D64D0">
            <w:pPr>
              <w:spacing w:line="276" w:lineRule="auto"/>
              <w:rPr>
                <w:rFonts w:ascii="Calibri Light" w:hAnsi="Calibri Light"/>
                <w:b/>
                <w:bCs/>
                <w:color w:val="000000" w:themeColor="text1"/>
                <w:sz w:val="22"/>
                <w:szCs w:val="22"/>
                <w:lang w:val="en-CA"/>
              </w:rPr>
            </w:pPr>
          </w:p>
          <w:p w:rsidR="00B63176" w:rsidRPr="001334B2" w:rsidRDefault="00B63176" w:rsidP="003D64D0">
            <w:pPr>
              <w:spacing w:line="276" w:lineRule="auto"/>
              <w:rPr>
                <w:rFonts w:ascii="Calibri Light" w:hAnsi="Calibri Light"/>
                <w:b/>
                <w:bCs/>
                <w:color w:val="000000" w:themeColor="text1"/>
                <w:sz w:val="22"/>
                <w:szCs w:val="22"/>
                <w:lang w:val="en-CA"/>
              </w:rPr>
            </w:pPr>
          </w:p>
          <w:p w:rsidR="00B63176" w:rsidRPr="001334B2" w:rsidRDefault="00B63176" w:rsidP="003D64D0">
            <w:pPr>
              <w:spacing w:line="276" w:lineRule="auto"/>
              <w:rPr>
                <w:rFonts w:ascii="Calibri Light" w:hAnsi="Calibri Light"/>
                <w:b/>
                <w:bCs/>
                <w:color w:val="000000" w:themeColor="text1"/>
                <w:sz w:val="22"/>
                <w:szCs w:val="22"/>
                <w:lang w:val="en-CA"/>
              </w:rPr>
            </w:pPr>
          </w:p>
          <w:p w:rsidR="00B63176" w:rsidRPr="001334B2" w:rsidRDefault="00B63176" w:rsidP="003D64D0">
            <w:pPr>
              <w:spacing w:line="276" w:lineRule="auto"/>
              <w:rPr>
                <w:rFonts w:ascii="Calibri Light" w:hAnsi="Calibri Light"/>
                <w:b/>
                <w:bCs/>
                <w:color w:val="000000" w:themeColor="text1"/>
                <w:sz w:val="22"/>
                <w:szCs w:val="22"/>
                <w:lang w:val="en-CA"/>
              </w:rPr>
            </w:pPr>
          </w:p>
          <w:p w:rsidR="00B63176" w:rsidRPr="001334B2" w:rsidRDefault="00B63176" w:rsidP="003D64D0">
            <w:pPr>
              <w:spacing w:line="276" w:lineRule="auto"/>
              <w:rPr>
                <w:rFonts w:ascii="Calibri Light" w:hAnsi="Calibri Light"/>
                <w:b/>
                <w:bCs/>
                <w:color w:val="000000" w:themeColor="text1"/>
                <w:sz w:val="22"/>
                <w:szCs w:val="22"/>
                <w:lang w:val="en-CA"/>
              </w:rPr>
            </w:pPr>
          </w:p>
          <w:p w:rsidR="00B63176" w:rsidRPr="001334B2" w:rsidRDefault="00B63176" w:rsidP="003D64D0">
            <w:pPr>
              <w:spacing w:line="276" w:lineRule="auto"/>
              <w:rPr>
                <w:rFonts w:ascii="Calibri Light" w:hAnsi="Calibri Light"/>
                <w:b/>
                <w:bCs/>
                <w:color w:val="000000" w:themeColor="text1"/>
                <w:sz w:val="22"/>
                <w:szCs w:val="22"/>
                <w:lang w:val="en-CA"/>
              </w:rPr>
            </w:pPr>
          </w:p>
          <w:p w:rsidR="00B63176" w:rsidRPr="001334B2" w:rsidRDefault="00B63176" w:rsidP="003D64D0">
            <w:pPr>
              <w:spacing w:line="276" w:lineRule="auto"/>
              <w:rPr>
                <w:rFonts w:ascii="Calibri Light" w:hAnsi="Calibri Light"/>
                <w:b/>
                <w:bCs/>
                <w:color w:val="000000" w:themeColor="text1"/>
                <w:sz w:val="22"/>
                <w:szCs w:val="22"/>
                <w:lang w:val="en-CA"/>
              </w:rPr>
            </w:pPr>
          </w:p>
          <w:p w:rsidR="00B63176" w:rsidRPr="001334B2" w:rsidRDefault="00B63176" w:rsidP="003D64D0">
            <w:pPr>
              <w:spacing w:line="276" w:lineRule="auto"/>
              <w:rPr>
                <w:rFonts w:ascii="Calibri Light" w:hAnsi="Calibri Light"/>
                <w:b/>
                <w:bCs/>
                <w:color w:val="000000" w:themeColor="text1"/>
                <w:sz w:val="22"/>
                <w:szCs w:val="22"/>
                <w:lang w:val="en-CA"/>
              </w:rPr>
            </w:pPr>
          </w:p>
          <w:p w:rsidR="00B63176" w:rsidRPr="001334B2" w:rsidRDefault="00B63176" w:rsidP="003D64D0">
            <w:pPr>
              <w:spacing w:line="276" w:lineRule="auto"/>
              <w:rPr>
                <w:rFonts w:ascii="Calibri Light" w:hAnsi="Calibri Light"/>
                <w:b/>
                <w:bCs/>
                <w:color w:val="000000" w:themeColor="text1"/>
                <w:sz w:val="22"/>
                <w:szCs w:val="22"/>
                <w:lang w:val="en-CA"/>
              </w:rPr>
            </w:pPr>
          </w:p>
          <w:p w:rsidR="00B63176" w:rsidRPr="001334B2" w:rsidRDefault="00B63176" w:rsidP="003D64D0">
            <w:pPr>
              <w:spacing w:line="276" w:lineRule="auto"/>
              <w:rPr>
                <w:rFonts w:ascii="Calibri Light" w:hAnsi="Calibri Light"/>
                <w:b/>
                <w:bCs/>
                <w:color w:val="000000" w:themeColor="text1"/>
                <w:sz w:val="22"/>
                <w:szCs w:val="22"/>
                <w:lang w:val="en-CA"/>
              </w:rPr>
            </w:pPr>
          </w:p>
          <w:p w:rsidR="00B63176" w:rsidRPr="001334B2" w:rsidRDefault="00B63176" w:rsidP="003D64D0">
            <w:pPr>
              <w:spacing w:line="276" w:lineRule="auto"/>
              <w:rPr>
                <w:rFonts w:ascii="Calibri Light" w:hAnsi="Calibri Light"/>
                <w:b/>
                <w:bCs/>
                <w:color w:val="000000" w:themeColor="text1"/>
                <w:sz w:val="22"/>
                <w:szCs w:val="22"/>
                <w:lang w:val="en-CA"/>
              </w:rPr>
            </w:pPr>
          </w:p>
          <w:p w:rsidR="00B63176" w:rsidRPr="001334B2" w:rsidRDefault="00B63176" w:rsidP="003D64D0">
            <w:pPr>
              <w:spacing w:line="276" w:lineRule="auto"/>
              <w:rPr>
                <w:rFonts w:ascii="Calibri Light" w:hAnsi="Calibri Light"/>
                <w:b/>
                <w:bCs/>
                <w:color w:val="000000" w:themeColor="text1"/>
                <w:sz w:val="22"/>
                <w:szCs w:val="22"/>
                <w:lang w:val="en-CA"/>
              </w:rPr>
            </w:pPr>
          </w:p>
          <w:p w:rsidR="00B63176" w:rsidRPr="001334B2" w:rsidRDefault="00B63176" w:rsidP="003D64D0">
            <w:pPr>
              <w:spacing w:line="276" w:lineRule="auto"/>
              <w:rPr>
                <w:rFonts w:ascii="Calibri Light" w:hAnsi="Calibri Light"/>
                <w:b/>
                <w:bCs/>
                <w:color w:val="000000" w:themeColor="text1"/>
                <w:sz w:val="22"/>
                <w:szCs w:val="22"/>
                <w:lang w:val="en-CA"/>
              </w:rPr>
            </w:pPr>
          </w:p>
          <w:p w:rsidR="00B63176" w:rsidRPr="001334B2" w:rsidRDefault="00B63176" w:rsidP="003D64D0">
            <w:pPr>
              <w:spacing w:line="276" w:lineRule="auto"/>
              <w:rPr>
                <w:rFonts w:ascii="Calibri Light" w:hAnsi="Calibri Light"/>
                <w:b/>
                <w:bCs/>
                <w:color w:val="000000" w:themeColor="text1"/>
                <w:sz w:val="22"/>
                <w:szCs w:val="22"/>
                <w:lang w:val="en-CA"/>
              </w:rPr>
            </w:pPr>
          </w:p>
          <w:p w:rsidR="00B63176" w:rsidRPr="001334B2" w:rsidRDefault="00B63176" w:rsidP="003D64D0">
            <w:pPr>
              <w:spacing w:line="276" w:lineRule="auto"/>
              <w:rPr>
                <w:rFonts w:ascii="Calibri Light" w:hAnsi="Calibri Light"/>
                <w:b/>
                <w:bCs/>
                <w:color w:val="000000" w:themeColor="text1"/>
                <w:sz w:val="22"/>
                <w:szCs w:val="22"/>
                <w:lang w:val="en-CA"/>
              </w:rPr>
            </w:pPr>
          </w:p>
          <w:p w:rsidR="00B63176" w:rsidRPr="001334B2" w:rsidRDefault="00B63176" w:rsidP="003D64D0">
            <w:pPr>
              <w:spacing w:line="276" w:lineRule="auto"/>
              <w:rPr>
                <w:rFonts w:ascii="Calibri Light" w:hAnsi="Calibri Light"/>
                <w:b/>
                <w:bCs/>
                <w:color w:val="000000" w:themeColor="text1"/>
                <w:sz w:val="22"/>
                <w:szCs w:val="22"/>
                <w:lang w:val="en-CA"/>
              </w:rPr>
            </w:pPr>
          </w:p>
          <w:p w:rsidR="00B63176" w:rsidRPr="001334B2" w:rsidRDefault="00B63176" w:rsidP="003D64D0">
            <w:pPr>
              <w:spacing w:line="276" w:lineRule="auto"/>
              <w:rPr>
                <w:rFonts w:ascii="Calibri Light" w:hAnsi="Calibri Light"/>
                <w:b/>
                <w:bCs/>
                <w:color w:val="000000" w:themeColor="text1"/>
                <w:sz w:val="22"/>
                <w:szCs w:val="22"/>
                <w:lang w:val="en-CA"/>
              </w:rPr>
            </w:pPr>
          </w:p>
          <w:p w:rsidR="00B63176" w:rsidRPr="001334B2" w:rsidRDefault="00B63176" w:rsidP="003D64D0">
            <w:pPr>
              <w:spacing w:line="276" w:lineRule="auto"/>
              <w:rPr>
                <w:rFonts w:ascii="Calibri Light" w:hAnsi="Calibri Light"/>
                <w:b/>
                <w:bCs/>
                <w:color w:val="000000" w:themeColor="text1"/>
                <w:sz w:val="22"/>
                <w:szCs w:val="22"/>
                <w:lang w:val="en-CA"/>
              </w:rPr>
            </w:pPr>
          </w:p>
          <w:p w:rsidR="00B63176" w:rsidRPr="001334B2" w:rsidRDefault="00B63176" w:rsidP="003D64D0">
            <w:pPr>
              <w:spacing w:line="276" w:lineRule="auto"/>
              <w:rPr>
                <w:rFonts w:ascii="Calibri Light" w:hAnsi="Calibri Light"/>
                <w:b/>
                <w:bCs/>
                <w:color w:val="000000" w:themeColor="text1"/>
                <w:sz w:val="22"/>
                <w:szCs w:val="22"/>
                <w:lang w:val="en-CA"/>
              </w:rPr>
            </w:pPr>
          </w:p>
          <w:p w:rsidR="00B63176" w:rsidRPr="001334B2" w:rsidRDefault="00B63176" w:rsidP="003D64D0">
            <w:pPr>
              <w:spacing w:line="276" w:lineRule="auto"/>
              <w:rPr>
                <w:rFonts w:ascii="Calibri Light" w:hAnsi="Calibri Light"/>
                <w:b/>
                <w:bCs/>
                <w:color w:val="000000" w:themeColor="text1"/>
                <w:sz w:val="22"/>
                <w:szCs w:val="22"/>
                <w:lang w:val="en-CA"/>
              </w:rPr>
            </w:pPr>
          </w:p>
          <w:p w:rsidR="00B63176" w:rsidRPr="001334B2" w:rsidRDefault="00B63176" w:rsidP="003D64D0">
            <w:pPr>
              <w:spacing w:line="276" w:lineRule="auto"/>
              <w:rPr>
                <w:rFonts w:ascii="Calibri Light" w:hAnsi="Calibri Light"/>
                <w:b/>
                <w:bCs/>
                <w:color w:val="000000" w:themeColor="text1"/>
                <w:sz w:val="22"/>
                <w:szCs w:val="22"/>
                <w:lang w:val="en-CA"/>
              </w:rPr>
            </w:pPr>
          </w:p>
          <w:p w:rsidR="00B63176" w:rsidRPr="001334B2" w:rsidRDefault="00B63176" w:rsidP="003D64D0">
            <w:pPr>
              <w:spacing w:line="276" w:lineRule="auto"/>
              <w:rPr>
                <w:rFonts w:ascii="Calibri Light" w:hAnsi="Calibri Light"/>
                <w:b/>
                <w:bCs/>
                <w:color w:val="000000" w:themeColor="text1"/>
                <w:sz w:val="22"/>
                <w:szCs w:val="22"/>
                <w:lang w:val="en-CA"/>
              </w:rPr>
            </w:pPr>
          </w:p>
          <w:p w:rsidR="00B63176" w:rsidRPr="001334B2" w:rsidRDefault="00B63176" w:rsidP="003D64D0">
            <w:pPr>
              <w:spacing w:line="276" w:lineRule="auto"/>
              <w:rPr>
                <w:rFonts w:ascii="Calibri Light" w:hAnsi="Calibri Light"/>
                <w:b/>
                <w:bCs/>
                <w:color w:val="000000" w:themeColor="text1"/>
                <w:sz w:val="22"/>
                <w:szCs w:val="22"/>
                <w:lang w:val="en-CA"/>
              </w:rPr>
            </w:pPr>
          </w:p>
          <w:p w:rsidR="00B63176" w:rsidRPr="001334B2" w:rsidRDefault="00B63176" w:rsidP="003D64D0">
            <w:pPr>
              <w:spacing w:line="276" w:lineRule="auto"/>
              <w:rPr>
                <w:rFonts w:ascii="Calibri Light" w:hAnsi="Calibri Light"/>
                <w:b/>
                <w:bCs/>
                <w:color w:val="000000" w:themeColor="text1"/>
                <w:sz w:val="22"/>
                <w:szCs w:val="22"/>
                <w:lang w:val="en-CA"/>
              </w:rPr>
            </w:pPr>
          </w:p>
          <w:p w:rsidR="00B63176" w:rsidRPr="001334B2" w:rsidRDefault="00B63176" w:rsidP="003D64D0">
            <w:pPr>
              <w:spacing w:line="276" w:lineRule="auto"/>
              <w:rPr>
                <w:rFonts w:ascii="Calibri Light" w:hAnsi="Calibri Light"/>
                <w:b/>
                <w:bCs/>
                <w:color w:val="000000" w:themeColor="text1"/>
                <w:sz w:val="22"/>
                <w:szCs w:val="22"/>
                <w:lang w:val="en-CA"/>
              </w:rPr>
            </w:pPr>
          </w:p>
          <w:p w:rsidR="001334B2" w:rsidRDefault="001334B2" w:rsidP="003D64D0">
            <w:pPr>
              <w:spacing w:line="276" w:lineRule="auto"/>
              <w:rPr>
                <w:rFonts w:ascii="Calibri Light" w:hAnsi="Calibri Light"/>
                <w:bCs/>
                <w:color w:val="000000" w:themeColor="text1"/>
                <w:sz w:val="22"/>
                <w:szCs w:val="22"/>
                <w:lang w:val="en-CA"/>
              </w:rPr>
            </w:pPr>
          </w:p>
          <w:p w:rsidR="001334B2" w:rsidRDefault="001334B2" w:rsidP="003D64D0">
            <w:pPr>
              <w:spacing w:line="276" w:lineRule="auto"/>
              <w:rPr>
                <w:rFonts w:ascii="Calibri Light" w:hAnsi="Calibri Light"/>
                <w:bCs/>
                <w:color w:val="000000" w:themeColor="text1"/>
                <w:sz w:val="22"/>
                <w:szCs w:val="22"/>
                <w:lang w:val="en-CA"/>
              </w:rPr>
            </w:pPr>
          </w:p>
          <w:p w:rsidR="001334B2" w:rsidRDefault="001334B2" w:rsidP="003D64D0">
            <w:pPr>
              <w:spacing w:line="276" w:lineRule="auto"/>
              <w:rPr>
                <w:rFonts w:ascii="Calibri Light" w:hAnsi="Calibri Light"/>
                <w:bCs/>
                <w:color w:val="000000" w:themeColor="text1"/>
                <w:sz w:val="22"/>
                <w:szCs w:val="22"/>
                <w:lang w:val="en-CA"/>
              </w:rPr>
            </w:pPr>
          </w:p>
          <w:p w:rsidR="001334B2" w:rsidRDefault="001334B2" w:rsidP="003D64D0">
            <w:pPr>
              <w:spacing w:line="276" w:lineRule="auto"/>
              <w:rPr>
                <w:rFonts w:ascii="Calibri Light" w:hAnsi="Calibri Light"/>
                <w:bCs/>
                <w:color w:val="000000" w:themeColor="text1"/>
                <w:sz w:val="22"/>
                <w:szCs w:val="22"/>
                <w:lang w:val="en-CA"/>
              </w:rPr>
            </w:pPr>
          </w:p>
          <w:p w:rsidR="00B63176" w:rsidRPr="001334B2" w:rsidRDefault="00B63176" w:rsidP="003D64D0">
            <w:pPr>
              <w:spacing w:line="276" w:lineRule="auto"/>
              <w:rPr>
                <w:rFonts w:ascii="Calibri Light" w:hAnsi="Calibri Light"/>
                <w:bCs/>
                <w:color w:val="000000" w:themeColor="text1"/>
                <w:sz w:val="22"/>
                <w:szCs w:val="22"/>
                <w:lang w:val="en-CA"/>
              </w:rPr>
            </w:pPr>
            <w:r w:rsidRPr="001334B2">
              <w:rPr>
                <w:rFonts w:ascii="Calibri Light" w:hAnsi="Calibri Light"/>
                <w:bCs/>
                <w:color w:val="000000" w:themeColor="text1"/>
                <w:sz w:val="22"/>
                <w:szCs w:val="22"/>
                <w:lang w:val="en-CA"/>
              </w:rPr>
              <w:t>Evelyne Power to meet with unions. First meeting was on December 15, 2016.</w:t>
            </w:r>
          </w:p>
          <w:p w:rsidR="00B63176" w:rsidRPr="001334B2" w:rsidRDefault="00B63176" w:rsidP="003D64D0">
            <w:pPr>
              <w:spacing w:line="276" w:lineRule="auto"/>
              <w:rPr>
                <w:rFonts w:ascii="Calibri Light" w:hAnsi="Calibri Light"/>
                <w:b/>
                <w:bCs/>
                <w:color w:val="000000" w:themeColor="text1"/>
                <w:sz w:val="22"/>
                <w:szCs w:val="22"/>
                <w:lang w:val="en-CA"/>
              </w:rPr>
            </w:pPr>
          </w:p>
          <w:p w:rsidR="00B63176" w:rsidRPr="001334B2" w:rsidRDefault="00B63176" w:rsidP="003D64D0">
            <w:pPr>
              <w:spacing w:line="276" w:lineRule="auto"/>
              <w:rPr>
                <w:rFonts w:ascii="Calibri Light" w:hAnsi="Calibri Light"/>
                <w:b/>
                <w:bCs/>
                <w:color w:val="000000" w:themeColor="text1"/>
                <w:sz w:val="22"/>
                <w:szCs w:val="22"/>
                <w:lang w:val="en-CA"/>
              </w:rPr>
            </w:pPr>
          </w:p>
          <w:p w:rsidR="00B63176" w:rsidRPr="001334B2" w:rsidRDefault="00B63176" w:rsidP="003D64D0">
            <w:pPr>
              <w:spacing w:line="276" w:lineRule="auto"/>
              <w:rPr>
                <w:rFonts w:ascii="Calibri Light" w:hAnsi="Calibri Light"/>
                <w:b/>
                <w:bCs/>
                <w:color w:val="000000" w:themeColor="text1"/>
                <w:sz w:val="22"/>
                <w:szCs w:val="22"/>
                <w:lang w:val="en-CA"/>
              </w:rPr>
            </w:pPr>
          </w:p>
          <w:p w:rsidR="00B63176" w:rsidRPr="001334B2" w:rsidRDefault="00B63176" w:rsidP="003D64D0">
            <w:pPr>
              <w:spacing w:line="276" w:lineRule="auto"/>
              <w:rPr>
                <w:rFonts w:ascii="Calibri Light" w:hAnsi="Calibri Light"/>
                <w:b/>
                <w:bCs/>
                <w:color w:val="000000" w:themeColor="text1"/>
                <w:sz w:val="22"/>
                <w:szCs w:val="22"/>
                <w:lang w:val="en-CA"/>
              </w:rPr>
            </w:pPr>
          </w:p>
          <w:p w:rsidR="00B63176" w:rsidRPr="001334B2" w:rsidRDefault="00B63176" w:rsidP="003D64D0">
            <w:pPr>
              <w:spacing w:line="276" w:lineRule="auto"/>
              <w:rPr>
                <w:rFonts w:ascii="Calibri Light" w:hAnsi="Calibri Light"/>
                <w:b/>
                <w:bCs/>
                <w:color w:val="000000" w:themeColor="text1"/>
                <w:sz w:val="22"/>
                <w:szCs w:val="22"/>
                <w:lang w:val="en-CA"/>
              </w:rPr>
            </w:pPr>
          </w:p>
          <w:p w:rsidR="00B63176" w:rsidRPr="001334B2" w:rsidRDefault="00B63176" w:rsidP="003D64D0">
            <w:pPr>
              <w:spacing w:line="276" w:lineRule="auto"/>
              <w:rPr>
                <w:rFonts w:ascii="Calibri Light" w:hAnsi="Calibri Light"/>
                <w:b/>
                <w:bCs/>
                <w:color w:val="000000" w:themeColor="text1"/>
                <w:sz w:val="22"/>
                <w:szCs w:val="22"/>
                <w:lang w:val="en-CA"/>
              </w:rPr>
            </w:pPr>
          </w:p>
          <w:p w:rsidR="00B63176" w:rsidRPr="001334B2" w:rsidRDefault="00B63176" w:rsidP="003D64D0">
            <w:pPr>
              <w:spacing w:line="276" w:lineRule="auto"/>
              <w:rPr>
                <w:rFonts w:ascii="Calibri Light" w:hAnsi="Calibri Light"/>
                <w:b/>
                <w:bCs/>
                <w:color w:val="000000" w:themeColor="text1"/>
                <w:sz w:val="22"/>
                <w:szCs w:val="22"/>
                <w:lang w:val="en-CA"/>
              </w:rPr>
            </w:pPr>
          </w:p>
          <w:p w:rsidR="00B63176" w:rsidRPr="001334B2" w:rsidRDefault="00B63176" w:rsidP="003D64D0">
            <w:pPr>
              <w:spacing w:line="276" w:lineRule="auto"/>
              <w:rPr>
                <w:rFonts w:ascii="Calibri Light" w:hAnsi="Calibri Light"/>
                <w:b/>
                <w:bCs/>
                <w:color w:val="000000" w:themeColor="text1"/>
                <w:sz w:val="22"/>
                <w:szCs w:val="22"/>
                <w:lang w:val="en-CA"/>
              </w:rPr>
            </w:pPr>
          </w:p>
          <w:p w:rsidR="00B63176" w:rsidRPr="001334B2" w:rsidRDefault="00B63176" w:rsidP="003D64D0">
            <w:pPr>
              <w:spacing w:line="276" w:lineRule="auto"/>
              <w:rPr>
                <w:rFonts w:ascii="Calibri Light" w:hAnsi="Calibri Light"/>
                <w:b/>
                <w:bCs/>
                <w:color w:val="000000" w:themeColor="text1"/>
                <w:sz w:val="22"/>
                <w:szCs w:val="22"/>
                <w:lang w:val="en-CA"/>
              </w:rPr>
            </w:pPr>
          </w:p>
          <w:p w:rsidR="00B63176" w:rsidRPr="001334B2" w:rsidRDefault="00B63176" w:rsidP="003D64D0">
            <w:pPr>
              <w:spacing w:line="276" w:lineRule="auto"/>
              <w:rPr>
                <w:rFonts w:ascii="Calibri Light" w:hAnsi="Calibri Light"/>
                <w:bCs/>
                <w:color w:val="000000" w:themeColor="text1"/>
                <w:sz w:val="22"/>
                <w:szCs w:val="22"/>
                <w:lang w:val="en-CA"/>
              </w:rPr>
            </w:pPr>
          </w:p>
          <w:p w:rsidR="00B63176" w:rsidRPr="001334B2" w:rsidRDefault="00B63176" w:rsidP="003D64D0">
            <w:pPr>
              <w:spacing w:line="276" w:lineRule="auto"/>
              <w:rPr>
                <w:rFonts w:ascii="Calibri Light" w:hAnsi="Calibri Light"/>
                <w:bCs/>
                <w:color w:val="000000" w:themeColor="text1"/>
                <w:sz w:val="22"/>
                <w:szCs w:val="22"/>
                <w:lang w:val="en-CA"/>
              </w:rPr>
            </w:pPr>
          </w:p>
          <w:p w:rsidR="00B63176" w:rsidRPr="001334B2" w:rsidRDefault="00B63176" w:rsidP="003D64D0">
            <w:pPr>
              <w:spacing w:line="276" w:lineRule="auto"/>
              <w:rPr>
                <w:rFonts w:ascii="Calibri Light" w:hAnsi="Calibri Light"/>
                <w:b/>
                <w:bCs/>
                <w:color w:val="000000" w:themeColor="text1"/>
                <w:sz w:val="22"/>
                <w:szCs w:val="22"/>
                <w:lang w:val="en-CA"/>
              </w:rPr>
            </w:pPr>
          </w:p>
          <w:p w:rsidR="00B63176" w:rsidRPr="001334B2" w:rsidRDefault="00B63176" w:rsidP="003D64D0">
            <w:pPr>
              <w:spacing w:line="276" w:lineRule="auto"/>
              <w:rPr>
                <w:rFonts w:ascii="Calibri Light" w:hAnsi="Calibri Light"/>
                <w:b/>
                <w:bCs/>
                <w:color w:val="000000" w:themeColor="text1"/>
                <w:sz w:val="22"/>
                <w:szCs w:val="22"/>
                <w:lang w:val="en-CA"/>
              </w:rPr>
            </w:pPr>
          </w:p>
          <w:p w:rsidR="00B63176" w:rsidRPr="001334B2" w:rsidRDefault="00B63176" w:rsidP="003D64D0">
            <w:pPr>
              <w:spacing w:line="276" w:lineRule="auto"/>
              <w:rPr>
                <w:rFonts w:ascii="Calibri Light" w:hAnsi="Calibri Light"/>
                <w:b/>
                <w:bCs/>
                <w:color w:val="000000" w:themeColor="text1"/>
                <w:sz w:val="22"/>
                <w:szCs w:val="22"/>
                <w:lang w:val="en-CA"/>
              </w:rPr>
            </w:pPr>
          </w:p>
          <w:p w:rsidR="00B63176" w:rsidRPr="001334B2" w:rsidRDefault="00B63176" w:rsidP="003D64D0">
            <w:pPr>
              <w:spacing w:line="276" w:lineRule="auto"/>
              <w:rPr>
                <w:rFonts w:ascii="Calibri Light" w:hAnsi="Calibri Light"/>
                <w:b/>
                <w:bCs/>
                <w:color w:val="000000" w:themeColor="text1"/>
                <w:sz w:val="22"/>
                <w:szCs w:val="22"/>
                <w:lang w:val="en-CA"/>
              </w:rPr>
            </w:pPr>
          </w:p>
          <w:p w:rsidR="00B63176" w:rsidRPr="001334B2" w:rsidRDefault="00B63176" w:rsidP="003D64D0">
            <w:pPr>
              <w:spacing w:line="276" w:lineRule="auto"/>
              <w:rPr>
                <w:rFonts w:ascii="Calibri Light" w:hAnsi="Calibri Light"/>
                <w:b/>
                <w:bCs/>
                <w:color w:val="000000" w:themeColor="text1"/>
                <w:sz w:val="22"/>
                <w:szCs w:val="22"/>
                <w:lang w:val="en-CA"/>
              </w:rPr>
            </w:pPr>
          </w:p>
          <w:p w:rsidR="00B63176" w:rsidRPr="001334B2" w:rsidRDefault="00B63176" w:rsidP="003D64D0">
            <w:pPr>
              <w:spacing w:line="276" w:lineRule="auto"/>
              <w:rPr>
                <w:rFonts w:ascii="Calibri Light" w:hAnsi="Calibri Light"/>
                <w:b/>
                <w:bCs/>
                <w:color w:val="000000" w:themeColor="text1"/>
                <w:sz w:val="22"/>
                <w:szCs w:val="22"/>
                <w:lang w:val="en-CA"/>
              </w:rPr>
            </w:pPr>
          </w:p>
          <w:p w:rsidR="00B63176" w:rsidRPr="001334B2" w:rsidRDefault="00B63176" w:rsidP="003D64D0">
            <w:pPr>
              <w:spacing w:line="276" w:lineRule="auto"/>
              <w:rPr>
                <w:rFonts w:ascii="Calibri Light" w:hAnsi="Calibri Light"/>
                <w:b/>
                <w:bCs/>
                <w:color w:val="000000" w:themeColor="text1"/>
                <w:sz w:val="22"/>
                <w:szCs w:val="22"/>
                <w:lang w:val="en-CA"/>
              </w:rPr>
            </w:pPr>
          </w:p>
          <w:p w:rsidR="00B63176" w:rsidRPr="001334B2" w:rsidRDefault="00B63176" w:rsidP="003D64D0">
            <w:pPr>
              <w:spacing w:line="276" w:lineRule="auto"/>
              <w:rPr>
                <w:rFonts w:ascii="Calibri Light" w:hAnsi="Calibri Light"/>
                <w:b/>
                <w:bCs/>
                <w:color w:val="000000" w:themeColor="text1"/>
                <w:sz w:val="22"/>
                <w:szCs w:val="22"/>
                <w:lang w:val="en-CA"/>
              </w:rPr>
            </w:pPr>
          </w:p>
          <w:p w:rsidR="00B63176" w:rsidRPr="001334B2" w:rsidRDefault="00B63176" w:rsidP="003D64D0">
            <w:pPr>
              <w:spacing w:line="276" w:lineRule="auto"/>
              <w:rPr>
                <w:rFonts w:ascii="Calibri Light" w:hAnsi="Calibri Light"/>
                <w:b/>
                <w:bCs/>
                <w:color w:val="000000" w:themeColor="text1"/>
                <w:sz w:val="22"/>
                <w:szCs w:val="22"/>
                <w:lang w:val="en-CA"/>
              </w:rPr>
            </w:pPr>
          </w:p>
          <w:p w:rsidR="00B63176" w:rsidRPr="001334B2" w:rsidRDefault="00B63176" w:rsidP="003D64D0">
            <w:pPr>
              <w:spacing w:line="276" w:lineRule="auto"/>
              <w:rPr>
                <w:rFonts w:ascii="Calibri Light" w:hAnsi="Calibri Light"/>
                <w:b/>
                <w:bCs/>
                <w:color w:val="000000" w:themeColor="text1"/>
                <w:sz w:val="22"/>
                <w:szCs w:val="22"/>
                <w:lang w:val="en-CA"/>
              </w:rPr>
            </w:pPr>
          </w:p>
          <w:p w:rsidR="00B63176" w:rsidRPr="001334B2" w:rsidRDefault="00B63176" w:rsidP="003D64D0">
            <w:pPr>
              <w:spacing w:line="276" w:lineRule="auto"/>
              <w:rPr>
                <w:rFonts w:ascii="Calibri Light" w:hAnsi="Calibri Light"/>
                <w:b/>
                <w:bCs/>
                <w:color w:val="000000" w:themeColor="text1"/>
                <w:sz w:val="22"/>
                <w:szCs w:val="22"/>
                <w:lang w:val="en-CA"/>
              </w:rPr>
            </w:pPr>
          </w:p>
          <w:p w:rsidR="00B63176" w:rsidRPr="001334B2" w:rsidRDefault="00B63176" w:rsidP="003D64D0">
            <w:pPr>
              <w:spacing w:line="276" w:lineRule="auto"/>
              <w:rPr>
                <w:rFonts w:ascii="Calibri Light" w:hAnsi="Calibri Light"/>
                <w:b/>
                <w:bCs/>
                <w:color w:val="000000" w:themeColor="text1"/>
                <w:sz w:val="22"/>
                <w:szCs w:val="22"/>
                <w:lang w:val="en-CA"/>
              </w:rPr>
            </w:pPr>
          </w:p>
          <w:p w:rsidR="00B63176" w:rsidRPr="001334B2" w:rsidRDefault="00B63176" w:rsidP="003D64D0">
            <w:pPr>
              <w:spacing w:line="276" w:lineRule="auto"/>
              <w:rPr>
                <w:rFonts w:ascii="Calibri Light" w:hAnsi="Calibri Light"/>
                <w:b/>
                <w:bCs/>
                <w:color w:val="000000" w:themeColor="text1"/>
                <w:sz w:val="22"/>
                <w:szCs w:val="22"/>
                <w:lang w:val="en-CA"/>
              </w:rPr>
            </w:pPr>
          </w:p>
          <w:p w:rsidR="00B63176" w:rsidRPr="001334B2" w:rsidRDefault="00B63176" w:rsidP="003D64D0">
            <w:pPr>
              <w:spacing w:line="276" w:lineRule="auto"/>
              <w:rPr>
                <w:rFonts w:ascii="Calibri Light" w:hAnsi="Calibri Light"/>
                <w:b/>
                <w:bCs/>
                <w:color w:val="000000" w:themeColor="text1"/>
                <w:sz w:val="22"/>
                <w:szCs w:val="22"/>
                <w:lang w:val="en-CA"/>
              </w:rPr>
            </w:pPr>
          </w:p>
          <w:p w:rsidR="00B63176" w:rsidRPr="001334B2" w:rsidRDefault="00B63176" w:rsidP="003D64D0">
            <w:pPr>
              <w:spacing w:line="276" w:lineRule="auto"/>
              <w:rPr>
                <w:rFonts w:ascii="Calibri Light" w:hAnsi="Calibri Light"/>
                <w:b/>
                <w:bCs/>
                <w:color w:val="000000" w:themeColor="text1"/>
                <w:sz w:val="22"/>
                <w:szCs w:val="22"/>
                <w:lang w:val="en-CA"/>
              </w:rPr>
            </w:pPr>
          </w:p>
          <w:p w:rsidR="00B63176" w:rsidRPr="001334B2" w:rsidRDefault="00B63176" w:rsidP="003D64D0">
            <w:pPr>
              <w:spacing w:line="276" w:lineRule="auto"/>
              <w:rPr>
                <w:rFonts w:ascii="Calibri Light" w:hAnsi="Calibri Light"/>
                <w:b/>
                <w:bCs/>
                <w:color w:val="000000" w:themeColor="text1"/>
                <w:sz w:val="22"/>
                <w:szCs w:val="22"/>
                <w:lang w:val="en-CA"/>
              </w:rPr>
            </w:pPr>
          </w:p>
          <w:p w:rsidR="00B63176" w:rsidRPr="001334B2" w:rsidRDefault="00B63176" w:rsidP="003D64D0">
            <w:pPr>
              <w:spacing w:line="276" w:lineRule="auto"/>
              <w:rPr>
                <w:rFonts w:ascii="Calibri Light" w:hAnsi="Calibri Light"/>
                <w:b/>
                <w:bCs/>
                <w:color w:val="000000" w:themeColor="text1"/>
                <w:sz w:val="22"/>
                <w:szCs w:val="22"/>
                <w:lang w:val="en-CA"/>
              </w:rPr>
            </w:pPr>
          </w:p>
          <w:p w:rsidR="00B63176" w:rsidRPr="001334B2" w:rsidRDefault="00B63176" w:rsidP="003D64D0">
            <w:pPr>
              <w:spacing w:line="276" w:lineRule="auto"/>
              <w:rPr>
                <w:rFonts w:ascii="Calibri Light" w:hAnsi="Calibri Light"/>
                <w:b/>
                <w:bCs/>
                <w:color w:val="000000" w:themeColor="text1"/>
                <w:sz w:val="22"/>
                <w:szCs w:val="22"/>
                <w:lang w:val="en-CA"/>
              </w:rPr>
            </w:pPr>
          </w:p>
          <w:p w:rsidR="00B63176" w:rsidRPr="001334B2" w:rsidRDefault="00B63176" w:rsidP="003D64D0">
            <w:pPr>
              <w:spacing w:line="276" w:lineRule="auto"/>
              <w:rPr>
                <w:rFonts w:ascii="Calibri Light" w:hAnsi="Calibri Light"/>
                <w:b/>
                <w:bCs/>
                <w:color w:val="000000" w:themeColor="text1"/>
                <w:sz w:val="22"/>
                <w:szCs w:val="22"/>
                <w:lang w:val="en-CA"/>
              </w:rPr>
            </w:pPr>
          </w:p>
          <w:p w:rsidR="00B63176" w:rsidRPr="001334B2" w:rsidRDefault="00B63176" w:rsidP="003D64D0">
            <w:pPr>
              <w:spacing w:line="276" w:lineRule="auto"/>
              <w:rPr>
                <w:rFonts w:ascii="Calibri Light" w:hAnsi="Calibri Light"/>
                <w:b/>
                <w:bCs/>
                <w:color w:val="000000" w:themeColor="text1"/>
                <w:sz w:val="22"/>
                <w:szCs w:val="22"/>
                <w:lang w:val="en-CA"/>
              </w:rPr>
            </w:pPr>
          </w:p>
          <w:p w:rsidR="00B63176" w:rsidRPr="001334B2" w:rsidRDefault="00B63176" w:rsidP="003D64D0">
            <w:pPr>
              <w:spacing w:line="276" w:lineRule="auto"/>
              <w:rPr>
                <w:rFonts w:ascii="Calibri Light" w:hAnsi="Calibri Light"/>
                <w:b/>
                <w:bCs/>
                <w:color w:val="000000" w:themeColor="text1"/>
                <w:sz w:val="22"/>
                <w:szCs w:val="22"/>
                <w:lang w:val="en-CA"/>
              </w:rPr>
            </w:pPr>
          </w:p>
          <w:p w:rsidR="00B63176" w:rsidRPr="001334B2" w:rsidRDefault="00B63176" w:rsidP="003D64D0">
            <w:pPr>
              <w:spacing w:line="276" w:lineRule="auto"/>
              <w:rPr>
                <w:rFonts w:ascii="Calibri Light" w:hAnsi="Calibri Light"/>
                <w:b/>
                <w:bCs/>
                <w:color w:val="000000" w:themeColor="text1"/>
                <w:sz w:val="22"/>
                <w:szCs w:val="22"/>
                <w:lang w:val="en-CA"/>
              </w:rPr>
            </w:pPr>
          </w:p>
          <w:p w:rsidR="00B63176" w:rsidRPr="001334B2" w:rsidRDefault="00B63176" w:rsidP="003D64D0">
            <w:pPr>
              <w:spacing w:line="276" w:lineRule="auto"/>
              <w:rPr>
                <w:rFonts w:ascii="Calibri Light" w:hAnsi="Calibri Light"/>
                <w:b/>
                <w:bCs/>
                <w:color w:val="000000" w:themeColor="text1"/>
                <w:sz w:val="22"/>
                <w:szCs w:val="22"/>
                <w:lang w:val="en-CA"/>
              </w:rPr>
            </w:pPr>
          </w:p>
          <w:p w:rsidR="00B63176" w:rsidRPr="001334B2" w:rsidRDefault="00B63176" w:rsidP="003D64D0">
            <w:pPr>
              <w:spacing w:line="276" w:lineRule="auto"/>
              <w:rPr>
                <w:rFonts w:ascii="Calibri Light" w:hAnsi="Calibri Light"/>
                <w:b/>
                <w:bCs/>
                <w:color w:val="000000" w:themeColor="text1"/>
                <w:sz w:val="22"/>
                <w:szCs w:val="22"/>
                <w:lang w:val="en-CA"/>
              </w:rPr>
            </w:pPr>
          </w:p>
          <w:p w:rsidR="00B63176" w:rsidRPr="001334B2" w:rsidRDefault="00B63176" w:rsidP="003D64D0">
            <w:pPr>
              <w:spacing w:line="276" w:lineRule="auto"/>
              <w:rPr>
                <w:rFonts w:ascii="Calibri Light" w:hAnsi="Calibri Light"/>
                <w:b/>
                <w:bCs/>
                <w:color w:val="000000" w:themeColor="text1"/>
                <w:sz w:val="22"/>
                <w:szCs w:val="22"/>
                <w:lang w:val="en-CA"/>
              </w:rPr>
            </w:pPr>
          </w:p>
          <w:p w:rsidR="00B63176" w:rsidRPr="001334B2" w:rsidRDefault="00B63176" w:rsidP="003D64D0">
            <w:pPr>
              <w:spacing w:line="276" w:lineRule="auto"/>
              <w:rPr>
                <w:rFonts w:ascii="Calibri Light" w:hAnsi="Calibri Light"/>
                <w:b/>
                <w:bCs/>
                <w:color w:val="000000" w:themeColor="text1"/>
                <w:sz w:val="22"/>
                <w:szCs w:val="22"/>
                <w:lang w:val="en-CA"/>
              </w:rPr>
            </w:pPr>
          </w:p>
          <w:p w:rsidR="00B63176" w:rsidRPr="001334B2" w:rsidRDefault="00B63176" w:rsidP="003D64D0">
            <w:pPr>
              <w:spacing w:line="276" w:lineRule="auto"/>
              <w:rPr>
                <w:rFonts w:ascii="Calibri Light" w:hAnsi="Calibri Light"/>
                <w:bCs/>
                <w:color w:val="000000" w:themeColor="text1"/>
                <w:sz w:val="22"/>
                <w:szCs w:val="22"/>
                <w:lang w:val="en-CA"/>
              </w:rPr>
            </w:pPr>
            <w:r w:rsidRPr="001334B2">
              <w:rPr>
                <w:rFonts w:ascii="Calibri Light" w:hAnsi="Calibri Light"/>
                <w:bCs/>
                <w:color w:val="000000" w:themeColor="text1"/>
                <w:sz w:val="22"/>
                <w:szCs w:val="22"/>
                <w:lang w:val="en-CA"/>
              </w:rPr>
              <w:t xml:space="preserve">A communique on pay issues that was sent to ESDC employees was shared with UMCC participants on January 18, 2017. </w:t>
            </w:r>
          </w:p>
          <w:p w:rsidR="00B63176" w:rsidRPr="001334B2" w:rsidRDefault="00B63176" w:rsidP="003D64D0">
            <w:pPr>
              <w:spacing w:line="276" w:lineRule="auto"/>
              <w:rPr>
                <w:rFonts w:ascii="Calibri Light" w:hAnsi="Calibri Light"/>
                <w:bCs/>
                <w:color w:val="000000" w:themeColor="text1"/>
                <w:sz w:val="22"/>
                <w:szCs w:val="22"/>
                <w:lang w:val="en-CA"/>
              </w:rPr>
            </w:pPr>
            <w:r w:rsidRPr="001334B2">
              <w:rPr>
                <w:rFonts w:ascii="Calibri Light" w:hAnsi="Calibri Light"/>
                <w:bCs/>
                <w:color w:val="000000" w:themeColor="text1"/>
                <w:sz w:val="22"/>
                <w:szCs w:val="22"/>
                <w:lang w:val="en-CA"/>
              </w:rPr>
              <w:t>Message included details pertaining to changes to pay stubs.</w:t>
            </w:r>
          </w:p>
          <w:p w:rsidR="00B63176" w:rsidRPr="001334B2" w:rsidRDefault="00B63176" w:rsidP="003D64D0">
            <w:pPr>
              <w:spacing w:line="276" w:lineRule="auto"/>
              <w:rPr>
                <w:rFonts w:ascii="Calibri Light" w:hAnsi="Calibri Light"/>
                <w:b/>
                <w:bCs/>
                <w:color w:val="000000" w:themeColor="text1"/>
                <w:sz w:val="22"/>
                <w:szCs w:val="22"/>
                <w:lang w:val="en-CA"/>
              </w:rPr>
            </w:pPr>
          </w:p>
          <w:p w:rsidR="00B63176" w:rsidRPr="001334B2" w:rsidRDefault="00B63176" w:rsidP="003D64D0">
            <w:pPr>
              <w:spacing w:line="276" w:lineRule="auto"/>
              <w:rPr>
                <w:rFonts w:ascii="Calibri Light" w:hAnsi="Calibri Light"/>
                <w:bCs/>
                <w:color w:val="000000" w:themeColor="text1"/>
                <w:sz w:val="22"/>
                <w:szCs w:val="22"/>
                <w:lang w:val="en-CA"/>
              </w:rPr>
            </w:pPr>
          </w:p>
          <w:p w:rsidR="00B63176" w:rsidRPr="001334B2" w:rsidRDefault="00791F19" w:rsidP="003D64D0">
            <w:pPr>
              <w:spacing w:line="276" w:lineRule="auto"/>
              <w:rPr>
                <w:rFonts w:ascii="Calibri Light" w:hAnsi="Calibri Light"/>
                <w:bCs/>
                <w:color w:val="000000" w:themeColor="text1"/>
                <w:sz w:val="22"/>
                <w:szCs w:val="22"/>
                <w:lang w:val="en-CA"/>
              </w:rPr>
            </w:pPr>
            <w:r w:rsidRPr="001334B2">
              <w:rPr>
                <w:rFonts w:ascii="Calibri Light" w:hAnsi="Calibri Light"/>
                <w:bCs/>
                <w:color w:val="000000" w:themeColor="text1"/>
                <w:sz w:val="22"/>
                <w:szCs w:val="22"/>
                <w:lang w:val="en-CA"/>
              </w:rPr>
              <w:t xml:space="preserve">Message pertaining to </w:t>
            </w:r>
            <w:r w:rsidR="00B63176" w:rsidRPr="001334B2">
              <w:rPr>
                <w:rFonts w:ascii="Calibri Light" w:hAnsi="Calibri Light"/>
                <w:bCs/>
                <w:color w:val="000000" w:themeColor="text1"/>
                <w:sz w:val="22"/>
                <w:szCs w:val="22"/>
                <w:lang w:val="en-CA"/>
              </w:rPr>
              <w:t xml:space="preserve">Departmental Telework Directive and ESDC’s guideline on Duty to Accommodate </w:t>
            </w:r>
            <w:r w:rsidRPr="001334B2">
              <w:rPr>
                <w:rFonts w:ascii="Calibri Light" w:hAnsi="Calibri Light"/>
                <w:bCs/>
                <w:color w:val="000000" w:themeColor="text1"/>
                <w:sz w:val="22"/>
                <w:szCs w:val="22"/>
                <w:lang w:val="en-CA"/>
              </w:rPr>
              <w:t xml:space="preserve">was </w:t>
            </w:r>
            <w:r w:rsidRPr="001334B2">
              <w:rPr>
                <w:rFonts w:ascii="Calibri Light" w:hAnsi="Calibri Light"/>
                <w:bCs/>
                <w:color w:val="000000" w:themeColor="text1"/>
                <w:sz w:val="22"/>
                <w:szCs w:val="22"/>
                <w:lang w:val="en-CA"/>
              </w:rPr>
              <w:lastRenderedPageBreak/>
              <w:t xml:space="preserve">shared with unions on March </w:t>
            </w:r>
            <w:r w:rsidR="00E47D73" w:rsidRPr="001334B2">
              <w:rPr>
                <w:rFonts w:ascii="Calibri Light" w:hAnsi="Calibri Light"/>
                <w:bCs/>
                <w:color w:val="000000" w:themeColor="text1"/>
                <w:sz w:val="22"/>
                <w:szCs w:val="22"/>
                <w:lang w:val="en-CA"/>
              </w:rPr>
              <w:t>8</w:t>
            </w:r>
            <w:r w:rsidRPr="001334B2">
              <w:rPr>
                <w:rFonts w:ascii="Calibri Light" w:hAnsi="Calibri Light"/>
                <w:bCs/>
                <w:color w:val="000000" w:themeColor="text1"/>
                <w:sz w:val="22"/>
                <w:szCs w:val="22"/>
                <w:lang w:val="en-CA"/>
              </w:rPr>
              <w:t xml:space="preserve">, 2017. </w:t>
            </w:r>
          </w:p>
          <w:p w:rsidR="00B63176" w:rsidRPr="001334B2" w:rsidRDefault="00B63176" w:rsidP="003D64D0">
            <w:pPr>
              <w:spacing w:line="276" w:lineRule="auto"/>
              <w:rPr>
                <w:rFonts w:ascii="Calibri Light" w:hAnsi="Calibri Light"/>
                <w:bCs/>
                <w:color w:val="000000" w:themeColor="text1"/>
                <w:sz w:val="22"/>
                <w:szCs w:val="22"/>
                <w:lang w:val="en-CA"/>
              </w:rPr>
            </w:pPr>
          </w:p>
          <w:p w:rsidR="00B63176" w:rsidRPr="001334B2" w:rsidRDefault="00B63176" w:rsidP="003D64D0">
            <w:pPr>
              <w:spacing w:line="276" w:lineRule="auto"/>
              <w:rPr>
                <w:rFonts w:ascii="Calibri Light" w:hAnsi="Calibri Light"/>
                <w:bCs/>
                <w:color w:val="000000" w:themeColor="text1"/>
                <w:sz w:val="22"/>
                <w:szCs w:val="22"/>
                <w:lang w:val="en-CA"/>
              </w:rPr>
            </w:pPr>
          </w:p>
          <w:p w:rsidR="00B63176" w:rsidRPr="001334B2" w:rsidRDefault="00B63176" w:rsidP="003D64D0">
            <w:pPr>
              <w:spacing w:line="276" w:lineRule="auto"/>
              <w:rPr>
                <w:rFonts w:ascii="Calibri Light" w:hAnsi="Calibri Light"/>
                <w:bCs/>
                <w:color w:val="000000" w:themeColor="text1"/>
                <w:sz w:val="22"/>
                <w:szCs w:val="22"/>
                <w:lang w:val="en-CA"/>
              </w:rPr>
            </w:pPr>
            <w:r w:rsidRPr="001334B2">
              <w:rPr>
                <w:rFonts w:ascii="Calibri Light" w:hAnsi="Calibri Light"/>
                <w:bCs/>
                <w:color w:val="000000" w:themeColor="text1"/>
                <w:sz w:val="22"/>
                <w:szCs w:val="22"/>
                <w:lang w:val="en-CA"/>
              </w:rPr>
              <w:t>Bulletin in draft.</w:t>
            </w:r>
          </w:p>
          <w:p w:rsidR="00B63176" w:rsidRPr="001334B2" w:rsidRDefault="00B63176" w:rsidP="003D64D0">
            <w:pPr>
              <w:spacing w:line="276" w:lineRule="auto"/>
              <w:rPr>
                <w:rFonts w:ascii="Calibri Light" w:hAnsi="Calibri Light"/>
                <w:b/>
                <w:color w:val="000000" w:themeColor="text1"/>
                <w:sz w:val="22"/>
                <w:szCs w:val="22"/>
                <w:lang w:val="en-CA"/>
              </w:rPr>
            </w:pPr>
            <w:r w:rsidRPr="001334B2">
              <w:rPr>
                <w:rFonts w:ascii="Calibri Light" w:hAnsi="Calibri Light"/>
                <w:bCs/>
                <w:color w:val="000000" w:themeColor="text1"/>
                <w:sz w:val="22"/>
                <w:szCs w:val="22"/>
                <w:lang w:val="en-CA"/>
              </w:rPr>
              <w:t>To be shared with unions when finalized.</w:t>
            </w:r>
          </w:p>
        </w:tc>
      </w:tr>
      <w:tr w:rsidR="00B63176" w:rsidRPr="001334B2" w:rsidTr="00103BF5">
        <w:trPr>
          <w:trHeight w:val="554"/>
          <w:jc w:val="center"/>
        </w:trPr>
        <w:tc>
          <w:tcPr>
            <w:tcW w:w="733" w:type="dxa"/>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rsidR="00B63176" w:rsidRPr="001334B2" w:rsidRDefault="00B63176" w:rsidP="003D64D0">
            <w:pPr>
              <w:tabs>
                <w:tab w:val="left" w:pos="459"/>
              </w:tabs>
              <w:spacing w:before="60" w:line="276" w:lineRule="auto"/>
              <w:jc w:val="center"/>
              <w:rPr>
                <w:rFonts w:ascii="Calibri Light" w:hAnsi="Calibri Light"/>
                <w:b/>
                <w:bCs/>
                <w:color w:val="000000" w:themeColor="text1"/>
                <w:sz w:val="22"/>
                <w:szCs w:val="22"/>
                <w:lang w:val="en-CA"/>
              </w:rPr>
            </w:pPr>
            <w:r w:rsidRPr="001334B2">
              <w:rPr>
                <w:rFonts w:ascii="Calibri Light" w:hAnsi="Calibri Light"/>
                <w:b/>
                <w:bCs/>
                <w:color w:val="000000" w:themeColor="text1"/>
                <w:sz w:val="22"/>
                <w:szCs w:val="22"/>
                <w:lang w:val="en-CA"/>
              </w:rPr>
              <w:lastRenderedPageBreak/>
              <w:t>4.</w:t>
            </w:r>
          </w:p>
        </w:tc>
        <w:tc>
          <w:tcPr>
            <w:tcW w:w="7634" w:type="dxa"/>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rsidR="00B63176" w:rsidRPr="001334B2" w:rsidRDefault="00B63176" w:rsidP="003D64D0">
            <w:pPr>
              <w:spacing w:line="276" w:lineRule="auto"/>
              <w:rPr>
                <w:rFonts w:ascii="Calibri Light" w:eastAsia="Times New Roman" w:hAnsi="Calibri Light"/>
                <w:b/>
                <w:color w:val="000000" w:themeColor="text1"/>
                <w:sz w:val="22"/>
                <w:szCs w:val="22"/>
                <w:lang w:val="en-CA" w:eastAsia="en-US"/>
              </w:rPr>
            </w:pPr>
            <w:r w:rsidRPr="001334B2">
              <w:rPr>
                <w:rFonts w:ascii="Calibri Light" w:eastAsia="Times New Roman" w:hAnsi="Calibri Light"/>
                <w:b/>
                <w:color w:val="000000" w:themeColor="text1"/>
                <w:sz w:val="22"/>
                <w:szCs w:val="22"/>
                <w:lang w:val="en-CA" w:eastAsia="en-US"/>
              </w:rPr>
              <w:t>2017-2020 Diversity and Employment Equity Action Plan</w:t>
            </w:r>
          </w:p>
        </w:tc>
        <w:tc>
          <w:tcPr>
            <w:tcW w:w="2132" w:type="dxa"/>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rsidR="00B63176" w:rsidRPr="001334B2" w:rsidRDefault="00B63176" w:rsidP="003D64D0">
            <w:pPr>
              <w:spacing w:line="276" w:lineRule="auto"/>
              <w:rPr>
                <w:rFonts w:ascii="Calibri Light" w:hAnsi="Calibri Light"/>
                <w:b/>
                <w:color w:val="000000" w:themeColor="text1"/>
                <w:sz w:val="22"/>
                <w:szCs w:val="22"/>
                <w:lang w:val="en-CA"/>
              </w:rPr>
            </w:pPr>
          </w:p>
        </w:tc>
      </w:tr>
      <w:tr w:rsidR="00B63176" w:rsidRPr="001334B2" w:rsidTr="00103BF5">
        <w:trPr>
          <w:trHeight w:val="554"/>
          <w:jc w:val="center"/>
        </w:trPr>
        <w:tc>
          <w:tcPr>
            <w:tcW w:w="733" w:type="dxa"/>
            <w:tcBorders>
              <w:top w:val="single" w:sz="6" w:space="0" w:color="auto"/>
              <w:left w:val="single" w:sz="6" w:space="0" w:color="auto"/>
              <w:bottom w:val="single" w:sz="6" w:space="0" w:color="auto"/>
              <w:right w:val="single" w:sz="6" w:space="0" w:color="auto"/>
            </w:tcBorders>
            <w:shd w:val="clear" w:color="auto" w:fill="auto"/>
            <w:vAlign w:val="center"/>
          </w:tcPr>
          <w:p w:rsidR="00B63176" w:rsidRPr="001334B2" w:rsidRDefault="00B63176" w:rsidP="003D64D0">
            <w:pPr>
              <w:tabs>
                <w:tab w:val="left" w:pos="459"/>
              </w:tabs>
              <w:spacing w:before="60" w:line="276" w:lineRule="auto"/>
              <w:jc w:val="center"/>
              <w:rPr>
                <w:rFonts w:ascii="Calibri Light" w:hAnsi="Calibri Light"/>
                <w:b/>
                <w:bCs/>
                <w:color w:val="000000" w:themeColor="text1"/>
                <w:sz w:val="22"/>
                <w:szCs w:val="22"/>
                <w:lang w:val="en-CA"/>
              </w:rPr>
            </w:pPr>
          </w:p>
        </w:tc>
        <w:tc>
          <w:tcPr>
            <w:tcW w:w="7634" w:type="dxa"/>
            <w:tcBorders>
              <w:top w:val="single" w:sz="6" w:space="0" w:color="auto"/>
              <w:left w:val="single" w:sz="6" w:space="0" w:color="auto"/>
              <w:bottom w:val="single" w:sz="6" w:space="0" w:color="auto"/>
              <w:right w:val="single" w:sz="6" w:space="0" w:color="auto"/>
            </w:tcBorders>
            <w:shd w:val="clear" w:color="auto" w:fill="auto"/>
            <w:vAlign w:val="center"/>
          </w:tcPr>
          <w:p w:rsidR="00B63176" w:rsidRPr="001334B2" w:rsidRDefault="00B63176" w:rsidP="003D64D0">
            <w:pPr>
              <w:widowControl/>
              <w:autoSpaceDE/>
              <w:autoSpaceDN/>
              <w:adjustRightInd/>
              <w:spacing w:line="276" w:lineRule="auto"/>
              <w:rPr>
                <w:rFonts w:ascii="Calibri Light" w:eastAsia="Calibri" w:hAnsi="Calibri Light"/>
                <w:color w:val="000000" w:themeColor="text1"/>
                <w:sz w:val="22"/>
                <w:szCs w:val="22"/>
                <w:lang w:val="en-CA" w:eastAsia="en-US"/>
              </w:rPr>
            </w:pPr>
            <w:r w:rsidRPr="001334B2">
              <w:rPr>
                <w:rFonts w:ascii="Calibri Light" w:eastAsia="Calibri" w:hAnsi="Calibri Light"/>
                <w:color w:val="000000" w:themeColor="text1"/>
                <w:sz w:val="22"/>
                <w:szCs w:val="22"/>
                <w:lang w:val="en-CA" w:eastAsia="en-US"/>
              </w:rPr>
              <w:t>Vicki Cunliffe, presented the 2017-2020 Diversity and Employment Equity Action Plan to the committee.</w:t>
            </w:r>
          </w:p>
          <w:p w:rsidR="00B63176" w:rsidRPr="001334B2" w:rsidRDefault="00B63176" w:rsidP="003D64D0">
            <w:pPr>
              <w:widowControl/>
              <w:autoSpaceDE/>
              <w:autoSpaceDN/>
              <w:adjustRightInd/>
              <w:spacing w:line="276" w:lineRule="auto"/>
              <w:rPr>
                <w:rFonts w:ascii="Calibri Light" w:eastAsia="Calibri" w:hAnsi="Calibri Light"/>
                <w:color w:val="000000" w:themeColor="text1"/>
                <w:sz w:val="22"/>
                <w:szCs w:val="22"/>
                <w:lang w:val="en-CA" w:eastAsia="en-US"/>
              </w:rPr>
            </w:pPr>
          </w:p>
          <w:p w:rsidR="00B63176" w:rsidRPr="001334B2" w:rsidRDefault="00B63176" w:rsidP="003D64D0">
            <w:pPr>
              <w:widowControl/>
              <w:autoSpaceDE/>
              <w:autoSpaceDN/>
              <w:adjustRightInd/>
              <w:spacing w:line="276" w:lineRule="auto"/>
              <w:rPr>
                <w:rFonts w:ascii="Calibri Light" w:eastAsia="Calibri" w:hAnsi="Calibri Light"/>
                <w:color w:val="000000" w:themeColor="text1"/>
                <w:sz w:val="22"/>
                <w:szCs w:val="22"/>
                <w:lang w:val="en-CA" w:eastAsia="en-US"/>
              </w:rPr>
            </w:pPr>
            <w:r w:rsidRPr="001334B2">
              <w:rPr>
                <w:rFonts w:ascii="Calibri Light" w:eastAsia="Calibri" w:hAnsi="Calibri Light"/>
                <w:color w:val="000000" w:themeColor="text1"/>
                <w:sz w:val="22"/>
                <w:szCs w:val="22"/>
                <w:lang w:val="en-CA" w:eastAsia="en-US"/>
              </w:rPr>
              <w:t>Sebastian Rodrigue</w:t>
            </w:r>
            <w:r w:rsidR="00FD1C11">
              <w:rPr>
                <w:rFonts w:ascii="Calibri Light" w:eastAsia="Calibri" w:hAnsi="Calibri Light"/>
                <w:color w:val="000000" w:themeColor="text1"/>
                <w:sz w:val="22"/>
                <w:szCs w:val="22"/>
                <w:lang w:val="en-CA" w:eastAsia="en-US"/>
              </w:rPr>
              <w:t>s</w:t>
            </w:r>
            <w:r w:rsidRPr="001334B2">
              <w:rPr>
                <w:rFonts w:ascii="Calibri Light" w:eastAsia="Calibri" w:hAnsi="Calibri Light"/>
                <w:color w:val="000000" w:themeColor="text1"/>
                <w:sz w:val="22"/>
                <w:szCs w:val="22"/>
                <w:lang w:val="en-CA" w:eastAsia="en-US"/>
              </w:rPr>
              <w:t xml:space="preserve"> expressed general concerns towards long-term acting versus Employment Equity group hiring and their retention rate. Ms. Cunliffe referred him to pages 6, 7 and 8 of the presentation and agreed that managers must focus on identifying and addressing specific barriers to recruitment and request full participation of EE members. She indicated that there will be mandatory training for managers and employees in the future.</w:t>
            </w:r>
          </w:p>
          <w:p w:rsidR="00B63176" w:rsidRPr="001334B2" w:rsidRDefault="00B63176" w:rsidP="003D64D0">
            <w:pPr>
              <w:widowControl/>
              <w:autoSpaceDE/>
              <w:autoSpaceDN/>
              <w:adjustRightInd/>
              <w:spacing w:line="276" w:lineRule="auto"/>
              <w:rPr>
                <w:rFonts w:ascii="Calibri Light" w:eastAsia="Calibri" w:hAnsi="Calibri Light"/>
                <w:color w:val="000000" w:themeColor="text1"/>
                <w:sz w:val="22"/>
                <w:szCs w:val="22"/>
                <w:lang w:val="en-CA" w:eastAsia="en-US"/>
              </w:rPr>
            </w:pPr>
          </w:p>
          <w:p w:rsidR="00B63176" w:rsidRPr="001334B2" w:rsidRDefault="00B63176" w:rsidP="003D64D0">
            <w:pPr>
              <w:widowControl/>
              <w:autoSpaceDE/>
              <w:autoSpaceDN/>
              <w:adjustRightInd/>
              <w:spacing w:line="276" w:lineRule="auto"/>
              <w:rPr>
                <w:rFonts w:ascii="Calibri Light" w:eastAsia="Calibri" w:hAnsi="Calibri Light"/>
                <w:color w:val="000000" w:themeColor="text1"/>
                <w:sz w:val="22"/>
                <w:szCs w:val="22"/>
                <w:lang w:val="en-CA" w:eastAsia="en-US"/>
              </w:rPr>
            </w:pPr>
            <w:r w:rsidRPr="001334B2">
              <w:rPr>
                <w:rFonts w:ascii="Calibri Light" w:eastAsia="Calibri" w:hAnsi="Calibri Light"/>
                <w:color w:val="000000" w:themeColor="text1"/>
                <w:sz w:val="22"/>
                <w:szCs w:val="22"/>
                <w:lang w:val="en-CA" w:eastAsia="en-US"/>
              </w:rPr>
              <w:t>Jim McDonald indicated that the department should make use of the PSAC’s EE Network to engage dialogue on EE matters and that would contribute to reinforce consultation on the Diversity plan.</w:t>
            </w:r>
          </w:p>
          <w:p w:rsidR="00B63176" w:rsidRPr="001334B2" w:rsidRDefault="00B63176" w:rsidP="003D64D0">
            <w:pPr>
              <w:widowControl/>
              <w:autoSpaceDE/>
              <w:autoSpaceDN/>
              <w:adjustRightInd/>
              <w:spacing w:line="276" w:lineRule="auto"/>
              <w:rPr>
                <w:rFonts w:ascii="Calibri Light" w:eastAsia="Calibri" w:hAnsi="Calibri Light"/>
                <w:color w:val="000000" w:themeColor="text1"/>
                <w:sz w:val="22"/>
                <w:szCs w:val="22"/>
                <w:lang w:val="en-CA" w:eastAsia="en-US"/>
              </w:rPr>
            </w:pPr>
          </w:p>
          <w:p w:rsidR="00B63176" w:rsidRDefault="00B63176" w:rsidP="003D64D0">
            <w:pPr>
              <w:widowControl/>
              <w:autoSpaceDE/>
              <w:autoSpaceDN/>
              <w:adjustRightInd/>
              <w:spacing w:line="276" w:lineRule="auto"/>
              <w:rPr>
                <w:rFonts w:ascii="Calibri Light" w:eastAsia="Calibri" w:hAnsi="Calibri Light"/>
                <w:color w:val="000000" w:themeColor="text1"/>
                <w:sz w:val="22"/>
                <w:szCs w:val="22"/>
                <w:lang w:val="en-CA" w:eastAsia="en-US"/>
              </w:rPr>
            </w:pPr>
            <w:r w:rsidRPr="001334B2">
              <w:rPr>
                <w:rFonts w:ascii="Calibri Light" w:eastAsia="Calibri" w:hAnsi="Calibri Light"/>
                <w:color w:val="000000" w:themeColor="text1"/>
                <w:sz w:val="22"/>
                <w:szCs w:val="22"/>
                <w:lang w:val="en-CA" w:eastAsia="en-US"/>
              </w:rPr>
              <w:t>Ms. Cunliffe indicated being open to continue the dialogue. To this effect an ad-hoc meeting, HRUMCC members were invited to a consultation on the DEEAP when it took place.</w:t>
            </w:r>
          </w:p>
          <w:p w:rsidR="001334B2" w:rsidRPr="001334B2" w:rsidRDefault="001334B2" w:rsidP="003D64D0">
            <w:pPr>
              <w:widowControl/>
              <w:autoSpaceDE/>
              <w:autoSpaceDN/>
              <w:adjustRightInd/>
              <w:spacing w:line="276" w:lineRule="auto"/>
              <w:rPr>
                <w:rFonts w:ascii="Calibri Light" w:eastAsia="Calibri" w:hAnsi="Calibri Light"/>
                <w:color w:val="000000" w:themeColor="text1"/>
                <w:sz w:val="22"/>
                <w:szCs w:val="22"/>
                <w:lang w:val="en-CA" w:eastAsia="en-US"/>
              </w:rPr>
            </w:pPr>
          </w:p>
        </w:tc>
        <w:tc>
          <w:tcPr>
            <w:tcW w:w="2132" w:type="dxa"/>
            <w:tcBorders>
              <w:top w:val="single" w:sz="6" w:space="0" w:color="auto"/>
              <w:left w:val="single" w:sz="6" w:space="0" w:color="auto"/>
              <w:bottom w:val="single" w:sz="6" w:space="0" w:color="auto"/>
              <w:right w:val="single" w:sz="6" w:space="0" w:color="auto"/>
            </w:tcBorders>
            <w:shd w:val="clear" w:color="auto" w:fill="auto"/>
            <w:vAlign w:val="center"/>
          </w:tcPr>
          <w:p w:rsidR="00B63176" w:rsidRPr="001334B2" w:rsidRDefault="00B63176" w:rsidP="003D64D0">
            <w:pPr>
              <w:spacing w:line="276" w:lineRule="auto"/>
              <w:rPr>
                <w:rFonts w:ascii="Calibri Light" w:hAnsi="Calibri Light"/>
                <w:b/>
                <w:color w:val="000000" w:themeColor="text1"/>
                <w:sz w:val="22"/>
                <w:szCs w:val="22"/>
                <w:lang w:val="en-CA"/>
              </w:rPr>
            </w:pPr>
          </w:p>
        </w:tc>
      </w:tr>
      <w:tr w:rsidR="00B63176" w:rsidRPr="001334B2" w:rsidTr="00103BF5">
        <w:trPr>
          <w:trHeight w:val="554"/>
          <w:jc w:val="center"/>
        </w:trPr>
        <w:tc>
          <w:tcPr>
            <w:tcW w:w="733" w:type="dxa"/>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rsidR="00B63176" w:rsidRPr="001334B2" w:rsidRDefault="00B63176" w:rsidP="003D64D0">
            <w:pPr>
              <w:tabs>
                <w:tab w:val="left" w:pos="459"/>
              </w:tabs>
              <w:spacing w:before="60" w:line="276" w:lineRule="auto"/>
              <w:jc w:val="center"/>
              <w:rPr>
                <w:rFonts w:ascii="Calibri Light" w:hAnsi="Calibri Light"/>
                <w:b/>
                <w:bCs/>
                <w:color w:val="000000" w:themeColor="text1"/>
                <w:sz w:val="22"/>
                <w:szCs w:val="22"/>
                <w:lang w:val="en-CA"/>
              </w:rPr>
            </w:pPr>
            <w:r w:rsidRPr="001334B2">
              <w:rPr>
                <w:rFonts w:ascii="Calibri Light" w:hAnsi="Calibri Light"/>
                <w:b/>
                <w:bCs/>
                <w:color w:val="000000" w:themeColor="text1"/>
                <w:sz w:val="22"/>
                <w:szCs w:val="22"/>
                <w:lang w:val="en-CA"/>
              </w:rPr>
              <w:t>5.</w:t>
            </w:r>
          </w:p>
        </w:tc>
        <w:tc>
          <w:tcPr>
            <w:tcW w:w="7634" w:type="dxa"/>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rsidR="00B63176" w:rsidRPr="001334B2" w:rsidRDefault="00B63176" w:rsidP="003D64D0">
            <w:pPr>
              <w:spacing w:line="276" w:lineRule="auto"/>
              <w:rPr>
                <w:rFonts w:ascii="Calibri Light" w:eastAsia="Times New Roman" w:hAnsi="Calibri Light"/>
                <w:b/>
                <w:color w:val="000000" w:themeColor="text1"/>
                <w:sz w:val="22"/>
                <w:szCs w:val="22"/>
                <w:lang w:val="en-CA" w:eastAsia="en-US"/>
              </w:rPr>
            </w:pPr>
            <w:r w:rsidRPr="001334B2">
              <w:rPr>
                <w:rFonts w:ascii="Calibri Light" w:eastAsia="Times New Roman" w:hAnsi="Calibri Light"/>
                <w:b/>
                <w:color w:val="000000" w:themeColor="text1"/>
                <w:sz w:val="22"/>
                <w:szCs w:val="22"/>
                <w:lang w:val="en-CA" w:eastAsia="en-US"/>
              </w:rPr>
              <w:t>Round Table and Closing Remarks</w:t>
            </w:r>
          </w:p>
        </w:tc>
        <w:tc>
          <w:tcPr>
            <w:tcW w:w="2132" w:type="dxa"/>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rsidR="00B63176" w:rsidRPr="001334B2" w:rsidRDefault="00B63176" w:rsidP="003D64D0">
            <w:pPr>
              <w:spacing w:line="276" w:lineRule="auto"/>
              <w:rPr>
                <w:rFonts w:ascii="Calibri Light" w:hAnsi="Calibri Light"/>
                <w:b/>
                <w:color w:val="000000" w:themeColor="text1"/>
                <w:sz w:val="22"/>
                <w:szCs w:val="22"/>
                <w:lang w:val="en-CA"/>
              </w:rPr>
            </w:pPr>
          </w:p>
        </w:tc>
      </w:tr>
      <w:tr w:rsidR="00B63176" w:rsidRPr="001334B2" w:rsidTr="00F637DA">
        <w:trPr>
          <w:trHeight w:val="554"/>
          <w:jc w:val="center"/>
        </w:trPr>
        <w:tc>
          <w:tcPr>
            <w:tcW w:w="733" w:type="dxa"/>
            <w:tcBorders>
              <w:top w:val="single" w:sz="6" w:space="0" w:color="auto"/>
              <w:left w:val="single" w:sz="6" w:space="0" w:color="auto"/>
              <w:bottom w:val="single" w:sz="6" w:space="0" w:color="auto"/>
              <w:right w:val="single" w:sz="6" w:space="0" w:color="auto"/>
            </w:tcBorders>
            <w:shd w:val="clear" w:color="auto" w:fill="auto"/>
            <w:vAlign w:val="center"/>
          </w:tcPr>
          <w:p w:rsidR="00B63176" w:rsidRPr="001334B2" w:rsidRDefault="00B63176" w:rsidP="003D64D0">
            <w:pPr>
              <w:tabs>
                <w:tab w:val="left" w:pos="459"/>
              </w:tabs>
              <w:spacing w:before="60" w:line="276" w:lineRule="auto"/>
              <w:jc w:val="center"/>
              <w:rPr>
                <w:rFonts w:ascii="Calibri Light" w:hAnsi="Calibri Light"/>
                <w:b/>
                <w:bCs/>
                <w:color w:val="000000" w:themeColor="text1"/>
                <w:sz w:val="22"/>
                <w:szCs w:val="22"/>
              </w:rPr>
            </w:pPr>
          </w:p>
        </w:tc>
        <w:tc>
          <w:tcPr>
            <w:tcW w:w="7634" w:type="dxa"/>
            <w:tcBorders>
              <w:top w:val="single" w:sz="6" w:space="0" w:color="auto"/>
              <w:left w:val="single" w:sz="6" w:space="0" w:color="auto"/>
              <w:bottom w:val="single" w:sz="6" w:space="0" w:color="auto"/>
              <w:right w:val="single" w:sz="6" w:space="0" w:color="auto"/>
            </w:tcBorders>
            <w:shd w:val="clear" w:color="auto" w:fill="auto"/>
            <w:vAlign w:val="center"/>
          </w:tcPr>
          <w:p w:rsidR="00B63176" w:rsidRPr="001334B2" w:rsidRDefault="00B63176" w:rsidP="003D64D0">
            <w:pPr>
              <w:widowControl/>
              <w:autoSpaceDE/>
              <w:autoSpaceDN/>
              <w:adjustRightInd/>
              <w:spacing w:after="200" w:line="276" w:lineRule="auto"/>
              <w:contextualSpacing/>
              <w:rPr>
                <w:rFonts w:ascii="Calibri Light" w:hAnsi="Calibri Light"/>
                <w:color w:val="000000" w:themeColor="text1"/>
                <w:sz w:val="22"/>
                <w:szCs w:val="22"/>
                <w:lang w:val="en-CA"/>
              </w:rPr>
            </w:pPr>
          </w:p>
          <w:p w:rsidR="00932F2F" w:rsidRDefault="00B63176" w:rsidP="00932F2F">
            <w:pPr>
              <w:spacing w:line="276" w:lineRule="auto"/>
              <w:rPr>
                <w:rFonts w:ascii="Calibri Light" w:hAnsi="Calibri Light"/>
                <w:color w:val="000000" w:themeColor="text1"/>
                <w:sz w:val="22"/>
                <w:szCs w:val="22"/>
                <w:lang w:val="en-CA"/>
              </w:rPr>
            </w:pPr>
            <w:r w:rsidRPr="001334B2">
              <w:rPr>
                <w:rFonts w:ascii="Calibri Light" w:hAnsi="Calibri Light"/>
                <w:color w:val="000000" w:themeColor="text1"/>
                <w:sz w:val="22"/>
                <w:szCs w:val="22"/>
                <w:lang w:val="en-CA"/>
              </w:rPr>
              <w:t xml:space="preserve">Rose Touhey asked to Jennifer Hamilton if she could get a quarterly listing of new Passport employees by location. Jennifer indicated she would get back to her. </w:t>
            </w:r>
            <w:r w:rsidR="00932F2F" w:rsidRPr="001334B2">
              <w:rPr>
                <w:rFonts w:ascii="Calibri Light" w:hAnsi="Calibri Light"/>
                <w:color w:val="000000" w:themeColor="text1"/>
                <w:sz w:val="22"/>
                <w:szCs w:val="22"/>
                <w:lang w:val="en-CA"/>
              </w:rPr>
              <w:t xml:space="preserve">Unions gave an example of other departments where they receive a list of new employees and are invited to orientation sessions.   Fabienne Jean-François mentioned every local has to go to their manager to get a list and they may not be aware of new hires in a large local. Theresa advised of the requirement for national support and a communique to ensure the unions are informed of new hires throughout our department.  </w:t>
            </w:r>
          </w:p>
          <w:p w:rsidR="00B63176" w:rsidRPr="001334B2" w:rsidRDefault="00B63176" w:rsidP="003D64D0">
            <w:pPr>
              <w:widowControl/>
              <w:autoSpaceDE/>
              <w:autoSpaceDN/>
              <w:adjustRightInd/>
              <w:spacing w:after="200" w:line="276" w:lineRule="auto"/>
              <w:contextualSpacing/>
              <w:rPr>
                <w:rFonts w:ascii="Calibri Light" w:hAnsi="Calibri Light"/>
                <w:color w:val="000000" w:themeColor="text1"/>
                <w:sz w:val="22"/>
                <w:szCs w:val="22"/>
                <w:lang w:val="en-CA"/>
              </w:rPr>
            </w:pPr>
          </w:p>
          <w:p w:rsidR="00B63176" w:rsidRDefault="00B63176" w:rsidP="003D64D0">
            <w:pPr>
              <w:widowControl/>
              <w:autoSpaceDE/>
              <w:autoSpaceDN/>
              <w:adjustRightInd/>
              <w:spacing w:after="200" w:line="276" w:lineRule="auto"/>
              <w:contextualSpacing/>
              <w:rPr>
                <w:rFonts w:ascii="Calibri Light" w:hAnsi="Calibri Light"/>
                <w:color w:val="000000" w:themeColor="text1"/>
                <w:sz w:val="22"/>
                <w:szCs w:val="22"/>
                <w:lang w:val="en-CA"/>
              </w:rPr>
            </w:pPr>
          </w:p>
          <w:p w:rsidR="00F637DA" w:rsidRPr="001334B2" w:rsidRDefault="00F637DA" w:rsidP="003D64D0">
            <w:pPr>
              <w:widowControl/>
              <w:autoSpaceDE/>
              <w:autoSpaceDN/>
              <w:adjustRightInd/>
              <w:spacing w:after="200" w:line="276" w:lineRule="auto"/>
              <w:contextualSpacing/>
              <w:rPr>
                <w:rFonts w:ascii="Calibri Light" w:hAnsi="Calibri Light"/>
                <w:color w:val="000000" w:themeColor="text1"/>
                <w:sz w:val="22"/>
                <w:szCs w:val="22"/>
                <w:lang w:val="en-CA"/>
              </w:rPr>
            </w:pPr>
          </w:p>
          <w:p w:rsidR="00B63176" w:rsidRPr="001334B2" w:rsidRDefault="00B63176" w:rsidP="003D64D0">
            <w:pPr>
              <w:widowControl/>
              <w:autoSpaceDE/>
              <w:autoSpaceDN/>
              <w:adjustRightInd/>
              <w:spacing w:after="200" w:line="276" w:lineRule="auto"/>
              <w:contextualSpacing/>
              <w:rPr>
                <w:rFonts w:ascii="Calibri Light" w:hAnsi="Calibri Light"/>
                <w:color w:val="000000" w:themeColor="text1"/>
                <w:sz w:val="22"/>
                <w:szCs w:val="22"/>
                <w:lang w:val="en-CA"/>
              </w:rPr>
            </w:pPr>
            <w:r w:rsidRPr="001334B2">
              <w:rPr>
                <w:rFonts w:ascii="Calibri Light" w:hAnsi="Calibri Light"/>
                <w:color w:val="000000" w:themeColor="text1"/>
                <w:sz w:val="22"/>
                <w:szCs w:val="22"/>
                <w:lang w:val="en-CA"/>
              </w:rPr>
              <w:lastRenderedPageBreak/>
              <w:t>Fabienne Jean-Fran</w:t>
            </w:r>
            <w:r w:rsidR="00704E06" w:rsidRPr="001334B2">
              <w:rPr>
                <w:rFonts w:ascii="Calibri Light" w:hAnsi="Calibri Light"/>
                <w:color w:val="000000" w:themeColor="text1"/>
                <w:sz w:val="22"/>
                <w:szCs w:val="22"/>
                <w:lang w:val="en-CA"/>
              </w:rPr>
              <w:t>ç</w:t>
            </w:r>
            <w:r w:rsidRPr="001334B2">
              <w:rPr>
                <w:rFonts w:ascii="Calibri Light" w:hAnsi="Calibri Light"/>
                <w:color w:val="000000" w:themeColor="text1"/>
                <w:sz w:val="22"/>
                <w:szCs w:val="22"/>
                <w:lang w:val="en-CA"/>
              </w:rPr>
              <w:t xml:space="preserve">ois asked if the financing of the Service Canada Centres is based on the average number of clients per year and if it changes depending on client fluctuations. Evelyn Power indicated she would have a </w:t>
            </w:r>
            <w:proofErr w:type="spellStart"/>
            <w:r w:rsidRPr="001334B2">
              <w:rPr>
                <w:rFonts w:ascii="Calibri Light" w:hAnsi="Calibri Light"/>
                <w:color w:val="000000" w:themeColor="text1"/>
                <w:sz w:val="22"/>
                <w:szCs w:val="22"/>
                <w:lang w:val="en-CA"/>
              </w:rPr>
              <w:t>bilat</w:t>
            </w:r>
            <w:proofErr w:type="spellEnd"/>
            <w:r w:rsidRPr="001334B2">
              <w:rPr>
                <w:rFonts w:ascii="Calibri Light" w:hAnsi="Calibri Light"/>
                <w:color w:val="000000" w:themeColor="text1"/>
                <w:sz w:val="22"/>
                <w:szCs w:val="22"/>
                <w:lang w:val="en-CA"/>
              </w:rPr>
              <w:t xml:space="preserve"> discussion with Fabienne.</w:t>
            </w:r>
          </w:p>
          <w:p w:rsidR="00124327" w:rsidRDefault="00124327" w:rsidP="003D64D0">
            <w:pPr>
              <w:widowControl/>
              <w:autoSpaceDE/>
              <w:autoSpaceDN/>
              <w:adjustRightInd/>
              <w:spacing w:after="200" w:line="276" w:lineRule="auto"/>
              <w:contextualSpacing/>
              <w:rPr>
                <w:rFonts w:ascii="Calibri Light" w:hAnsi="Calibri Light"/>
                <w:color w:val="000000" w:themeColor="text1"/>
                <w:sz w:val="22"/>
                <w:szCs w:val="22"/>
                <w:lang w:val="en-CA"/>
              </w:rPr>
            </w:pPr>
          </w:p>
          <w:p w:rsidR="00932F2F" w:rsidRDefault="00932F2F" w:rsidP="003D64D0">
            <w:pPr>
              <w:widowControl/>
              <w:autoSpaceDE/>
              <w:autoSpaceDN/>
              <w:adjustRightInd/>
              <w:spacing w:after="200" w:line="276" w:lineRule="auto"/>
              <w:contextualSpacing/>
              <w:rPr>
                <w:rFonts w:ascii="Calibri Light" w:hAnsi="Calibri Light"/>
                <w:color w:val="000000" w:themeColor="text1"/>
                <w:sz w:val="22"/>
                <w:szCs w:val="22"/>
                <w:lang w:val="en-CA"/>
              </w:rPr>
            </w:pPr>
          </w:p>
          <w:p w:rsidR="00932F2F" w:rsidRDefault="00932F2F" w:rsidP="003D64D0">
            <w:pPr>
              <w:widowControl/>
              <w:autoSpaceDE/>
              <w:autoSpaceDN/>
              <w:adjustRightInd/>
              <w:spacing w:after="200" w:line="276" w:lineRule="auto"/>
              <w:contextualSpacing/>
              <w:rPr>
                <w:rFonts w:ascii="Calibri Light" w:hAnsi="Calibri Light"/>
                <w:color w:val="000000" w:themeColor="text1"/>
                <w:sz w:val="22"/>
                <w:szCs w:val="22"/>
                <w:lang w:val="en-CA"/>
              </w:rPr>
            </w:pPr>
          </w:p>
          <w:p w:rsidR="00932F2F" w:rsidRDefault="00932F2F" w:rsidP="003D64D0">
            <w:pPr>
              <w:widowControl/>
              <w:autoSpaceDE/>
              <w:autoSpaceDN/>
              <w:adjustRightInd/>
              <w:spacing w:after="200" w:line="276" w:lineRule="auto"/>
              <w:contextualSpacing/>
              <w:rPr>
                <w:rFonts w:ascii="Calibri Light" w:hAnsi="Calibri Light"/>
                <w:color w:val="000000" w:themeColor="text1"/>
                <w:sz w:val="22"/>
                <w:szCs w:val="22"/>
                <w:lang w:val="en-CA"/>
              </w:rPr>
            </w:pPr>
          </w:p>
          <w:p w:rsidR="00932F2F" w:rsidRDefault="00932F2F" w:rsidP="003D64D0">
            <w:pPr>
              <w:widowControl/>
              <w:autoSpaceDE/>
              <w:autoSpaceDN/>
              <w:adjustRightInd/>
              <w:spacing w:after="200" w:line="276" w:lineRule="auto"/>
              <w:contextualSpacing/>
              <w:rPr>
                <w:rFonts w:ascii="Calibri Light" w:hAnsi="Calibri Light"/>
                <w:color w:val="000000" w:themeColor="text1"/>
                <w:sz w:val="22"/>
                <w:szCs w:val="22"/>
                <w:lang w:val="en-CA"/>
              </w:rPr>
            </w:pPr>
          </w:p>
          <w:p w:rsidR="00932F2F" w:rsidRDefault="00932F2F" w:rsidP="003D64D0">
            <w:pPr>
              <w:widowControl/>
              <w:autoSpaceDE/>
              <w:autoSpaceDN/>
              <w:adjustRightInd/>
              <w:spacing w:after="200" w:line="276" w:lineRule="auto"/>
              <w:contextualSpacing/>
              <w:rPr>
                <w:rFonts w:ascii="Calibri Light" w:hAnsi="Calibri Light"/>
                <w:color w:val="000000" w:themeColor="text1"/>
                <w:sz w:val="22"/>
                <w:szCs w:val="22"/>
                <w:lang w:val="en-CA"/>
              </w:rPr>
            </w:pPr>
          </w:p>
          <w:p w:rsidR="00932F2F" w:rsidRDefault="00932F2F" w:rsidP="003D64D0">
            <w:pPr>
              <w:widowControl/>
              <w:autoSpaceDE/>
              <w:autoSpaceDN/>
              <w:adjustRightInd/>
              <w:spacing w:after="200" w:line="276" w:lineRule="auto"/>
              <w:contextualSpacing/>
              <w:rPr>
                <w:rFonts w:ascii="Calibri Light" w:hAnsi="Calibri Light"/>
                <w:color w:val="000000" w:themeColor="text1"/>
                <w:sz w:val="22"/>
                <w:szCs w:val="22"/>
                <w:lang w:val="en-CA"/>
              </w:rPr>
            </w:pPr>
          </w:p>
          <w:p w:rsidR="00124327" w:rsidRPr="001334B2" w:rsidRDefault="00B63176" w:rsidP="003D64D0">
            <w:pPr>
              <w:widowControl/>
              <w:autoSpaceDE/>
              <w:autoSpaceDN/>
              <w:adjustRightInd/>
              <w:spacing w:after="200" w:line="276" w:lineRule="auto"/>
              <w:contextualSpacing/>
              <w:rPr>
                <w:rFonts w:ascii="Calibri Light" w:hAnsi="Calibri Light"/>
                <w:color w:val="1E2F13"/>
                <w:sz w:val="22"/>
                <w:szCs w:val="22"/>
              </w:rPr>
            </w:pPr>
            <w:r w:rsidRPr="001334B2">
              <w:rPr>
                <w:rFonts w:ascii="Calibri Light" w:hAnsi="Calibri Light"/>
                <w:color w:val="000000" w:themeColor="text1"/>
                <w:sz w:val="22"/>
                <w:szCs w:val="22"/>
                <w:lang w:val="en-CA"/>
              </w:rPr>
              <w:t>Theresa MacInnis indicated that the committee Terms of References (</w:t>
            </w:r>
            <w:proofErr w:type="spellStart"/>
            <w:r w:rsidRPr="001334B2">
              <w:rPr>
                <w:rFonts w:ascii="Calibri Light" w:hAnsi="Calibri Light"/>
                <w:color w:val="000000" w:themeColor="text1"/>
                <w:sz w:val="22"/>
                <w:szCs w:val="22"/>
                <w:lang w:val="en-CA"/>
              </w:rPr>
              <w:t>ToR</w:t>
            </w:r>
            <w:proofErr w:type="spellEnd"/>
            <w:r w:rsidRPr="001334B2">
              <w:rPr>
                <w:rFonts w:ascii="Calibri Light" w:hAnsi="Calibri Light"/>
                <w:color w:val="000000" w:themeColor="text1"/>
                <w:sz w:val="22"/>
                <w:szCs w:val="22"/>
                <w:lang w:val="en-CA"/>
              </w:rPr>
              <w:t>) should be reviewed as they are expired. Management indicated that a working group would be established.</w:t>
            </w:r>
          </w:p>
          <w:p w:rsidR="00124327" w:rsidRPr="001334B2" w:rsidRDefault="00124327" w:rsidP="003D64D0">
            <w:pPr>
              <w:spacing w:line="276" w:lineRule="auto"/>
              <w:rPr>
                <w:rFonts w:ascii="Calibri Light" w:hAnsi="Calibri Light"/>
                <w:b/>
                <w:color w:val="000000" w:themeColor="text1"/>
                <w:sz w:val="22"/>
                <w:szCs w:val="22"/>
              </w:rPr>
            </w:pPr>
            <w:r w:rsidRPr="001334B2">
              <w:rPr>
                <w:rFonts w:ascii="Calibri Light" w:hAnsi="Calibri Light"/>
                <w:color w:val="1E2F13"/>
                <w:sz w:val="22"/>
                <w:szCs w:val="22"/>
              </w:rPr>
              <w:t xml:space="preserve"> </w:t>
            </w:r>
          </w:p>
        </w:tc>
        <w:tc>
          <w:tcPr>
            <w:tcW w:w="2132" w:type="dxa"/>
            <w:tcBorders>
              <w:top w:val="single" w:sz="6" w:space="0" w:color="auto"/>
              <w:left w:val="single" w:sz="6" w:space="0" w:color="auto"/>
              <w:bottom w:val="single" w:sz="6" w:space="0" w:color="auto"/>
              <w:right w:val="single" w:sz="6" w:space="0" w:color="auto"/>
            </w:tcBorders>
            <w:shd w:val="clear" w:color="auto" w:fill="auto"/>
          </w:tcPr>
          <w:p w:rsidR="00C65D0F" w:rsidRDefault="00C65D0F" w:rsidP="00F637DA">
            <w:pPr>
              <w:spacing w:line="276" w:lineRule="auto"/>
              <w:rPr>
                <w:rFonts w:ascii="Calibri Light" w:hAnsi="Calibri Light"/>
                <w:color w:val="000000" w:themeColor="text1"/>
                <w:sz w:val="22"/>
                <w:szCs w:val="22"/>
                <w:lang w:val="en-CA"/>
              </w:rPr>
            </w:pPr>
            <w:r w:rsidRPr="001334B2">
              <w:rPr>
                <w:rFonts w:ascii="Calibri Light" w:hAnsi="Calibri Light"/>
                <w:color w:val="000000" w:themeColor="text1"/>
                <w:sz w:val="22"/>
                <w:szCs w:val="22"/>
                <w:lang w:val="en-CA"/>
              </w:rPr>
              <w:lastRenderedPageBreak/>
              <w:t>Jennifer Hamilton follow-up with Rose Touhey</w:t>
            </w:r>
            <w:r w:rsidR="009E22EF" w:rsidRPr="001334B2">
              <w:rPr>
                <w:rFonts w:ascii="Calibri Light" w:hAnsi="Calibri Light"/>
                <w:color w:val="000000" w:themeColor="text1"/>
                <w:sz w:val="22"/>
                <w:szCs w:val="22"/>
                <w:lang w:val="en-CA"/>
              </w:rPr>
              <w:t xml:space="preserve"> on March 15, 2017</w:t>
            </w:r>
            <w:r w:rsidRPr="001334B2">
              <w:rPr>
                <w:rFonts w:ascii="Calibri Light" w:hAnsi="Calibri Light"/>
                <w:color w:val="000000" w:themeColor="text1"/>
                <w:sz w:val="22"/>
                <w:szCs w:val="22"/>
                <w:lang w:val="en-CA"/>
              </w:rPr>
              <w:t>.</w:t>
            </w:r>
          </w:p>
          <w:p w:rsidR="00932F2F" w:rsidRDefault="00932F2F" w:rsidP="00932F2F">
            <w:pPr>
              <w:spacing w:before="60" w:after="60" w:line="276" w:lineRule="auto"/>
              <w:rPr>
                <w:rFonts w:ascii="Calibri Light" w:hAnsi="Calibri Light"/>
                <w:color w:val="000000" w:themeColor="text1"/>
                <w:sz w:val="22"/>
                <w:szCs w:val="22"/>
                <w:lang w:val="en-CA"/>
              </w:rPr>
            </w:pPr>
            <w:r>
              <w:rPr>
                <w:rFonts w:ascii="Calibri Light" w:hAnsi="Calibri Light"/>
                <w:color w:val="000000" w:themeColor="text1"/>
                <w:sz w:val="22"/>
                <w:szCs w:val="22"/>
                <w:lang w:val="en-CA"/>
              </w:rPr>
              <w:t>E</w:t>
            </w:r>
            <w:r w:rsidRPr="00EE1CEF">
              <w:rPr>
                <w:rFonts w:ascii="Calibri Light" w:hAnsi="Calibri Light"/>
                <w:color w:val="000000" w:themeColor="text1"/>
                <w:sz w:val="22"/>
                <w:szCs w:val="22"/>
                <w:lang w:val="en-CA"/>
              </w:rPr>
              <w:t xml:space="preserve">ach quarter </w:t>
            </w:r>
            <w:r>
              <w:rPr>
                <w:rFonts w:ascii="Calibri Light" w:hAnsi="Calibri Light"/>
                <w:color w:val="000000" w:themeColor="text1"/>
                <w:sz w:val="22"/>
                <w:szCs w:val="22"/>
                <w:lang w:val="en-CA"/>
              </w:rPr>
              <w:t>Treasury Board of Canada</w:t>
            </w:r>
            <w:r w:rsidRPr="00EE1CEF">
              <w:rPr>
                <w:rFonts w:ascii="Calibri Light" w:hAnsi="Calibri Light"/>
                <w:color w:val="000000" w:themeColor="text1"/>
                <w:sz w:val="22"/>
                <w:szCs w:val="22"/>
                <w:lang w:val="en-CA"/>
              </w:rPr>
              <w:t xml:space="preserve"> supplies the </w:t>
            </w:r>
            <w:r w:rsidRPr="00951970">
              <w:rPr>
                <w:rFonts w:ascii="Calibri Light" w:hAnsi="Calibri Light"/>
                <w:color w:val="000000" w:themeColor="text1"/>
                <w:sz w:val="22"/>
                <w:szCs w:val="22"/>
                <w:lang w:val="en-CA"/>
              </w:rPr>
              <w:t>unions with the name, geographic</w:t>
            </w:r>
            <w:r w:rsidRPr="00EE1CEF">
              <w:rPr>
                <w:rFonts w:ascii="Calibri Light" w:hAnsi="Calibri Light"/>
                <w:color w:val="000000" w:themeColor="text1"/>
                <w:sz w:val="22"/>
                <w:szCs w:val="22"/>
                <w:lang w:val="en-CA"/>
              </w:rPr>
              <w:t xml:space="preserve"> location and classification of each new employee</w:t>
            </w:r>
            <w:r>
              <w:rPr>
                <w:rFonts w:ascii="Calibri Light" w:hAnsi="Calibri Light"/>
                <w:color w:val="000000" w:themeColor="text1"/>
                <w:sz w:val="22"/>
                <w:szCs w:val="22"/>
                <w:lang w:val="en-CA"/>
              </w:rPr>
              <w:t xml:space="preserve">. </w:t>
            </w:r>
          </w:p>
          <w:p w:rsidR="00B63176" w:rsidRPr="001334B2" w:rsidRDefault="00B63176" w:rsidP="00F637DA">
            <w:pPr>
              <w:spacing w:line="276" w:lineRule="auto"/>
              <w:rPr>
                <w:rFonts w:ascii="Calibri Light" w:hAnsi="Calibri Light"/>
                <w:color w:val="000000" w:themeColor="text1"/>
                <w:sz w:val="22"/>
                <w:szCs w:val="22"/>
                <w:lang w:val="en-CA"/>
              </w:rPr>
            </w:pPr>
            <w:r w:rsidRPr="001334B2">
              <w:rPr>
                <w:rFonts w:ascii="Calibri Light" w:hAnsi="Calibri Light"/>
                <w:color w:val="000000" w:themeColor="text1"/>
                <w:sz w:val="22"/>
                <w:szCs w:val="22"/>
                <w:lang w:val="en-CA"/>
              </w:rPr>
              <w:lastRenderedPageBreak/>
              <w:t>Evelyne Power communicated with Fabienne Jean-François via e-mail and invited her to send her the specific question. She has yet to hear back.</w:t>
            </w:r>
          </w:p>
          <w:p w:rsidR="00EE1CEF" w:rsidRDefault="00EE1CEF" w:rsidP="00F637DA">
            <w:pPr>
              <w:spacing w:before="60" w:after="60" w:line="276" w:lineRule="auto"/>
              <w:rPr>
                <w:rFonts w:ascii="Calibri Light" w:hAnsi="Calibri Light"/>
                <w:color w:val="000000" w:themeColor="text1"/>
                <w:sz w:val="22"/>
                <w:szCs w:val="22"/>
                <w:lang w:val="en-CA"/>
              </w:rPr>
            </w:pPr>
          </w:p>
          <w:p w:rsidR="00B63176" w:rsidRPr="001334B2" w:rsidRDefault="00EE1CEF" w:rsidP="00F637DA">
            <w:pPr>
              <w:spacing w:before="60" w:after="60" w:line="276" w:lineRule="auto"/>
              <w:rPr>
                <w:rFonts w:ascii="Calibri Light" w:hAnsi="Calibri Light"/>
                <w:color w:val="000000" w:themeColor="text1"/>
                <w:sz w:val="22"/>
                <w:szCs w:val="22"/>
                <w:lang w:val="en-CA"/>
              </w:rPr>
            </w:pPr>
            <w:r>
              <w:rPr>
                <w:rFonts w:ascii="Calibri Light" w:hAnsi="Calibri Light"/>
                <w:color w:val="000000" w:themeColor="text1"/>
                <w:sz w:val="22"/>
                <w:szCs w:val="22"/>
                <w:lang w:val="en-CA"/>
              </w:rPr>
              <w:t>W</w:t>
            </w:r>
            <w:r w:rsidR="00B63176" w:rsidRPr="001334B2">
              <w:rPr>
                <w:rFonts w:ascii="Calibri Light" w:hAnsi="Calibri Light"/>
                <w:color w:val="000000" w:themeColor="text1"/>
                <w:sz w:val="22"/>
                <w:szCs w:val="22"/>
                <w:lang w:val="en-CA"/>
              </w:rPr>
              <w:t>orking group established, met on February 23, 2017.</w:t>
            </w:r>
          </w:p>
        </w:tc>
      </w:tr>
    </w:tbl>
    <w:p w:rsidR="004D57F2" w:rsidRPr="0074442A" w:rsidRDefault="004D57F2" w:rsidP="003D64D0">
      <w:pPr>
        <w:spacing w:line="276" w:lineRule="auto"/>
        <w:rPr>
          <w:rFonts w:ascii="Calibri Light" w:hAnsi="Calibri Light"/>
          <w:color w:val="000000" w:themeColor="text1"/>
          <w:sz w:val="20"/>
          <w:szCs w:val="20"/>
        </w:rPr>
      </w:pPr>
    </w:p>
    <w:sectPr w:rsidR="004D57F2" w:rsidRPr="0074442A" w:rsidSect="00C45183">
      <w:headerReference w:type="default" r:id="rId13"/>
      <w:footerReference w:type="default" r:id="rId14"/>
      <w:headerReference w:type="first" r:id="rId15"/>
      <w:pgSz w:w="12240" w:h="15840"/>
      <w:pgMar w:top="1008" w:right="1440" w:bottom="720" w:left="1440"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634E" w:rsidRDefault="0083634E" w:rsidP="00433F8B">
      <w:r>
        <w:separator/>
      </w:r>
    </w:p>
  </w:endnote>
  <w:endnote w:type="continuationSeparator" w:id="0">
    <w:p w:rsidR="0083634E" w:rsidRDefault="0083634E" w:rsidP="00433F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943379"/>
      <w:docPartObj>
        <w:docPartGallery w:val="Page Numbers (Bottom of Page)"/>
        <w:docPartUnique/>
      </w:docPartObj>
    </w:sdtPr>
    <w:sdtEndPr>
      <w:rPr>
        <w:noProof/>
      </w:rPr>
    </w:sdtEndPr>
    <w:sdtContent>
      <w:p w:rsidR="00D20EA5" w:rsidRDefault="00D20EA5">
        <w:pPr>
          <w:pStyle w:val="Footer"/>
          <w:jc w:val="center"/>
        </w:pPr>
        <w:r>
          <w:fldChar w:fldCharType="begin"/>
        </w:r>
        <w:r>
          <w:instrText xml:space="preserve"> PAGE   \* MERGEFORMAT </w:instrText>
        </w:r>
        <w:r>
          <w:fldChar w:fldCharType="separate"/>
        </w:r>
        <w:r w:rsidR="002706E8">
          <w:rPr>
            <w:noProof/>
          </w:rPr>
          <w:t>7</w:t>
        </w:r>
        <w:r>
          <w:rPr>
            <w:noProof/>
          </w:rPr>
          <w:fldChar w:fldCharType="end"/>
        </w:r>
      </w:p>
    </w:sdtContent>
  </w:sdt>
  <w:p w:rsidR="00815912" w:rsidRPr="00AF6A3F" w:rsidRDefault="00850573" w:rsidP="00AF6A3F">
    <w:pPr>
      <w:pStyle w:val="Footer"/>
      <w:jc w:val="right"/>
      <w:rPr>
        <w:sz w:val="16"/>
        <w:szCs w:val="16"/>
      </w:rPr>
    </w:pPr>
    <w:r>
      <w:rPr>
        <w:sz w:val="16"/>
        <w:szCs w:val="16"/>
      </w:rPr>
      <w:t>Last update</w:t>
    </w:r>
    <w:r w:rsidR="001C2C0C">
      <w:rPr>
        <w:sz w:val="16"/>
        <w:szCs w:val="16"/>
      </w:rPr>
      <w:t>:</w:t>
    </w:r>
    <w:r>
      <w:rPr>
        <w:sz w:val="16"/>
        <w:szCs w:val="16"/>
      </w:rPr>
      <w:t xml:space="preserve"> </w:t>
    </w:r>
    <w:r w:rsidR="00CD3463">
      <w:rPr>
        <w:sz w:val="16"/>
        <w:szCs w:val="16"/>
      </w:rPr>
      <w:t>March</w:t>
    </w:r>
    <w:r w:rsidR="00197F11">
      <w:rPr>
        <w:sz w:val="16"/>
        <w:szCs w:val="16"/>
      </w:rPr>
      <w:t xml:space="preserve"> </w:t>
    </w:r>
    <w:r w:rsidR="00932F2F">
      <w:rPr>
        <w:sz w:val="16"/>
        <w:szCs w:val="16"/>
      </w:rPr>
      <w:t>24</w:t>
    </w:r>
    <w:r w:rsidR="00CD3463">
      <w:rPr>
        <w:sz w:val="16"/>
        <w:szCs w:val="16"/>
      </w:rPr>
      <w:t>, 2017</w:t>
    </w:r>
  </w:p>
  <w:p w:rsidR="00AF6A3F" w:rsidRDefault="00AF6A3F" w:rsidP="00AF6A3F">
    <w:pPr>
      <w:pStyle w:val="Footer"/>
      <w:jc w:val="right"/>
    </w:pPr>
    <w:r w:rsidRPr="00AF6A3F">
      <w:rPr>
        <w:sz w:val="16"/>
        <w:szCs w:val="16"/>
      </w:rPr>
      <w:t>By: UMCC Secretariat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634E" w:rsidRDefault="0083634E" w:rsidP="00433F8B">
      <w:r>
        <w:separator/>
      </w:r>
    </w:p>
  </w:footnote>
  <w:footnote w:type="continuationSeparator" w:id="0">
    <w:p w:rsidR="0083634E" w:rsidRDefault="0083634E" w:rsidP="00433F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5183" w:rsidRDefault="00C45183">
    <w:pPr>
      <w:pStyle w:val="Header"/>
    </w:pPr>
  </w:p>
  <w:p w:rsidR="00F026B4" w:rsidRDefault="00F026B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5183" w:rsidRPr="003D6E94" w:rsidRDefault="00C45183" w:rsidP="00C45183">
    <w:pPr>
      <w:jc w:val="center"/>
      <w:rPr>
        <w:rFonts w:ascii="Calibri Light" w:hAnsi="Calibri Light"/>
        <w:b/>
        <w:szCs w:val="20"/>
      </w:rPr>
    </w:pPr>
    <w:r w:rsidRPr="003D6E94">
      <w:rPr>
        <w:rFonts w:ascii="Calibri Light" w:hAnsi="Calibri Light"/>
        <w:b/>
        <w:szCs w:val="20"/>
      </w:rPr>
      <w:t xml:space="preserve">Employment and Social Development Canada (includes Service Canada and </w:t>
    </w:r>
    <w:proofErr w:type="spellStart"/>
    <w:r w:rsidRPr="003D6E94">
      <w:rPr>
        <w:rFonts w:ascii="Calibri Light" w:hAnsi="Calibri Light"/>
        <w:b/>
        <w:szCs w:val="20"/>
      </w:rPr>
      <w:t>Labour</w:t>
    </w:r>
    <w:proofErr w:type="spellEnd"/>
    <w:r w:rsidRPr="003D6E94">
      <w:rPr>
        <w:rFonts w:ascii="Calibri Light" w:hAnsi="Calibri Light"/>
        <w:b/>
        <w:szCs w:val="20"/>
      </w:rPr>
      <w:t xml:space="preserve"> Program)</w:t>
    </w:r>
  </w:p>
  <w:p w:rsidR="00C45183" w:rsidRDefault="00C4518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63CCB"/>
    <w:multiLevelType w:val="hybridMultilevel"/>
    <w:tmpl w:val="8B42CE1C"/>
    <w:lvl w:ilvl="0" w:tplc="10090001">
      <w:start w:val="1"/>
      <w:numFmt w:val="bullet"/>
      <w:lvlText w:val=""/>
      <w:lvlJc w:val="left"/>
      <w:pPr>
        <w:ind w:left="1146" w:hanging="360"/>
      </w:pPr>
      <w:rPr>
        <w:rFonts w:ascii="Symbol" w:hAnsi="Symbol" w:hint="default"/>
      </w:rPr>
    </w:lvl>
    <w:lvl w:ilvl="1" w:tplc="10090003" w:tentative="1">
      <w:start w:val="1"/>
      <w:numFmt w:val="bullet"/>
      <w:lvlText w:val="o"/>
      <w:lvlJc w:val="left"/>
      <w:pPr>
        <w:ind w:left="1866" w:hanging="360"/>
      </w:pPr>
      <w:rPr>
        <w:rFonts w:ascii="Courier New" w:hAnsi="Courier New" w:cs="Courier New" w:hint="default"/>
      </w:rPr>
    </w:lvl>
    <w:lvl w:ilvl="2" w:tplc="10090005" w:tentative="1">
      <w:start w:val="1"/>
      <w:numFmt w:val="bullet"/>
      <w:lvlText w:val=""/>
      <w:lvlJc w:val="left"/>
      <w:pPr>
        <w:ind w:left="2586" w:hanging="360"/>
      </w:pPr>
      <w:rPr>
        <w:rFonts w:ascii="Wingdings" w:hAnsi="Wingdings" w:hint="default"/>
      </w:rPr>
    </w:lvl>
    <w:lvl w:ilvl="3" w:tplc="10090001" w:tentative="1">
      <w:start w:val="1"/>
      <w:numFmt w:val="bullet"/>
      <w:lvlText w:val=""/>
      <w:lvlJc w:val="left"/>
      <w:pPr>
        <w:ind w:left="3306" w:hanging="360"/>
      </w:pPr>
      <w:rPr>
        <w:rFonts w:ascii="Symbol" w:hAnsi="Symbol" w:hint="default"/>
      </w:rPr>
    </w:lvl>
    <w:lvl w:ilvl="4" w:tplc="10090003" w:tentative="1">
      <w:start w:val="1"/>
      <w:numFmt w:val="bullet"/>
      <w:lvlText w:val="o"/>
      <w:lvlJc w:val="left"/>
      <w:pPr>
        <w:ind w:left="4026" w:hanging="360"/>
      </w:pPr>
      <w:rPr>
        <w:rFonts w:ascii="Courier New" w:hAnsi="Courier New" w:cs="Courier New" w:hint="default"/>
      </w:rPr>
    </w:lvl>
    <w:lvl w:ilvl="5" w:tplc="10090005" w:tentative="1">
      <w:start w:val="1"/>
      <w:numFmt w:val="bullet"/>
      <w:lvlText w:val=""/>
      <w:lvlJc w:val="left"/>
      <w:pPr>
        <w:ind w:left="4746" w:hanging="360"/>
      </w:pPr>
      <w:rPr>
        <w:rFonts w:ascii="Wingdings" w:hAnsi="Wingdings" w:hint="default"/>
      </w:rPr>
    </w:lvl>
    <w:lvl w:ilvl="6" w:tplc="10090001" w:tentative="1">
      <w:start w:val="1"/>
      <w:numFmt w:val="bullet"/>
      <w:lvlText w:val=""/>
      <w:lvlJc w:val="left"/>
      <w:pPr>
        <w:ind w:left="5466" w:hanging="360"/>
      </w:pPr>
      <w:rPr>
        <w:rFonts w:ascii="Symbol" w:hAnsi="Symbol" w:hint="default"/>
      </w:rPr>
    </w:lvl>
    <w:lvl w:ilvl="7" w:tplc="10090003" w:tentative="1">
      <w:start w:val="1"/>
      <w:numFmt w:val="bullet"/>
      <w:lvlText w:val="o"/>
      <w:lvlJc w:val="left"/>
      <w:pPr>
        <w:ind w:left="6186" w:hanging="360"/>
      </w:pPr>
      <w:rPr>
        <w:rFonts w:ascii="Courier New" w:hAnsi="Courier New" w:cs="Courier New" w:hint="default"/>
      </w:rPr>
    </w:lvl>
    <w:lvl w:ilvl="8" w:tplc="10090005" w:tentative="1">
      <w:start w:val="1"/>
      <w:numFmt w:val="bullet"/>
      <w:lvlText w:val=""/>
      <w:lvlJc w:val="left"/>
      <w:pPr>
        <w:ind w:left="6906" w:hanging="360"/>
      </w:pPr>
      <w:rPr>
        <w:rFonts w:ascii="Wingdings" w:hAnsi="Wingdings" w:hint="default"/>
      </w:rPr>
    </w:lvl>
  </w:abstractNum>
  <w:abstractNum w:abstractNumId="1">
    <w:nsid w:val="125E5014"/>
    <w:multiLevelType w:val="hybridMultilevel"/>
    <w:tmpl w:val="3E0EEB3E"/>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141F1878"/>
    <w:multiLevelType w:val="multilevel"/>
    <w:tmpl w:val="347836DA"/>
    <w:lvl w:ilvl="0">
      <w:start w:val="2"/>
      <w:numFmt w:val="decimal"/>
      <w:lvlText w:val="%1"/>
      <w:lvlJc w:val="left"/>
      <w:pPr>
        <w:ind w:left="360" w:hanging="360"/>
      </w:pPr>
      <w:rPr>
        <w:rFonts w:hint="default"/>
        <w:u w:val="none"/>
      </w:rPr>
    </w:lvl>
    <w:lvl w:ilvl="1">
      <w:start w:val="1"/>
      <w:numFmt w:val="decimal"/>
      <w:lvlText w:val="%1.%2"/>
      <w:lvlJc w:val="left"/>
      <w:pPr>
        <w:ind w:left="360" w:hanging="360"/>
      </w:pPr>
      <w:rPr>
        <w:rFonts w:hint="default"/>
        <w:i w:val="0"/>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3">
    <w:nsid w:val="226A7CAE"/>
    <w:multiLevelType w:val="hybridMultilevel"/>
    <w:tmpl w:val="D47C347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nsid w:val="22F84CF6"/>
    <w:multiLevelType w:val="hybridMultilevel"/>
    <w:tmpl w:val="0BF8652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nsid w:val="300B4056"/>
    <w:multiLevelType w:val="hybridMultilevel"/>
    <w:tmpl w:val="E262494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36133FD1"/>
    <w:multiLevelType w:val="hybridMultilevel"/>
    <w:tmpl w:val="E0A492E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46804D97"/>
    <w:multiLevelType w:val="hybridMultilevel"/>
    <w:tmpl w:val="FF5AEA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48510CA2"/>
    <w:multiLevelType w:val="multilevel"/>
    <w:tmpl w:val="8C227EB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58CD0475"/>
    <w:multiLevelType w:val="hybridMultilevel"/>
    <w:tmpl w:val="CC2AEC0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5A0714C1"/>
    <w:multiLevelType w:val="multilevel"/>
    <w:tmpl w:val="AA90DF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66065076"/>
    <w:multiLevelType w:val="hybridMultilevel"/>
    <w:tmpl w:val="E54C44E8"/>
    <w:lvl w:ilvl="0" w:tplc="486CAD54">
      <w:start w:val="1"/>
      <w:numFmt w:val="bullet"/>
      <w:lvlText w:val=""/>
      <w:lvlJc w:val="left"/>
      <w:pPr>
        <w:tabs>
          <w:tab w:val="num" w:pos="720"/>
        </w:tabs>
        <w:ind w:left="720" w:hanging="360"/>
      </w:pPr>
      <w:rPr>
        <w:rFonts w:ascii="Symbol" w:hAnsi="Symbol" w:cs="Aria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2">
    <w:nsid w:val="686E1B93"/>
    <w:multiLevelType w:val="hybridMultilevel"/>
    <w:tmpl w:val="249855B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nsid w:val="7AF604D8"/>
    <w:multiLevelType w:val="hybridMultilevel"/>
    <w:tmpl w:val="1DE641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11"/>
  </w:num>
  <w:num w:numId="4">
    <w:abstractNumId w:val="13"/>
  </w:num>
  <w:num w:numId="5">
    <w:abstractNumId w:val="6"/>
  </w:num>
  <w:num w:numId="6">
    <w:abstractNumId w:val="0"/>
  </w:num>
  <w:num w:numId="7">
    <w:abstractNumId w:val="5"/>
  </w:num>
  <w:num w:numId="8">
    <w:abstractNumId w:val="1"/>
  </w:num>
  <w:num w:numId="9">
    <w:abstractNumId w:val="10"/>
  </w:num>
  <w:num w:numId="10">
    <w:abstractNumId w:val="3"/>
  </w:num>
  <w:num w:numId="11">
    <w:abstractNumId w:val="7"/>
  </w:num>
  <w:num w:numId="12">
    <w:abstractNumId w:val="4"/>
  </w:num>
  <w:num w:numId="13">
    <w:abstractNumId w:val="9"/>
  </w:num>
  <w:num w:numId="14">
    <w:abstractNumId w:val="1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oNotTrackFormatting/>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5D02"/>
    <w:rsid w:val="00000703"/>
    <w:rsid w:val="00000770"/>
    <w:rsid w:val="000010ED"/>
    <w:rsid w:val="00002731"/>
    <w:rsid w:val="000027C6"/>
    <w:rsid w:val="000031FA"/>
    <w:rsid w:val="000035D3"/>
    <w:rsid w:val="000039ED"/>
    <w:rsid w:val="000053BE"/>
    <w:rsid w:val="00005CEE"/>
    <w:rsid w:val="00006586"/>
    <w:rsid w:val="0001053B"/>
    <w:rsid w:val="00011F18"/>
    <w:rsid w:val="00012223"/>
    <w:rsid w:val="00012F0C"/>
    <w:rsid w:val="00013DA5"/>
    <w:rsid w:val="000166E5"/>
    <w:rsid w:val="00022EB4"/>
    <w:rsid w:val="00023A13"/>
    <w:rsid w:val="000251D1"/>
    <w:rsid w:val="00025997"/>
    <w:rsid w:val="000269B2"/>
    <w:rsid w:val="000302C4"/>
    <w:rsid w:val="00030382"/>
    <w:rsid w:val="00032159"/>
    <w:rsid w:val="000357CD"/>
    <w:rsid w:val="00035BBA"/>
    <w:rsid w:val="0003640A"/>
    <w:rsid w:val="00036C18"/>
    <w:rsid w:val="00037D3D"/>
    <w:rsid w:val="000420E6"/>
    <w:rsid w:val="00042667"/>
    <w:rsid w:val="0004437A"/>
    <w:rsid w:val="00046CF4"/>
    <w:rsid w:val="00046FDB"/>
    <w:rsid w:val="000507E6"/>
    <w:rsid w:val="00051FA1"/>
    <w:rsid w:val="0005275F"/>
    <w:rsid w:val="000536B5"/>
    <w:rsid w:val="00053ED3"/>
    <w:rsid w:val="0005408E"/>
    <w:rsid w:val="00056D82"/>
    <w:rsid w:val="00057778"/>
    <w:rsid w:val="0006061C"/>
    <w:rsid w:val="0006111A"/>
    <w:rsid w:val="0006293C"/>
    <w:rsid w:val="00064A1D"/>
    <w:rsid w:val="0006711C"/>
    <w:rsid w:val="000672F2"/>
    <w:rsid w:val="00067538"/>
    <w:rsid w:val="000676C5"/>
    <w:rsid w:val="000712DA"/>
    <w:rsid w:val="000723C4"/>
    <w:rsid w:val="00072A03"/>
    <w:rsid w:val="000750C4"/>
    <w:rsid w:val="00075749"/>
    <w:rsid w:val="00076F9A"/>
    <w:rsid w:val="0007780A"/>
    <w:rsid w:val="00077AB7"/>
    <w:rsid w:val="00082BDF"/>
    <w:rsid w:val="00083C79"/>
    <w:rsid w:val="000853F1"/>
    <w:rsid w:val="000902C6"/>
    <w:rsid w:val="0009177B"/>
    <w:rsid w:val="00094623"/>
    <w:rsid w:val="00094BB9"/>
    <w:rsid w:val="0009530F"/>
    <w:rsid w:val="00095B78"/>
    <w:rsid w:val="0009702F"/>
    <w:rsid w:val="00097239"/>
    <w:rsid w:val="000A1177"/>
    <w:rsid w:val="000A3724"/>
    <w:rsid w:val="000A4DFB"/>
    <w:rsid w:val="000A71DC"/>
    <w:rsid w:val="000A7873"/>
    <w:rsid w:val="000B116A"/>
    <w:rsid w:val="000B18E4"/>
    <w:rsid w:val="000B517B"/>
    <w:rsid w:val="000B594B"/>
    <w:rsid w:val="000B6AC4"/>
    <w:rsid w:val="000B75F8"/>
    <w:rsid w:val="000C0C20"/>
    <w:rsid w:val="000C2894"/>
    <w:rsid w:val="000C2E2F"/>
    <w:rsid w:val="000C3B17"/>
    <w:rsid w:val="000C4CA7"/>
    <w:rsid w:val="000D08EA"/>
    <w:rsid w:val="000E1181"/>
    <w:rsid w:val="000E19F7"/>
    <w:rsid w:val="000E236C"/>
    <w:rsid w:val="000E419E"/>
    <w:rsid w:val="000E4444"/>
    <w:rsid w:val="000E50C2"/>
    <w:rsid w:val="000E5EC5"/>
    <w:rsid w:val="000F25F5"/>
    <w:rsid w:val="000F3C49"/>
    <w:rsid w:val="000F5721"/>
    <w:rsid w:val="000F6185"/>
    <w:rsid w:val="000F618D"/>
    <w:rsid w:val="000F6F63"/>
    <w:rsid w:val="000F7942"/>
    <w:rsid w:val="00100510"/>
    <w:rsid w:val="0010097E"/>
    <w:rsid w:val="001011B9"/>
    <w:rsid w:val="001019B6"/>
    <w:rsid w:val="00101EC3"/>
    <w:rsid w:val="001025B9"/>
    <w:rsid w:val="00104866"/>
    <w:rsid w:val="00104F17"/>
    <w:rsid w:val="00105215"/>
    <w:rsid w:val="0010597F"/>
    <w:rsid w:val="001114E4"/>
    <w:rsid w:val="00111F15"/>
    <w:rsid w:val="0011289F"/>
    <w:rsid w:val="00113034"/>
    <w:rsid w:val="00116592"/>
    <w:rsid w:val="00116B94"/>
    <w:rsid w:val="00117051"/>
    <w:rsid w:val="001203DD"/>
    <w:rsid w:val="00120E15"/>
    <w:rsid w:val="0012180F"/>
    <w:rsid w:val="00121DF8"/>
    <w:rsid w:val="0012206F"/>
    <w:rsid w:val="00122BE0"/>
    <w:rsid w:val="00123882"/>
    <w:rsid w:val="00124327"/>
    <w:rsid w:val="001250F5"/>
    <w:rsid w:val="00126253"/>
    <w:rsid w:val="00126A25"/>
    <w:rsid w:val="00130D05"/>
    <w:rsid w:val="00131261"/>
    <w:rsid w:val="001334B2"/>
    <w:rsid w:val="00133F5A"/>
    <w:rsid w:val="001356CA"/>
    <w:rsid w:val="0013777C"/>
    <w:rsid w:val="00137BB2"/>
    <w:rsid w:val="00142121"/>
    <w:rsid w:val="0014280F"/>
    <w:rsid w:val="00142FA8"/>
    <w:rsid w:val="00143155"/>
    <w:rsid w:val="00143CBB"/>
    <w:rsid w:val="00144687"/>
    <w:rsid w:val="00144D9A"/>
    <w:rsid w:val="00147333"/>
    <w:rsid w:val="00147C72"/>
    <w:rsid w:val="00154E71"/>
    <w:rsid w:val="001555BB"/>
    <w:rsid w:val="001579E8"/>
    <w:rsid w:val="001616EE"/>
    <w:rsid w:val="00162772"/>
    <w:rsid w:val="00162BB1"/>
    <w:rsid w:val="00167990"/>
    <w:rsid w:val="00170EAF"/>
    <w:rsid w:val="00171657"/>
    <w:rsid w:val="001724DB"/>
    <w:rsid w:val="00174E05"/>
    <w:rsid w:val="00175EF9"/>
    <w:rsid w:val="00177DC4"/>
    <w:rsid w:val="00181441"/>
    <w:rsid w:val="001814F5"/>
    <w:rsid w:val="001819A2"/>
    <w:rsid w:val="00184A81"/>
    <w:rsid w:val="00187578"/>
    <w:rsid w:val="001904AE"/>
    <w:rsid w:val="00191BFF"/>
    <w:rsid w:val="001935DD"/>
    <w:rsid w:val="001938A3"/>
    <w:rsid w:val="00193A17"/>
    <w:rsid w:val="00194A21"/>
    <w:rsid w:val="00194B73"/>
    <w:rsid w:val="00195D94"/>
    <w:rsid w:val="001968DB"/>
    <w:rsid w:val="00197BFE"/>
    <w:rsid w:val="00197F11"/>
    <w:rsid w:val="001A0659"/>
    <w:rsid w:val="001A071F"/>
    <w:rsid w:val="001A1AA9"/>
    <w:rsid w:val="001A2B85"/>
    <w:rsid w:val="001A2EF7"/>
    <w:rsid w:val="001A3DDE"/>
    <w:rsid w:val="001A7194"/>
    <w:rsid w:val="001A72E3"/>
    <w:rsid w:val="001A73E6"/>
    <w:rsid w:val="001A74A9"/>
    <w:rsid w:val="001B314C"/>
    <w:rsid w:val="001B356F"/>
    <w:rsid w:val="001B3BF0"/>
    <w:rsid w:val="001B5CAB"/>
    <w:rsid w:val="001B7B94"/>
    <w:rsid w:val="001C1C2C"/>
    <w:rsid w:val="001C24C6"/>
    <w:rsid w:val="001C2C0C"/>
    <w:rsid w:val="001C2FF3"/>
    <w:rsid w:val="001C31CF"/>
    <w:rsid w:val="001C3554"/>
    <w:rsid w:val="001C4385"/>
    <w:rsid w:val="001C4596"/>
    <w:rsid w:val="001C5D02"/>
    <w:rsid w:val="001D0028"/>
    <w:rsid w:val="001D10E7"/>
    <w:rsid w:val="001D114B"/>
    <w:rsid w:val="001D42E6"/>
    <w:rsid w:val="001D4F79"/>
    <w:rsid w:val="001D61F2"/>
    <w:rsid w:val="001E0A46"/>
    <w:rsid w:val="001E1739"/>
    <w:rsid w:val="001E1D75"/>
    <w:rsid w:val="001E204D"/>
    <w:rsid w:val="001E332D"/>
    <w:rsid w:val="001F07F8"/>
    <w:rsid w:val="001F0E39"/>
    <w:rsid w:val="001F0E7C"/>
    <w:rsid w:val="001F19B2"/>
    <w:rsid w:val="001F2CB1"/>
    <w:rsid w:val="001F2EC9"/>
    <w:rsid w:val="001F566F"/>
    <w:rsid w:val="001F78E9"/>
    <w:rsid w:val="001F7E71"/>
    <w:rsid w:val="002007EA"/>
    <w:rsid w:val="0020283B"/>
    <w:rsid w:val="0020475F"/>
    <w:rsid w:val="0020489D"/>
    <w:rsid w:val="00204A52"/>
    <w:rsid w:val="00206BE0"/>
    <w:rsid w:val="002072F2"/>
    <w:rsid w:val="002076E7"/>
    <w:rsid w:val="00207710"/>
    <w:rsid w:val="002107C3"/>
    <w:rsid w:val="00210C0E"/>
    <w:rsid w:val="002113AE"/>
    <w:rsid w:val="0021382B"/>
    <w:rsid w:val="002142DA"/>
    <w:rsid w:val="0021509A"/>
    <w:rsid w:val="002241C2"/>
    <w:rsid w:val="002262E1"/>
    <w:rsid w:val="00230A06"/>
    <w:rsid w:val="00231DB5"/>
    <w:rsid w:val="00232509"/>
    <w:rsid w:val="00236B18"/>
    <w:rsid w:val="00236E7D"/>
    <w:rsid w:val="002379CA"/>
    <w:rsid w:val="002408E5"/>
    <w:rsid w:val="00240923"/>
    <w:rsid w:val="00240B07"/>
    <w:rsid w:val="002418B9"/>
    <w:rsid w:val="00242E49"/>
    <w:rsid w:val="0024305C"/>
    <w:rsid w:val="00244151"/>
    <w:rsid w:val="00244433"/>
    <w:rsid w:val="00244548"/>
    <w:rsid w:val="00244A4C"/>
    <w:rsid w:val="002456AB"/>
    <w:rsid w:val="00245DB8"/>
    <w:rsid w:val="00246E9F"/>
    <w:rsid w:val="002471A0"/>
    <w:rsid w:val="002500EB"/>
    <w:rsid w:val="0025029F"/>
    <w:rsid w:val="0025053F"/>
    <w:rsid w:val="002506F8"/>
    <w:rsid w:val="00250BEE"/>
    <w:rsid w:val="00251374"/>
    <w:rsid w:val="00255AF6"/>
    <w:rsid w:val="002576C1"/>
    <w:rsid w:val="00262E56"/>
    <w:rsid w:val="00264409"/>
    <w:rsid w:val="00265B30"/>
    <w:rsid w:val="00265F1E"/>
    <w:rsid w:val="002706E8"/>
    <w:rsid w:val="00270C0D"/>
    <w:rsid w:val="00270C8E"/>
    <w:rsid w:val="00272777"/>
    <w:rsid w:val="002747E1"/>
    <w:rsid w:val="00274D1B"/>
    <w:rsid w:val="002758D1"/>
    <w:rsid w:val="0027642E"/>
    <w:rsid w:val="00276C89"/>
    <w:rsid w:val="002808EF"/>
    <w:rsid w:val="00280A67"/>
    <w:rsid w:val="00280D15"/>
    <w:rsid w:val="00281271"/>
    <w:rsid w:val="002826EE"/>
    <w:rsid w:val="0028278D"/>
    <w:rsid w:val="00282BD5"/>
    <w:rsid w:val="002847BF"/>
    <w:rsid w:val="00284D41"/>
    <w:rsid w:val="002857EE"/>
    <w:rsid w:val="00285D92"/>
    <w:rsid w:val="0028644F"/>
    <w:rsid w:val="002914B6"/>
    <w:rsid w:val="00294195"/>
    <w:rsid w:val="00294929"/>
    <w:rsid w:val="002954DE"/>
    <w:rsid w:val="002955F1"/>
    <w:rsid w:val="00297CFD"/>
    <w:rsid w:val="00297DC4"/>
    <w:rsid w:val="002A061E"/>
    <w:rsid w:val="002A0F23"/>
    <w:rsid w:val="002A1672"/>
    <w:rsid w:val="002A2C7F"/>
    <w:rsid w:val="002A35EF"/>
    <w:rsid w:val="002A4EA3"/>
    <w:rsid w:val="002A5C31"/>
    <w:rsid w:val="002A6786"/>
    <w:rsid w:val="002A741E"/>
    <w:rsid w:val="002A74F6"/>
    <w:rsid w:val="002A75EE"/>
    <w:rsid w:val="002A79E0"/>
    <w:rsid w:val="002A79EE"/>
    <w:rsid w:val="002A7D95"/>
    <w:rsid w:val="002B02F2"/>
    <w:rsid w:val="002B2416"/>
    <w:rsid w:val="002B2437"/>
    <w:rsid w:val="002B4218"/>
    <w:rsid w:val="002B47C6"/>
    <w:rsid w:val="002B5204"/>
    <w:rsid w:val="002B5549"/>
    <w:rsid w:val="002B6C60"/>
    <w:rsid w:val="002B76FF"/>
    <w:rsid w:val="002C1372"/>
    <w:rsid w:val="002C1E58"/>
    <w:rsid w:val="002C42EC"/>
    <w:rsid w:val="002C48D6"/>
    <w:rsid w:val="002C56C7"/>
    <w:rsid w:val="002C5A01"/>
    <w:rsid w:val="002C607D"/>
    <w:rsid w:val="002C6369"/>
    <w:rsid w:val="002C672A"/>
    <w:rsid w:val="002C785E"/>
    <w:rsid w:val="002C7AF5"/>
    <w:rsid w:val="002D01DD"/>
    <w:rsid w:val="002D0346"/>
    <w:rsid w:val="002D13E3"/>
    <w:rsid w:val="002D293C"/>
    <w:rsid w:val="002D6852"/>
    <w:rsid w:val="002E3BCE"/>
    <w:rsid w:val="002E4546"/>
    <w:rsid w:val="002E7B5C"/>
    <w:rsid w:val="002F2030"/>
    <w:rsid w:val="002F49EB"/>
    <w:rsid w:val="002F5FA7"/>
    <w:rsid w:val="002F63AD"/>
    <w:rsid w:val="003019F3"/>
    <w:rsid w:val="00303C0C"/>
    <w:rsid w:val="00305A36"/>
    <w:rsid w:val="00307011"/>
    <w:rsid w:val="00310456"/>
    <w:rsid w:val="00312C47"/>
    <w:rsid w:val="0031326C"/>
    <w:rsid w:val="00313A27"/>
    <w:rsid w:val="00314904"/>
    <w:rsid w:val="00315FA5"/>
    <w:rsid w:val="0031630B"/>
    <w:rsid w:val="00316875"/>
    <w:rsid w:val="00316A42"/>
    <w:rsid w:val="0031758A"/>
    <w:rsid w:val="00320970"/>
    <w:rsid w:val="00320BB6"/>
    <w:rsid w:val="0032101B"/>
    <w:rsid w:val="00321DA3"/>
    <w:rsid w:val="003221CF"/>
    <w:rsid w:val="00322C43"/>
    <w:rsid w:val="003245CD"/>
    <w:rsid w:val="00324A69"/>
    <w:rsid w:val="003261C8"/>
    <w:rsid w:val="0032655F"/>
    <w:rsid w:val="00330367"/>
    <w:rsid w:val="00330754"/>
    <w:rsid w:val="00331B63"/>
    <w:rsid w:val="003346F2"/>
    <w:rsid w:val="00335B8A"/>
    <w:rsid w:val="003376C9"/>
    <w:rsid w:val="003402E7"/>
    <w:rsid w:val="00340F3A"/>
    <w:rsid w:val="00341158"/>
    <w:rsid w:val="003415C4"/>
    <w:rsid w:val="00341F0B"/>
    <w:rsid w:val="003450A3"/>
    <w:rsid w:val="00345633"/>
    <w:rsid w:val="00345B6F"/>
    <w:rsid w:val="00347148"/>
    <w:rsid w:val="00350B8E"/>
    <w:rsid w:val="00350D54"/>
    <w:rsid w:val="003528DA"/>
    <w:rsid w:val="003548A8"/>
    <w:rsid w:val="0035741A"/>
    <w:rsid w:val="003575A8"/>
    <w:rsid w:val="00357EB1"/>
    <w:rsid w:val="003603B2"/>
    <w:rsid w:val="00360D9F"/>
    <w:rsid w:val="00364480"/>
    <w:rsid w:val="00364C12"/>
    <w:rsid w:val="00365A1E"/>
    <w:rsid w:val="00371884"/>
    <w:rsid w:val="00372A1A"/>
    <w:rsid w:val="00372D67"/>
    <w:rsid w:val="00373035"/>
    <w:rsid w:val="00373199"/>
    <w:rsid w:val="00374F2E"/>
    <w:rsid w:val="003762A0"/>
    <w:rsid w:val="00376609"/>
    <w:rsid w:val="00377C36"/>
    <w:rsid w:val="00380147"/>
    <w:rsid w:val="00381628"/>
    <w:rsid w:val="003820B3"/>
    <w:rsid w:val="0038213C"/>
    <w:rsid w:val="003835DD"/>
    <w:rsid w:val="00384CDB"/>
    <w:rsid w:val="0038542B"/>
    <w:rsid w:val="00385534"/>
    <w:rsid w:val="00386399"/>
    <w:rsid w:val="0038773A"/>
    <w:rsid w:val="00390B93"/>
    <w:rsid w:val="00391510"/>
    <w:rsid w:val="003919B6"/>
    <w:rsid w:val="00391DB1"/>
    <w:rsid w:val="00394999"/>
    <w:rsid w:val="00395990"/>
    <w:rsid w:val="00395B93"/>
    <w:rsid w:val="0039688A"/>
    <w:rsid w:val="00396C7F"/>
    <w:rsid w:val="003A06A0"/>
    <w:rsid w:val="003A1AAB"/>
    <w:rsid w:val="003A2CFF"/>
    <w:rsid w:val="003A3C98"/>
    <w:rsid w:val="003A4C91"/>
    <w:rsid w:val="003A57DF"/>
    <w:rsid w:val="003B0441"/>
    <w:rsid w:val="003B17BA"/>
    <w:rsid w:val="003B1B83"/>
    <w:rsid w:val="003B5238"/>
    <w:rsid w:val="003B5604"/>
    <w:rsid w:val="003B5606"/>
    <w:rsid w:val="003B7412"/>
    <w:rsid w:val="003C016F"/>
    <w:rsid w:val="003C0D98"/>
    <w:rsid w:val="003C0E10"/>
    <w:rsid w:val="003C1DA1"/>
    <w:rsid w:val="003C436F"/>
    <w:rsid w:val="003C4EF9"/>
    <w:rsid w:val="003C541A"/>
    <w:rsid w:val="003C5D5A"/>
    <w:rsid w:val="003C62AF"/>
    <w:rsid w:val="003C688D"/>
    <w:rsid w:val="003C72B7"/>
    <w:rsid w:val="003C7E4E"/>
    <w:rsid w:val="003D0593"/>
    <w:rsid w:val="003D083D"/>
    <w:rsid w:val="003D0A40"/>
    <w:rsid w:val="003D233F"/>
    <w:rsid w:val="003D2739"/>
    <w:rsid w:val="003D64D0"/>
    <w:rsid w:val="003D7B10"/>
    <w:rsid w:val="003D7C5C"/>
    <w:rsid w:val="003E0A74"/>
    <w:rsid w:val="003E0AF9"/>
    <w:rsid w:val="003E1912"/>
    <w:rsid w:val="003E229A"/>
    <w:rsid w:val="003E3661"/>
    <w:rsid w:val="003E3F9F"/>
    <w:rsid w:val="003E5B8C"/>
    <w:rsid w:val="003E5B91"/>
    <w:rsid w:val="003E5DD0"/>
    <w:rsid w:val="003E725B"/>
    <w:rsid w:val="003F1CE5"/>
    <w:rsid w:val="003F317C"/>
    <w:rsid w:val="003F68EA"/>
    <w:rsid w:val="003F7A38"/>
    <w:rsid w:val="00402B3C"/>
    <w:rsid w:val="00403AFA"/>
    <w:rsid w:val="004065C3"/>
    <w:rsid w:val="00407666"/>
    <w:rsid w:val="0041017F"/>
    <w:rsid w:val="0041052B"/>
    <w:rsid w:val="004105A3"/>
    <w:rsid w:val="00410D2E"/>
    <w:rsid w:val="004124C0"/>
    <w:rsid w:val="00412ADD"/>
    <w:rsid w:val="00413620"/>
    <w:rsid w:val="00414450"/>
    <w:rsid w:val="00416C7E"/>
    <w:rsid w:val="004201F1"/>
    <w:rsid w:val="00420AD2"/>
    <w:rsid w:val="0042127B"/>
    <w:rsid w:val="004216FE"/>
    <w:rsid w:val="00421C65"/>
    <w:rsid w:val="00422CA7"/>
    <w:rsid w:val="004254B0"/>
    <w:rsid w:val="004266AD"/>
    <w:rsid w:val="00426D05"/>
    <w:rsid w:val="00430363"/>
    <w:rsid w:val="00431CB4"/>
    <w:rsid w:val="00432B2F"/>
    <w:rsid w:val="00433242"/>
    <w:rsid w:val="0043357F"/>
    <w:rsid w:val="004339E7"/>
    <w:rsid w:val="00433ACC"/>
    <w:rsid w:val="00433EB1"/>
    <w:rsid w:val="00433F8B"/>
    <w:rsid w:val="004356CA"/>
    <w:rsid w:val="004361EC"/>
    <w:rsid w:val="00436F49"/>
    <w:rsid w:val="0043746C"/>
    <w:rsid w:val="00437B05"/>
    <w:rsid w:val="004408EA"/>
    <w:rsid w:val="00440B26"/>
    <w:rsid w:val="00440F07"/>
    <w:rsid w:val="00443162"/>
    <w:rsid w:val="00443E3F"/>
    <w:rsid w:val="00445A9E"/>
    <w:rsid w:val="00451F9C"/>
    <w:rsid w:val="0045227D"/>
    <w:rsid w:val="004524A4"/>
    <w:rsid w:val="00452F4D"/>
    <w:rsid w:val="00453661"/>
    <w:rsid w:val="0045613B"/>
    <w:rsid w:val="00460FD7"/>
    <w:rsid w:val="0046101B"/>
    <w:rsid w:val="004611F8"/>
    <w:rsid w:val="00461EE4"/>
    <w:rsid w:val="004627FB"/>
    <w:rsid w:val="004664AC"/>
    <w:rsid w:val="004664E0"/>
    <w:rsid w:val="0046787E"/>
    <w:rsid w:val="00467D10"/>
    <w:rsid w:val="00470EEE"/>
    <w:rsid w:val="00472905"/>
    <w:rsid w:val="00472CA5"/>
    <w:rsid w:val="00476847"/>
    <w:rsid w:val="0047739C"/>
    <w:rsid w:val="0047750F"/>
    <w:rsid w:val="0048215B"/>
    <w:rsid w:val="00482585"/>
    <w:rsid w:val="00482804"/>
    <w:rsid w:val="0048314C"/>
    <w:rsid w:val="00485EAD"/>
    <w:rsid w:val="00486812"/>
    <w:rsid w:val="00486CCA"/>
    <w:rsid w:val="00491163"/>
    <w:rsid w:val="00491672"/>
    <w:rsid w:val="004918C0"/>
    <w:rsid w:val="00493B76"/>
    <w:rsid w:val="00497B59"/>
    <w:rsid w:val="00497F98"/>
    <w:rsid w:val="004A0AB2"/>
    <w:rsid w:val="004A1566"/>
    <w:rsid w:val="004A2014"/>
    <w:rsid w:val="004A2026"/>
    <w:rsid w:val="004A210B"/>
    <w:rsid w:val="004A411F"/>
    <w:rsid w:val="004A4380"/>
    <w:rsid w:val="004A4849"/>
    <w:rsid w:val="004A507D"/>
    <w:rsid w:val="004A50BE"/>
    <w:rsid w:val="004A64F4"/>
    <w:rsid w:val="004A74B2"/>
    <w:rsid w:val="004A74B4"/>
    <w:rsid w:val="004B0330"/>
    <w:rsid w:val="004B279E"/>
    <w:rsid w:val="004B4245"/>
    <w:rsid w:val="004B67E2"/>
    <w:rsid w:val="004B78B1"/>
    <w:rsid w:val="004C5632"/>
    <w:rsid w:val="004C5752"/>
    <w:rsid w:val="004D1746"/>
    <w:rsid w:val="004D2A53"/>
    <w:rsid w:val="004D4992"/>
    <w:rsid w:val="004D57F2"/>
    <w:rsid w:val="004D7244"/>
    <w:rsid w:val="004E069A"/>
    <w:rsid w:val="004E11A9"/>
    <w:rsid w:val="004E2BD5"/>
    <w:rsid w:val="004E3C55"/>
    <w:rsid w:val="004E4609"/>
    <w:rsid w:val="004E4E50"/>
    <w:rsid w:val="004E5AFE"/>
    <w:rsid w:val="004E5C4E"/>
    <w:rsid w:val="004E6F3F"/>
    <w:rsid w:val="004F001E"/>
    <w:rsid w:val="004F0D45"/>
    <w:rsid w:val="004F1446"/>
    <w:rsid w:val="004F3592"/>
    <w:rsid w:val="004F53C2"/>
    <w:rsid w:val="004F5F5E"/>
    <w:rsid w:val="004F7404"/>
    <w:rsid w:val="00500CB1"/>
    <w:rsid w:val="00500ED4"/>
    <w:rsid w:val="005015F8"/>
    <w:rsid w:val="005024D6"/>
    <w:rsid w:val="00505C76"/>
    <w:rsid w:val="005062B2"/>
    <w:rsid w:val="00507856"/>
    <w:rsid w:val="005078A0"/>
    <w:rsid w:val="00510AFE"/>
    <w:rsid w:val="0051134B"/>
    <w:rsid w:val="00515838"/>
    <w:rsid w:val="005160E8"/>
    <w:rsid w:val="00516B5F"/>
    <w:rsid w:val="00517A9A"/>
    <w:rsid w:val="005203BD"/>
    <w:rsid w:val="00521A4C"/>
    <w:rsid w:val="005221B3"/>
    <w:rsid w:val="00522B9B"/>
    <w:rsid w:val="00522EFB"/>
    <w:rsid w:val="00523531"/>
    <w:rsid w:val="00527D41"/>
    <w:rsid w:val="005313CE"/>
    <w:rsid w:val="0053497B"/>
    <w:rsid w:val="00534DFF"/>
    <w:rsid w:val="0053678E"/>
    <w:rsid w:val="005370F7"/>
    <w:rsid w:val="00540F1B"/>
    <w:rsid w:val="00541389"/>
    <w:rsid w:val="00541FB6"/>
    <w:rsid w:val="005448EA"/>
    <w:rsid w:val="00545A01"/>
    <w:rsid w:val="00545C5F"/>
    <w:rsid w:val="005470C2"/>
    <w:rsid w:val="005479D3"/>
    <w:rsid w:val="005479E8"/>
    <w:rsid w:val="00550547"/>
    <w:rsid w:val="00550ECB"/>
    <w:rsid w:val="0055182C"/>
    <w:rsid w:val="00554EAA"/>
    <w:rsid w:val="00555EC0"/>
    <w:rsid w:val="00560380"/>
    <w:rsid w:val="00561FD7"/>
    <w:rsid w:val="00563473"/>
    <w:rsid w:val="00564008"/>
    <w:rsid w:val="00564EE5"/>
    <w:rsid w:val="005657D2"/>
    <w:rsid w:val="00566951"/>
    <w:rsid w:val="0057094D"/>
    <w:rsid w:val="00570A38"/>
    <w:rsid w:val="00573A33"/>
    <w:rsid w:val="0057448A"/>
    <w:rsid w:val="00574567"/>
    <w:rsid w:val="00574E3A"/>
    <w:rsid w:val="005751C6"/>
    <w:rsid w:val="00581CDA"/>
    <w:rsid w:val="00582E33"/>
    <w:rsid w:val="00584F0F"/>
    <w:rsid w:val="005913E6"/>
    <w:rsid w:val="005925A4"/>
    <w:rsid w:val="00592859"/>
    <w:rsid w:val="00593684"/>
    <w:rsid w:val="00594E86"/>
    <w:rsid w:val="00595BC7"/>
    <w:rsid w:val="00596136"/>
    <w:rsid w:val="0059669F"/>
    <w:rsid w:val="00596C03"/>
    <w:rsid w:val="00596DFF"/>
    <w:rsid w:val="0059771A"/>
    <w:rsid w:val="005A0F25"/>
    <w:rsid w:val="005A1E83"/>
    <w:rsid w:val="005A2C4E"/>
    <w:rsid w:val="005A3661"/>
    <w:rsid w:val="005A4154"/>
    <w:rsid w:val="005A4AE3"/>
    <w:rsid w:val="005A7B20"/>
    <w:rsid w:val="005B0721"/>
    <w:rsid w:val="005B13C2"/>
    <w:rsid w:val="005B1E77"/>
    <w:rsid w:val="005B29DD"/>
    <w:rsid w:val="005B3C40"/>
    <w:rsid w:val="005B43EF"/>
    <w:rsid w:val="005B4C35"/>
    <w:rsid w:val="005C00C0"/>
    <w:rsid w:val="005C1062"/>
    <w:rsid w:val="005C115A"/>
    <w:rsid w:val="005C1C3F"/>
    <w:rsid w:val="005C2031"/>
    <w:rsid w:val="005C2D22"/>
    <w:rsid w:val="005C3275"/>
    <w:rsid w:val="005C408F"/>
    <w:rsid w:val="005C5449"/>
    <w:rsid w:val="005D1611"/>
    <w:rsid w:val="005D286F"/>
    <w:rsid w:val="005D2A15"/>
    <w:rsid w:val="005D324A"/>
    <w:rsid w:val="005D3A55"/>
    <w:rsid w:val="005D421F"/>
    <w:rsid w:val="005D4314"/>
    <w:rsid w:val="005D59ED"/>
    <w:rsid w:val="005D6EE4"/>
    <w:rsid w:val="005D702A"/>
    <w:rsid w:val="005E1368"/>
    <w:rsid w:val="005E1FA0"/>
    <w:rsid w:val="005E4850"/>
    <w:rsid w:val="005E4BA8"/>
    <w:rsid w:val="005E5B2B"/>
    <w:rsid w:val="005E5F22"/>
    <w:rsid w:val="005F0C45"/>
    <w:rsid w:val="005F4681"/>
    <w:rsid w:val="00600535"/>
    <w:rsid w:val="00600C7B"/>
    <w:rsid w:val="00600D37"/>
    <w:rsid w:val="00600F4D"/>
    <w:rsid w:val="00602BF8"/>
    <w:rsid w:val="0060304E"/>
    <w:rsid w:val="0060320B"/>
    <w:rsid w:val="00603CB9"/>
    <w:rsid w:val="00603EF5"/>
    <w:rsid w:val="00605092"/>
    <w:rsid w:val="006052D6"/>
    <w:rsid w:val="006056D8"/>
    <w:rsid w:val="00605964"/>
    <w:rsid w:val="00611159"/>
    <w:rsid w:val="006113C2"/>
    <w:rsid w:val="00613204"/>
    <w:rsid w:val="0061359B"/>
    <w:rsid w:val="00613AC3"/>
    <w:rsid w:val="0061401B"/>
    <w:rsid w:val="006162EE"/>
    <w:rsid w:val="006166FA"/>
    <w:rsid w:val="00616F68"/>
    <w:rsid w:val="006210E3"/>
    <w:rsid w:val="00621514"/>
    <w:rsid w:val="00621E1D"/>
    <w:rsid w:val="00622343"/>
    <w:rsid w:val="00622FD3"/>
    <w:rsid w:val="006231F4"/>
    <w:rsid w:val="00623C27"/>
    <w:rsid w:val="00624302"/>
    <w:rsid w:val="006243FF"/>
    <w:rsid w:val="006269D8"/>
    <w:rsid w:val="0062704F"/>
    <w:rsid w:val="0062769C"/>
    <w:rsid w:val="00630FC1"/>
    <w:rsid w:val="00631697"/>
    <w:rsid w:val="00631915"/>
    <w:rsid w:val="00631F51"/>
    <w:rsid w:val="00632C72"/>
    <w:rsid w:val="006340FF"/>
    <w:rsid w:val="006342A1"/>
    <w:rsid w:val="0063475B"/>
    <w:rsid w:val="00637D17"/>
    <w:rsid w:val="00640F62"/>
    <w:rsid w:val="00641346"/>
    <w:rsid w:val="00644598"/>
    <w:rsid w:val="00647CBF"/>
    <w:rsid w:val="006506A3"/>
    <w:rsid w:val="0065154A"/>
    <w:rsid w:val="00651A0A"/>
    <w:rsid w:val="00652774"/>
    <w:rsid w:val="00654DDC"/>
    <w:rsid w:val="00654FA1"/>
    <w:rsid w:val="00661753"/>
    <w:rsid w:val="00661CD5"/>
    <w:rsid w:val="00661D10"/>
    <w:rsid w:val="00662CE3"/>
    <w:rsid w:val="006630B4"/>
    <w:rsid w:val="00663D4F"/>
    <w:rsid w:val="0066597F"/>
    <w:rsid w:val="00667A73"/>
    <w:rsid w:val="0067015B"/>
    <w:rsid w:val="00673FE7"/>
    <w:rsid w:val="006740C6"/>
    <w:rsid w:val="00674976"/>
    <w:rsid w:val="00674F15"/>
    <w:rsid w:val="006764E5"/>
    <w:rsid w:val="00676A6A"/>
    <w:rsid w:val="00676AB4"/>
    <w:rsid w:val="006832A0"/>
    <w:rsid w:val="0068440C"/>
    <w:rsid w:val="0068443E"/>
    <w:rsid w:val="00684962"/>
    <w:rsid w:val="00684D51"/>
    <w:rsid w:val="00684F5E"/>
    <w:rsid w:val="00684FD1"/>
    <w:rsid w:val="006854D8"/>
    <w:rsid w:val="00686E58"/>
    <w:rsid w:val="00690410"/>
    <w:rsid w:val="006923E7"/>
    <w:rsid w:val="00694FD5"/>
    <w:rsid w:val="00695535"/>
    <w:rsid w:val="006A117E"/>
    <w:rsid w:val="006A140F"/>
    <w:rsid w:val="006A1B75"/>
    <w:rsid w:val="006A237E"/>
    <w:rsid w:val="006A4FFF"/>
    <w:rsid w:val="006A6494"/>
    <w:rsid w:val="006A7364"/>
    <w:rsid w:val="006A7F02"/>
    <w:rsid w:val="006B0B76"/>
    <w:rsid w:val="006B0E05"/>
    <w:rsid w:val="006B2F7A"/>
    <w:rsid w:val="006B3108"/>
    <w:rsid w:val="006B40AD"/>
    <w:rsid w:val="006B7C73"/>
    <w:rsid w:val="006B7D32"/>
    <w:rsid w:val="006C0FEF"/>
    <w:rsid w:val="006C112E"/>
    <w:rsid w:val="006C2CE6"/>
    <w:rsid w:val="006C31AE"/>
    <w:rsid w:val="006C3946"/>
    <w:rsid w:val="006C51F9"/>
    <w:rsid w:val="006C53F7"/>
    <w:rsid w:val="006C6632"/>
    <w:rsid w:val="006C7878"/>
    <w:rsid w:val="006D1592"/>
    <w:rsid w:val="006D2063"/>
    <w:rsid w:val="006D233C"/>
    <w:rsid w:val="006D3E2E"/>
    <w:rsid w:val="006D443B"/>
    <w:rsid w:val="006D50F2"/>
    <w:rsid w:val="006E0600"/>
    <w:rsid w:val="006E0D8F"/>
    <w:rsid w:val="006E2D4E"/>
    <w:rsid w:val="006E40C5"/>
    <w:rsid w:val="006E456F"/>
    <w:rsid w:val="006E4FCD"/>
    <w:rsid w:val="006E5249"/>
    <w:rsid w:val="006E6395"/>
    <w:rsid w:val="006E78C2"/>
    <w:rsid w:val="006E7C38"/>
    <w:rsid w:val="006F003C"/>
    <w:rsid w:val="006F1848"/>
    <w:rsid w:val="006F1BE1"/>
    <w:rsid w:val="006F21BD"/>
    <w:rsid w:val="006F3CC6"/>
    <w:rsid w:val="006F4AB5"/>
    <w:rsid w:val="006F6E34"/>
    <w:rsid w:val="0070077F"/>
    <w:rsid w:val="0070145C"/>
    <w:rsid w:val="007016D1"/>
    <w:rsid w:val="00701A63"/>
    <w:rsid w:val="00703189"/>
    <w:rsid w:val="00703E00"/>
    <w:rsid w:val="00704287"/>
    <w:rsid w:val="007045EE"/>
    <w:rsid w:val="00704C68"/>
    <w:rsid w:val="00704C80"/>
    <w:rsid w:val="00704E06"/>
    <w:rsid w:val="00706F8E"/>
    <w:rsid w:val="007127F4"/>
    <w:rsid w:val="00712A69"/>
    <w:rsid w:val="00714EF6"/>
    <w:rsid w:val="00716419"/>
    <w:rsid w:val="00717181"/>
    <w:rsid w:val="007202AC"/>
    <w:rsid w:val="00720B75"/>
    <w:rsid w:val="00721C68"/>
    <w:rsid w:val="00725A1B"/>
    <w:rsid w:val="007267F2"/>
    <w:rsid w:val="00726B15"/>
    <w:rsid w:val="00726C00"/>
    <w:rsid w:val="0072765B"/>
    <w:rsid w:val="0072783B"/>
    <w:rsid w:val="00731D7C"/>
    <w:rsid w:val="00732635"/>
    <w:rsid w:val="007327C8"/>
    <w:rsid w:val="00734633"/>
    <w:rsid w:val="00734FCB"/>
    <w:rsid w:val="0073536D"/>
    <w:rsid w:val="007353D5"/>
    <w:rsid w:val="00735666"/>
    <w:rsid w:val="007400F0"/>
    <w:rsid w:val="007407CD"/>
    <w:rsid w:val="007417B9"/>
    <w:rsid w:val="00743226"/>
    <w:rsid w:val="0074442A"/>
    <w:rsid w:val="00745595"/>
    <w:rsid w:val="00745E8A"/>
    <w:rsid w:val="007468C1"/>
    <w:rsid w:val="007469D1"/>
    <w:rsid w:val="00746FC9"/>
    <w:rsid w:val="00750B72"/>
    <w:rsid w:val="007516C8"/>
    <w:rsid w:val="00751968"/>
    <w:rsid w:val="00752677"/>
    <w:rsid w:val="00754B74"/>
    <w:rsid w:val="00754F89"/>
    <w:rsid w:val="00755568"/>
    <w:rsid w:val="00757F3F"/>
    <w:rsid w:val="00760B71"/>
    <w:rsid w:val="00762C02"/>
    <w:rsid w:val="0076419B"/>
    <w:rsid w:val="00764F24"/>
    <w:rsid w:val="007657DC"/>
    <w:rsid w:val="00765EFB"/>
    <w:rsid w:val="00766CFC"/>
    <w:rsid w:val="00766D2E"/>
    <w:rsid w:val="0076708F"/>
    <w:rsid w:val="007706AD"/>
    <w:rsid w:val="00770E24"/>
    <w:rsid w:val="00772340"/>
    <w:rsid w:val="00774387"/>
    <w:rsid w:val="00780285"/>
    <w:rsid w:val="00782D5B"/>
    <w:rsid w:val="00782E85"/>
    <w:rsid w:val="007830AD"/>
    <w:rsid w:val="00783293"/>
    <w:rsid w:val="00783744"/>
    <w:rsid w:val="0078666B"/>
    <w:rsid w:val="00787594"/>
    <w:rsid w:val="0079109D"/>
    <w:rsid w:val="00791231"/>
    <w:rsid w:val="00791B1F"/>
    <w:rsid w:val="00791F19"/>
    <w:rsid w:val="007920F6"/>
    <w:rsid w:val="0079237D"/>
    <w:rsid w:val="007938D9"/>
    <w:rsid w:val="00796DE2"/>
    <w:rsid w:val="00796F69"/>
    <w:rsid w:val="007A15BB"/>
    <w:rsid w:val="007A25A7"/>
    <w:rsid w:val="007A62FF"/>
    <w:rsid w:val="007A66A7"/>
    <w:rsid w:val="007A7486"/>
    <w:rsid w:val="007B1B61"/>
    <w:rsid w:val="007B2709"/>
    <w:rsid w:val="007B4CA6"/>
    <w:rsid w:val="007B6BAA"/>
    <w:rsid w:val="007B7D3C"/>
    <w:rsid w:val="007C200F"/>
    <w:rsid w:val="007C2045"/>
    <w:rsid w:val="007C3527"/>
    <w:rsid w:val="007C4623"/>
    <w:rsid w:val="007C6B87"/>
    <w:rsid w:val="007C7CF1"/>
    <w:rsid w:val="007D05E0"/>
    <w:rsid w:val="007D5CBB"/>
    <w:rsid w:val="007D64B2"/>
    <w:rsid w:val="007D66E6"/>
    <w:rsid w:val="007D68E9"/>
    <w:rsid w:val="007D7218"/>
    <w:rsid w:val="007D7284"/>
    <w:rsid w:val="007D7BE1"/>
    <w:rsid w:val="007E035C"/>
    <w:rsid w:val="007E151F"/>
    <w:rsid w:val="007E1642"/>
    <w:rsid w:val="007E4206"/>
    <w:rsid w:val="007E4801"/>
    <w:rsid w:val="007F0538"/>
    <w:rsid w:val="007F05AC"/>
    <w:rsid w:val="007F15AF"/>
    <w:rsid w:val="007F1FC5"/>
    <w:rsid w:val="007F4581"/>
    <w:rsid w:val="007F6A3D"/>
    <w:rsid w:val="008002DA"/>
    <w:rsid w:val="00801E6C"/>
    <w:rsid w:val="00802D2A"/>
    <w:rsid w:val="00803F4C"/>
    <w:rsid w:val="00805024"/>
    <w:rsid w:val="00805707"/>
    <w:rsid w:val="008104FB"/>
    <w:rsid w:val="008109B4"/>
    <w:rsid w:val="008122D6"/>
    <w:rsid w:val="00812DE1"/>
    <w:rsid w:val="00813895"/>
    <w:rsid w:val="008142C8"/>
    <w:rsid w:val="00815912"/>
    <w:rsid w:val="00816C67"/>
    <w:rsid w:val="00820093"/>
    <w:rsid w:val="0082055E"/>
    <w:rsid w:val="00821290"/>
    <w:rsid w:val="00822AB0"/>
    <w:rsid w:val="0082533B"/>
    <w:rsid w:val="008261A0"/>
    <w:rsid w:val="00826D84"/>
    <w:rsid w:val="0082705B"/>
    <w:rsid w:val="00830021"/>
    <w:rsid w:val="00831A6D"/>
    <w:rsid w:val="00831B7B"/>
    <w:rsid w:val="00833580"/>
    <w:rsid w:val="0083634E"/>
    <w:rsid w:val="0084126C"/>
    <w:rsid w:val="00841C79"/>
    <w:rsid w:val="008420A5"/>
    <w:rsid w:val="0084230E"/>
    <w:rsid w:val="00843547"/>
    <w:rsid w:val="00843A3C"/>
    <w:rsid w:val="00844119"/>
    <w:rsid w:val="00845C39"/>
    <w:rsid w:val="00846CE7"/>
    <w:rsid w:val="00847C05"/>
    <w:rsid w:val="00850573"/>
    <w:rsid w:val="008524CA"/>
    <w:rsid w:val="00854C66"/>
    <w:rsid w:val="00854D28"/>
    <w:rsid w:val="0085691E"/>
    <w:rsid w:val="008573BD"/>
    <w:rsid w:val="008615D1"/>
    <w:rsid w:val="008616F3"/>
    <w:rsid w:val="00861734"/>
    <w:rsid w:val="00861FE1"/>
    <w:rsid w:val="00862B77"/>
    <w:rsid w:val="00862E96"/>
    <w:rsid w:val="008632A7"/>
    <w:rsid w:val="00863786"/>
    <w:rsid w:val="0086506F"/>
    <w:rsid w:val="00865CDC"/>
    <w:rsid w:val="00865EF4"/>
    <w:rsid w:val="00866D2B"/>
    <w:rsid w:val="00867558"/>
    <w:rsid w:val="00870A68"/>
    <w:rsid w:val="00870E70"/>
    <w:rsid w:val="0087249A"/>
    <w:rsid w:val="00872D47"/>
    <w:rsid w:val="00873B61"/>
    <w:rsid w:val="00876466"/>
    <w:rsid w:val="00876CE6"/>
    <w:rsid w:val="008770A5"/>
    <w:rsid w:val="008807C3"/>
    <w:rsid w:val="00880E90"/>
    <w:rsid w:val="00883F0C"/>
    <w:rsid w:val="00886831"/>
    <w:rsid w:val="008869C7"/>
    <w:rsid w:val="0088714E"/>
    <w:rsid w:val="008878E6"/>
    <w:rsid w:val="00891D53"/>
    <w:rsid w:val="0089300F"/>
    <w:rsid w:val="00893106"/>
    <w:rsid w:val="00893167"/>
    <w:rsid w:val="00895BC3"/>
    <w:rsid w:val="008965AC"/>
    <w:rsid w:val="008A0F9C"/>
    <w:rsid w:val="008A1226"/>
    <w:rsid w:val="008A1B51"/>
    <w:rsid w:val="008A52E7"/>
    <w:rsid w:val="008B00C8"/>
    <w:rsid w:val="008B04AB"/>
    <w:rsid w:val="008B0F90"/>
    <w:rsid w:val="008B4B58"/>
    <w:rsid w:val="008B5058"/>
    <w:rsid w:val="008B58C3"/>
    <w:rsid w:val="008B6B09"/>
    <w:rsid w:val="008B7451"/>
    <w:rsid w:val="008C130A"/>
    <w:rsid w:val="008C1411"/>
    <w:rsid w:val="008C196B"/>
    <w:rsid w:val="008C1ACB"/>
    <w:rsid w:val="008C1CFD"/>
    <w:rsid w:val="008C29E3"/>
    <w:rsid w:val="008C35B6"/>
    <w:rsid w:val="008C554A"/>
    <w:rsid w:val="008C6F55"/>
    <w:rsid w:val="008D2866"/>
    <w:rsid w:val="008D2C3E"/>
    <w:rsid w:val="008D58F3"/>
    <w:rsid w:val="008D619C"/>
    <w:rsid w:val="008D77E5"/>
    <w:rsid w:val="008E0145"/>
    <w:rsid w:val="008E21CC"/>
    <w:rsid w:val="008E257B"/>
    <w:rsid w:val="008E3ABF"/>
    <w:rsid w:val="008E5298"/>
    <w:rsid w:val="008F024A"/>
    <w:rsid w:val="008F0587"/>
    <w:rsid w:val="008F1612"/>
    <w:rsid w:val="008F1BDE"/>
    <w:rsid w:val="008F2A1B"/>
    <w:rsid w:val="008F53A8"/>
    <w:rsid w:val="008F6227"/>
    <w:rsid w:val="008F65B6"/>
    <w:rsid w:val="008F6B60"/>
    <w:rsid w:val="009003B9"/>
    <w:rsid w:val="009018D7"/>
    <w:rsid w:val="00902852"/>
    <w:rsid w:val="00904377"/>
    <w:rsid w:val="00905EFE"/>
    <w:rsid w:val="009068C6"/>
    <w:rsid w:val="00906D31"/>
    <w:rsid w:val="00907084"/>
    <w:rsid w:val="00907960"/>
    <w:rsid w:val="00907C50"/>
    <w:rsid w:val="00910F31"/>
    <w:rsid w:val="009131E2"/>
    <w:rsid w:val="00913DD5"/>
    <w:rsid w:val="00914473"/>
    <w:rsid w:val="009148C4"/>
    <w:rsid w:val="00920281"/>
    <w:rsid w:val="00920608"/>
    <w:rsid w:val="0092076B"/>
    <w:rsid w:val="009212A4"/>
    <w:rsid w:val="00921CC9"/>
    <w:rsid w:val="0092373B"/>
    <w:rsid w:val="00924A04"/>
    <w:rsid w:val="00925428"/>
    <w:rsid w:val="00925DD5"/>
    <w:rsid w:val="009265F8"/>
    <w:rsid w:val="00926C43"/>
    <w:rsid w:val="00926C98"/>
    <w:rsid w:val="00927FB2"/>
    <w:rsid w:val="00930542"/>
    <w:rsid w:val="009315CF"/>
    <w:rsid w:val="00931D7A"/>
    <w:rsid w:val="00932F2F"/>
    <w:rsid w:val="009331CE"/>
    <w:rsid w:val="0093381D"/>
    <w:rsid w:val="00935DE4"/>
    <w:rsid w:val="00943695"/>
    <w:rsid w:val="00944D14"/>
    <w:rsid w:val="0094649A"/>
    <w:rsid w:val="009464CC"/>
    <w:rsid w:val="009506CD"/>
    <w:rsid w:val="00951970"/>
    <w:rsid w:val="00954468"/>
    <w:rsid w:val="009551B1"/>
    <w:rsid w:val="00955425"/>
    <w:rsid w:val="009555B9"/>
    <w:rsid w:val="0095567F"/>
    <w:rsid w:val="0095649D"/>
    <w:rsid w:val="009565F9"/>
    <w:rsid w:val="0096289A"/>
    <w:rsid w:val="0096453E"/>
    <w:rsid w:val="00964683"/>
    <w:rsid w:val="00964B2B"/>
    <w:rsid w:val="00966D41"/>
    <w:rsid w:val="00967300"/>
    <w:rsid w:val="00967904"/>
    <w:rsid w:val="00970C38"/>
    <w:rsid w:val="00971B03"/>
    <w:rsid w:val="009724CF"/>
    <w:rsid w:val="00972905"/>
    <w:rsid w:val="00972C84"/>
    <w:rsid w:val="00974160"/>
    <w:rsid w:val="009762D1"/>
    <w:rsid w:val="00976D35"/>
    <w:rsid w:val="00980AAF"/>
    <w:rsid w:val="009816CA"/>
    <w:rsid w:val="009826D0"/>
    <w:rsid w:val="00983861"/>
    <w:rsid w:val="00984065"/>
    <w:rsid w:val="00984492"/>
    <w:rsid w:val="00984667"/>
    <w:rsid w:val="009906F8"/>
    <w:rsid w:val="009912BA"/>
    <w:rsid w:val="00997FD4"/>
    <w:rsid w:val="009A0534"/>
    <w:rsid w:val="009A1E24"/>
    <w:rsid w:val="009A2CC9"/>
    <w:rsid w:val="009A547E"/>
    <w:rsid w:val="009B400F"/>
    <w:rsid w:val="009B4E20"/>
    <w:rsid w:val="009B5B0F"/>
    <w:rsid w:val="009B5C26"/>
    <w:rsid w:val="009B77EF"/>
    <w:rsid w:val="009C10FD"/>
    <w:rsid w:val="009C3180"/>
    <w:rsid w:val="009C5B1F"/>
    <w:rsid w:val="009D027D"/>
    <w:rsid w:val="009D1AC9"/>
    <w:rsid w:val="009D353E"/>
    <w:rsid w:val="009D3AFA"/>
    <w:rsid w:val="009D4E42"/>
    <w:rsid w:val="009D72AD"/>
    <w:rsid w:val="009E0E04"/>
    <w:rsid w:val="009E1A32"/>
    <w:rsid w:val="009E22EF"/>
    <w:rsid w:val="009E3E36"/>
    <w:rsid w:val="009E63D0"/>
    <w:rsid w:val="009E76B6"/>
    <w:rsid w:val="009E78F1"/>
    <w:rsid w:val="009E7955"/>
    <w:rsid w:val="009F2105"/>
    <w:rsid w:val="009F250A"/>
    <w:rsid w:val="009F261D"/>
    <w:rsid w:val="009F3E6B"/>
    <w:rsid w:val="009F600A"/>
    <w:rsid w:val="009F632A"/>
    <w:rsid w:val="00A00372"/>
    <w:rsid w:val="00A0237B"/>
    <w:rsid w:val="00A02C78"/>
    <w:rsid w:val="00A05210"/>
    <w:rsid w:val="00A0666C"/>
    <w:rsid w:val="00A079D8"/>
    <w:rsid w:val="00A12D12"/>
    <w:rsid w:val="00A14B01"/>
    <w:rsid w:val="00A156AA"/>
    <w:rsid w:val="00A15EAE"/>
    <w:rsid w:val="00A200BA"/>
    <w:rsid w:val="00A200DA"/>
    <w:rsid w:val="00A20290"/>
    <w:rsid w:val="00A20333"/>
    <w:rsid w:val="00A2284D"/>
    <w:rsid w:val="00A25287"/>
    <w:rsid w:val="00A2631D"/>
    <w:rsid w:val="00A3078B"/>
    <w:rsid w:val="00A30B64"/>
    <w:rsid w:val="00A34A94"/>
    <w:rsid w:val="00A36F9A"/>
    <w:rsid w:val="00A372CF"/>
    <w:rsid w:val="00A37BCE"/>
    <w:rsid w:val="00A400B3"/>
    <w:rsid w:val="00A41544"/>
    <w:rsid w:val="00A41C47"/>
    <w:rsid w:val="00A41E16"/>
    <w:rsid w:val="00A42C8E"/>
    <w:rsid w:val="00A448D6"/>
    <w:rsid w:val="00A47176"/>
    <w:rsid w:val="00A47950"/>
    <w:rsid w:val="00A47DDD"/>
    <w:rsid w:val="00A5006C"/>
    <w:rsid w:val="00A52B52"/>
    <w:rsid w:val="00A53103"/>
    <w:rsid w:val="00A5347A"/>
    <w:rsid w:val="00A5433F"/>
    <w:rsid w:val="00A545A6"/>
    <w:rsid w:val="00A5494B"/>
    <w:rsid w:val="00A56588"/>
    <w:rsid w:val="00A57719"/>
    <w:rsid w:val="00A578D8"/>
    <w:rsid w:val="00A579DB"/>
    <w:rsid w:val="00A60C62"/>
    <w:rsid w:val="00A60F33"/>
    <w:rsid w:val="00A6197C"/>
    <w:rsid w:val="00A661A5"/>
    <w:rsid w:val="00A66291"/>
    <w:rsid w:val="00A664C0"/>
    <w:rsid w:val="00A66674"/>
    <w:rsid w:val="00A6751E"/>
    <w:rsid w:val="00A711D2"/>
    <w:rsid w:val="00A7125A"/>
    <w:rsid w:val="00A71887"/>
    <w:rsid w:val="00A71C6E"/>
    <w:rsid w:val="00A7318F"/>
    <w:rsid w:val="00A76F40"/>
    <w:rsid w:val="00A80F90"/>
    <w:rsid w:val="00A82AA8"/>
    <w:rsid w:val="00A857A0"/>
    <w:rsid w:val="00A85EE4"/>
    <w:rsid w:val="00A872CE"/>
    <w:rsid w:val="00A87CEE"/>
    <w:rsid w:val="00A900BE"/>
    <w:rsid w:val="00A903BB"/>
    <w:rsid w:val="00A91577"/>
    <w:rsid w:val="00A9188B"/>
    <w:rsid w:val="00A9195B"/>
    <w:rsid w:val="00A92CD1"/>
    <w:rsid w:val="00A9716B"/>
    <w:rsid w:val="00AA075C"/>
    <w:rsid w:val="00AA0E55"/>
    <w:rsid w:val="00AA1C1F"/>
    <w:rsid w:val="00AA230F"/>
    <w:rsid w:val="00AA3EF5"/>
    <w:rsid w:val="00AA5940"/>
    <w:rsid w:val="00AA6667"/>
    <w:rsid w:val="00AA74F2"/>
    <w:rsid w:val="00AA75F0"/>
    <w:rsid w:val="00AB1178"/>
    <w:rsid w:val="00AB1BA3"/>
    <w:rsid w:val="00AB32CE"/>
    <w:rsid w:val="00AB3360"/>
    <w:rsid w:val="00AB4811"/>
    <w:rsid w:val="00AB4E09"/>
    <w:rsid w:val="00AB5027"/>
    <w:rsid w:val="00AC132B"/>
    <w:rsid w:val="00AC1637"/>
    <w:rsid w:val="00AC295A"/>
    <w:rsid w:val="00AC33F0"/>
    <w:rsid w:val="00AC4187"/>
    <w:rsid w:val="00AC5CE2"/>
    <w:rsid w:val="00AD2A95"/>
    <w:rsid w:val="00AD3DB6"/>
    <w:rsid w:val="00AE2636"/>
    <w:rsid w:val="00AE2974"/>
    <w:rsid w:val="00AE3029"/>
    <w:rsid w:val="00AE50D5"/>
    <w:rsid w:val="00AE637B"/>
    <w:rsid w:val="00AE7436"/>
    <w:rsid w:val="00AF1F67"/>
    <w:rsid w:val="00AF212F"/>
    <w:rsid w:val="00AF4173"/>
    <w:rsid w:val="00AF41DF"/>
    <w:rsid w:val="00AF4757"/>
    <w:rsid w:val="00AF57CC"/>
    <w:rsid w:val="00AF5E39"/>
    <w:rsid w:val="00AF6A3F"/>
    <w:rsid w:val="00AF6F32"/>
    <w:rsid w:val="00AF717E"/>
    <w:rsid w:val="00AF759C"/>
    <w:rsid w:val="00AF7EFA"/>
    <w:rsid w:val="00B00365"/>
    <w:rsid w:val="00B0065F"/>
    <w:rsid w:val="00B01419"/>
    <w:rsid w:val="00B01746"/>
    <w:rsid w:val="00B02BAB"/>
    <w:rsid w:val="00B031EC"/>
    <w:rsid w:val="00B03581"/>
    <w:rsid w:val="00B0385F"/>
    <w:rsid w:val="00B041E0"/>
    <w:rsid w:val="00B048A8"/>
    <w:rsid w:val="00B06B77"/>
    <w:rsid w:val="00B0783F"/>
    <w:rsid w:val="00B07914"/>
    <w:rsid w:val="00B07C0B"/>
    <w:rsid w:val="00B10A08"/>
    <w:rsid w:val="00B11822"/>
    <w:rsid w:val="00B141D8"/>
    <w:rsid w:val="00B145B9"/>
    <w:rsid w:val="00B15CA2"/>
    <w:rsid w:val="00B16DB7"/>
    <w:rsid w:val="00B22BE9"/>
    <w:rsid w:val="00B23641"/>
    <w:rsid w:val="00B252F2"/>
    <w:rsid w:val="00B25EFC"/>
    <w:rsid w:val="00B30357"/>
    <w:rsid w:val="00B30708"/>
    <w:rsid w:val="00B31034"/>
    <w:rsid w:val="00B31497"/>
    <w:rsid w:val="00B31BA0"/>
    <w:rsid w:val="00B34707"/>
    <w:rsid w:val="00B366DC"/>
    <w:rsid w:val="00B37F6F"/>
    <w:rsid w:val="00B41694"/>
    <w:rsid w:val="00B431CD"/>
    <w:rsid w:val="00B46EE6"/>
    <w:rsid w:val="00B47265"/>
    <w:rsid w:val="00B477D0"/>
    <w:rsid w:val="00B508E5"/>
    <w:rsid w:val="00B51F75"/>
    <w:rsid w:val="00B52466"/>
    <w:rsid w:val="00B54683"/>
    <w:rsid w:val="00B54E0B"/>
    <w:rsid w:val="00B54F2C"/>
    <w:rsid w:val="00B57B1D"/>
    <w:rsid w:val="00B6233C"/>
    <w:rsid w:val="00B63176"/>
    <w:rsid w:val="00B63D30"/>
    <w:rsid w:val="00B63EB5"/>
    <w:rsid w:val="00B63FB0"/>
    <w:rsid w:val="00B65336"/>
    <w:rsid w:val="00B65537"/>
    <w:rsid w:val="00B657BA"/>
    <w:rsid w:val="00B65C70"/>
    <w:rsid w:val="00B7206B"/>
    <w:rsid w:val="00B74695"/>
    <w:rsid w:val="00B76ADF"/>
    <w:rsid w:val="00B80318"/>
    <w:rsid w:val="00B8167F"/>
    <w:rsid w:val="00B81743"/>
    <w:rsid w:val="00B81AD4"/>
    <w:rsid w:val="00B83BB1"/>
    <w:rsid w:val="00B840EE"/>
    <w:rsid w:val="00B8662A"/>
    <w:rsid w:val="00B87A0E"/>
    <w:rsid w:val="00B87A34"/>
    <w:rsid w:val="00B90596"/>
    <w:rsid w:val="00B90767"/>
    <w:rsid w:val="00B91A1F"/>
    <w:rsid w:val="00B93FAE"/>
    <w:rsid w:val="00B94EDA"/>
    <w:rsid w:val="00B97163"/>
    <w:rsid w:val="00B972A2"/>
    <w:rsid w:val="00BA060E"/>
    <w:rsid w:val="00BA37AB"/>
    <w:rsid w:val="00BA5542"/>
    <w:rsid w:val="00BA59A9"/>
    <w:rsid w:val="00BA5B74"/>
    <w:rsid w:val="00BA65DB"/>
    <w:rsid w:val="00BA689A"/>
    <w:rsid w:val="00BA79FB"/>
    <w:rsid w:val="00BB1126"/>
    <w:rsid w:val="00BB4227"/>
    <w:rsid w:val="00BB4B17"/>
    <w:rsid w:val="00BB6199"/>
    <w:rsid w:val="00BB6809"/>
    <w:rsid w:val="00BB71DC"/>
    <w:rsid w:val="00BC0368"/>
    <w:rsid w:val="00BC0AE1"/>
    <w:rsid w:val="00BC0DC4"/>
    <w:rsid w:val="00BC13BD"/>
    <w:rsid w:val="00BC1B7B"/>
    <w:rsid w:val="00BC3710"/>
    <w:rsid w:val="00BC3BD5"/>
    <w:rsid w:val="00BC5545"/>
    <w:rsid w:val="00BC5F7C"/>
    <w:rsid w:val="00BC6B8B"/>
    <w:rsid w:val="00BD0215"/>
    <w:rsid w:val="00BD1980"/>
    <w:rsid w:val="00BD4C76"/>
    <w:rsid w:val="00BD5A70"/>
    <w:rsid w:val="00BD66E6"/>
    <w:rsid w:val="00BD696B"/>
    <w:rsid w:val="00BE02EC"/>
    <w:rsid w:val="00BE10E1"/>
    <w:rsid w:val="00BE13AF"/>
    <w:rsid w:val="00BE24BC"/>
    <w:rsid w:val="00BE2EC1"/>
    <w:rsid w:val="00BE4973"/>
    <w:rsid w:val="00BE64E6"/>
    <w:rsid w:val="00BE691D"/>
    <w:rsid w:val="00BE6C3E"/>
    <w:rsid w:val="00BE79CF"/>
    <w:rsid w:val="00BF1BFA"/>
    <w:rsid w:val="00BF3104"/>
    <w:rsid w:val="00BF3297"/>
    <w:rsid w:val="00BF45D5"/>
    <w:rsid w:val="00BF48B1"/>
    <w:rsid w:val="00BF4D9E"/>
    <w:rsid w:val="00BF5A32"/>
    <w:rsid w:val="00BF5EEA"/>
    <w:rsid w:val="00BF620D"/>
    <w:rsid w:val="00BF785A"/>
    <w:rsid w:val="00C006D7"/>
    <w:rsid w:val="00C00930"/>
    <w:rsid w:val="00C01D02"/>
    <w:rsid w:val="00C03898"/>
    <w:rsid w:val="00C044F4"/>
    <w:rsid w:val="00C0656F"/>
    <w:rsid w:val="00C065DD"/>
    <w:rsid w:val="00C06DBE"/>
    <w:rsid w:val="00C07706"/>
    <w:rsid w:val="00C07DDE"/>
    <w:rsid w:val="00C1076B"/>
    <w:rsid w:val="00C113AD"/>
    <w:rsid w:val="00C1182D"/>
    <w:rsid w:val="00C12B81"/>
    <w:rsid w:val="00C12C15"/>
    <w:rsid w:val="00C140ED"/>
    <w:rsid w:val="00C16926"/>
    <w:rsid w:val="00C17A31"/>
    <w:rsid w:val="00C209D4"/>
    <w:rsid w:val="00C21500"/>
    <w:rsid w:val="00C21C7C"/>
    <w:rsid w:val="00C22165"/>
    <w:rsid w:val="00C2327B"/>
    <w:rsid w:val="00C2351E"/>
    <w:rsid w:val="00C24D52"/>
    <w:rsid w:val="00C2632F"/>
    <w:rsid w:val="00C27556"/>
    <w:rsid w:val="00C27AA2"/>
    <w:rsid w:val="00C309E6"/>
    <w:rsid w:val="00C30E55"/>
    <w:rsid w:val="00C318CB"/>
    <w:rsid w:val="00C3259A"/>
    <w:rsid w:val="00C33240"/>
    <w:rsid w:val="00C3682F"/>
    <w:rsid w:val="00C37110"/>
    <w:rsid w:val="00C378CF"/>
    <w:rsid w:val="00C41F7B"/>
    <w:rsid w:val="00C437B3"/>
    <w:rsid w:val="00C45183"/>
    <w:rsid w:val="00C46A0C"/>
    <w:rsid w:val="00C46A8A"/>
    <w:rsid w:val="00C47665"/>
    <w:rsid w:val="00C47EA6"/>
    <w:rsid w:val="00C51294"/>
    <w:rsid w:val="00C51414"/>
    <w:rsid w:val="00C52EE6"/>
    <w:rsid w:val="00C53CCC"/>
    <w:rsid w:val="00C55445"/>
    <w:rsid w:val="00C560AA"/>
    <w:rsid w:val="00C57BDC"/>
    <w:rsid w:val="00C57D7C"/>
    <w:rsid w:val="00C62577"/>
    <w:rsid w:val="00C632F1"/>
    <w:rsid w:val="00C64952"/>
    <w:rsid w:val="00C65D0F"/>
    <w:rsid w:val="00C669CF"/>
    <w:rsid w:val="00C673B4"/>
    <w:rsid w:val="00C7072F"/>
    <w:rsid w:val="00C710FD"/>
    <w:rsid w:val="00C720E6"/>
    <w:rsid w:val="00C7362A"/>
    <w:rsid w:val="00C74D46"/>
    <w:rsid w:val="00C8437E"/>
    <w:rsid w:val="00C8461A"/>
    <w:rsid w:val="00C865B8"/>
    <w:rsid w:val="00C86A06"/>
    <w:rsid w:val="00C86C21"/>
    <w:rsid w:val="00C8743B"/>
    <w:rsid w:val="00C874D9"/>
    <w:rsid w:val="00C87A50"/>
    <w:rsid w:val="00C921D3"/>
    <w:rsid w:val="00C926EA"/>
    <w:rsid w:val="00C92D3F"/>
    <w:rsid w:val="00C95E92"/>
    <w:rsid w:val="00C963FC"/>
    <w:rsid w:val="00CA0516"/>
    <w:rsid w:val="00CA2137"/>
    <w:rsid w:val="00CA3137"/>
    <w:rsid w:val="00CA47A5"/>
    <w:rsid w:val="00CA4AF6"/>
    <w:rsid w:val="00CA53DE"/>
    <w:rsid w:val="00CA7CFD"/>
    <w:rsid w:val="00CB0F6C"/>
    <w:rsid w:val="00CB10ED"/>
    <w:rsid w:val="00CB1E96"/>
    <w:rsid w:val="00CB3616"/>
    <w:rsid w:val="00CB38A9"/>
    <w:rsid w:val="00CB3C51"/>
    <w:rsid w:val="00CB5622"/>
    <w:rsid w:val="00CB782C"/>
    <w:rsid w:val="00CC18AB"/>
    <w:rsid w:val="00CC18B2"/>
    <w:rsid w:val="00CC668C"/>
    <w:rsid w:val="00CD0160"/>
    <w:rsid w:val="00CD0FD0"/>
    <w:rsid w:val="00CD3463"/>
    <w:rsid w:val="00CD6381"/>
    <w:rsid w:val="00CE0963"/>
    <w:rsid w:val="00CE207E"/>
    <w:rsid w:val="00CE2604"/>
    <w:rsid w:val="00CE3674"/>
    <w:rsid w:val="00CE486E"/>
    <w:rsid w:val="00CE4E5A"/>
    <w:rsid w:val="00CE6404"/>
    <w:rsid w:val="00CE7475"/>
    <w:rsid w:val="00CE7FF6"/>
    <w:rsid w:val="00CF12E5"/>
    <w:rsid w:val="00CF3337"/>
    <w:rsid w:val="00CF3BD0"/>
    <w:rsid w:val="00CF4209"/>
    <w:rsid w:val="00CF5574"/>
    <w:rsid w:val="00CF6EF6"/>
    <w:rsid w:val="00CF7138"/>
    <w:rsid w:val="00CF74B2"/>
    <w:rsid w:val="00D00E82"/>
    <w:rsid w:val="00D04203"/>
    <w:rsid w:val="00D057B5"/>
    <w:rsid w:val="00D06729"/>
    <w:rsid w:val="00D110D7"/>
    <w:rsid w:val="00D11897"/>
    <w:rsid w:val="00D13397"/>
    <w:rsid w:val="00D14B63"/>
    <w:rsid w:val="00D169C3"/>
    <w:rsid w:val="00D1784E"/>
    <w:rsid w:val="00D20EA5"/>
    <w:rsid w:val="00D21D95"/>
    <w:rsid w:val="00D2522B"/>
    <w:rsid w:val="00D27F9F"/>
    <w:rsid w:val="00D3088E"/>
    <w:rsid w:val="00D32451"/>
    <w:rsid w:val="00D3507B"/>
    <w:rsid w:val="00D35E78"/>
    <w:rsid w:val="00D377A2"/>
    <w:rsid w:val="00D37CA5"/>
    <w:rsid w:val="00D40A1A"/>
    <w:rsid w:val="00D42DDB"/>
    <w:rsid w:val="00D433D0"/>
    <w:rsid w:val="00D456C6"/>
    <w:rsid w:val="00D457C6"/>
    <w:rsid w:val="00D47037"/>
    <w:rsid w:val="00D47314"/>
    <w:rsid w:val="00D475B8"/>
    <w:rsid w:val="00D50B66"/>
    <w:rsid w:val="00D50E1A"/>
    <w:rsid w:val="00D525C9"/>
    <w:rsid w:val="00D529B6"/>
    <w:rsid w:val="00D52BDA"/>
    <w:rsid w:val="00D54AEA"/>
    <w:rsid w:val="00D57784"/>
    <w:rsid w:val="00D605DA"/>
    <w:rsid w:val="00D61AC9"/>
    <w:rsid w:val="00D637D5"/>
    <w:rsid w:val="00D64862"/>
    <w:rsid w:val="00D65C3C"/>
    <w:rsid w:val="00D71A04"/>
    <w:rsid w:val="00D760CF"/>
    <w:rsid w:val="00D76565"/>
    <w:rsid w:val="00D767B1"/>
    <w:rsid w:val="00D76C12"/>
    <w:rsid w:val="00D77040"/>
    <w:rsid w:val="00D77D6E"/>
    <w:rsid w:val="00D8018F"/>
    <w:rsid w:val="00D834AA"/>
    <w:rsid w:val="00D8388A"/>
    <w:rsid w:val="00D8422A"/>
    <w:rsid w:val="00D85163"/>
    <w:rsid w:val="00D86633"/>
    <w:rsid w:val="00D86724"/>
    <w:rsid w:val="00D86CA7"/>
    <w:rsid w:val="00D86D07"/>
    <w:rsid w:val="00D872DC"/>
    <w:rsid w:val="00D87EBA"/>
    <w:rsid w:val="00D902D2"/>
    <w:rsid w:val="00D91670"/>
    <w:rsid w:val="00D92337"/>
    <w:rsid w:val="00D95603"/>
    <w:rsid w:val="00D96B28"/>
    <w:rsid w:val="00D97168"/>
    <w:rsid w:val="00D97C83"/>
    <w:rsid w:val="00DA0737"/>
    <w:rsid w:val="00DA1A37"/>
    <w:rsid w:val="00DA1B11"/>
    <w:rsid w:val="00DA2D97"/>
    <w:rsid w:val="00DA3339"/>
    <w:rsid w:val="00DA3346"/>
    <w:rsid w:val="00DA34DB"/>
    <w:rsid w:val="00DA3CC0"/>
    <w:rsid w:val="00DA53B9"/>
    <w:rsid w:val="00DB0A3A"/>
    <w:rsid w:val="00DB1CAA"/>
    <w:rsid w:val="00DB2734"/>
    <w:rsid w:val="00DB3302"/>
    <w:rsid w:val="00DB4D05"/>
    <w:rsid w:val="00DB625D"/>
    <w:rsid w:val="00DB71C3"/>
    <w:rsid w:val="00DB7ED1"/>
    <w:rsid w:val="00DC09CF"/>
    <w:rsid w:val="00DC141D"/>
    <w:rsid w:val="00DC4A83"/>
    <w:rsid w:val="00DC64A5"/>
    <w:rsid w:val="00DC7C40"/>
    <w:rsid w:val="00DD2500"/>
    <w:rsid w:val="00DD4324"/>
    <w:rsid w:val="00DD4C23"/>
    <w:rsid w:val="00DE00E4"/>
    <w:rsid w:val="00DE1BD2"/>
    <w:rsid w:val="00DE1E17"/>
    <w:rsid w:val="00DE2C75"/>
    <w:rsid w:val="00DE2E20"/>
    <w:rsid w:val="00DE2ECB"/>
    <w:rsid w:val="00DE498C"/>
    <w:rsid w:val="00DE65AA"/>
    <w:rsid w:val="00DF03A5"/>
    <w:rsid w:val="00DF0792"/>
    <w:rsid w:val="00DF1723"/>
    <w:rsid w:val="00DF2588"/>
    <w:rsid w:val="00DF3808"/>
    <w:rsid w:val="00DF6C85"/>
    <w:rsid w:val="00DF731E"/>
    <w:rsid w:val="00E01B76"/>
    <w:rsid w:val="00E025D6"/>
    <w:rsid w:val="00E0368B"/>
    <w:rsid w:val="00E04818"/>
    <w:rsid w:val="00E075EC"/>
    <w:rsid w:val="00E07CAF"/>
    <w:rsid w:val="00E110F8"/>
    <w:rsid w:val="00E1281B"/>
    <w:rsid w:val="00E1290C"/>
    <w:rsid w:val="00E134DF"/>
    <w:rsid w:val="00E1619B"/>
    <w:rsid w:val="00E219E0"/>
    <w:rsid w:val="00E22A2F"/>
    <w:rsid w:val="00E236E5"/>
    <w:rsid w:val="00E24991"/>
    <w:rsid w:val="00E26A78"/>
    <w:rsid w:val="00E273ED"/>
    <w:rsid w:val="00E274C7"/>
    <w:rsid w:val="00E27B19"/>
    <w:rsid w:val="00E3003E"/>
    <w:rsid w:val="00E32083"/>
    <w:rsid w:val="00E32296"/>
    <w:rsid w:val="00E32E74"/>
    <w:rsid w:val="00E355D8"/>
    <w:rsid w:val="00E36CE9"/>
    <w:rsid w:val="00E37243"/>
    <w:rsid w:val="00E3767E"/>
    <w:rsid w:val="00E377A8"/>
    <w:rsid w:val="00E401D7"/>
    <w:rsid w:val="00E40371"/>
    <w:rsid w:val="00E41EC5"/>
    <w:rsid w:val="00E420B3"/>
    <w:rsid w:val="00E427C4"/>
    <w:rsid w:val="00E43618"/>
    <w:rsid w:val="00E43DEA"/>
    <w:rsid w:val="00E4627F"/>
    <w:rsid w:val="00E46ADE"/>
    <w:rsid w:val="00E47B7D"/>
    <w:rsid w:val="00E47D73"/>
    <w:rsid w:val="00E50279"/>
    <w:rsid w:val="00E50815"/>
    <w:rsid w:val="00E51AFA"/>
    <w:rsid w:val="00E51F61"/>
    <w:rsid w:val="00E53CE5"/>
    <w:rsid w:val="00E54927"/>
    <w:rsid w:val="00E57FF9"/>
    <w:rsid w:val="00E63BC6"/>
    <w:rsid w:val="00E65E15"/>
    <w:rsid w:val="00E65EC4"/>
    <w:rsid w:val="00E674C7"/>
    <w:rsid w:val="00E72D85"/>
    <w:rsid w:val="00E73F26"/>
    <w:rsid w:val="00E76804"/>
    <w:rsid w:val="00E771DA"/>
    <w:rsid w:val="00E77871"/>
    <w:rsid w:val="00E778C8"/>
    <w:rsid w:val="00E77C55"/>
    <w:rsid w:val="00E810B4"/>
    <w:rsid w:val="00E8356A"/>
    <w:rsid w:val="00E83641"/>
    <w:rsid w:val="00E83A24"/>
    <w:rsid w:val="00E83E76"/>
    <w:rsid w:val="00E85B09"/>
    <w:rsid w:val="00E87C75"/>
    <w:rsid w:val="00E919AC"/>
    <w:rsid w:val="00E92346"/>
    <w:rsid w:val="00E93872"/>
    <w:rsid w:val="00E93C3B"/>
    <w:rsid w:val="00E9460C"/>
    <w:rsid w:val="00E9503B"/>
    <w:rsid w:val="00E9596D"/>
    <w:rsid w:val="00E96474"/>
    <w:rsid w:val="00E97C7A"/>
    <w:rsid w:val="00EA1E0F"/>
    <w:rsid w:val="00EA1EC4"/>
    <w:rsid w:val="00EA2DFA"/>
    <w:rsid w:val="00EA3486"/>
    <w:rsid w:val="00EA3EB4"/>
    <w:rsid w:val="00EA4E1D"/>
    <w:rsid w:val="00EA67CB"/>
    <w:rsid w:val="00EB0471"/>
    <w:rsid w:val="00EB1062"/>
    <w:rsid w:val="00EB1441"/>
    <w:rsid w:val="00EB28F0"/>
    <w:rsid w:val="00EB309B"/>
    <w:rsid w:val="00EB3DA5"/>
    <w:rsid w:val="00EB4134"/>
    <w:rsid w:val="00EB41F9"/>
    <w:rsid w:val="00EB602C"/>
    <w:rsid w:val="00EB70CB"/>
    <w:rsid w:val="00EB74DB"/>
    <w:rsid w:val="00EC0B1B"/>
    <w:rsid w:val="00EC2C0C"/>
    <w:rsid w:val="00EC3B82"/>
    <w:rsid w:val="00EC4A1E"/>
    <w:rsid w:val="00EC661B"/>
    <w:rsid w:val="00EC6B36"/>
    <w:rsid w:val="00EC7006"/>
    <w:rsid w:val="00EC7C9A"/>
    <w:rsid w:val="00ED31B9"/>
    <w:rsid w:val="00ED442B"/>
    <w:rsid w:val="00ED5392"/>
    <w:rsid w:val="00ED65A3"/>
    <w:rsid w:val="00ED65E2"/>
    <w:rsid w:val="00ED75DE"/>
    <w:rsid w:val="00ED76BC"/>
    <w:rsid w:val="00ED7DF6"/>
    <w:rsid w:val="00EE05DF"/>
    <w:rsid w:val="00EE0B6D"/>
    <w:rsid w:val="00EE1602"/>
    <w:rsid w:val="00EE1CEF"/>
    <w:rsid w:val="00EE2FA5"/>
    <w:rsid w:val="00EE5148"/>
    <w:rsid w:val="00EE67F2"/>
    <w:rsid w:val="00EE70D4"/>
    <w:rsid w:val="00EF4633"/>
    <w:rsid w:val="00EF4665"/>
    <w:rsid w:val="00EF5BE6"/>
    <w:rsid w:val="00EF5DE3"/>
    <w:rsid w:val="00EF6519"/>
    <w:rsid w:val="00EF65EB"/>
    <w:rsid w:val="00EF6ED7"/>
    <w:rsid w:val="00F003FF"/>
    <w:rsid w:val="00F01A5F"/>
    <w:rsid w:val="00F02236"/>
    <w:rsid w:val="00F026B4"/>
    <w:rsid w:val="00F0497C"/>
    <w:rsid w:val="00F04C6F"/>
    <w:rsid w:val="00F06659"/>
    <w:rsid w:val="00F06A05"/>
    <w:rsid w:val="00F06AF6"/>
    <w:rsid w:val="00F0799D"/>
    <w:rsid w:val="00F1070C"/>
    <w:rsid w:val="00F10954"/>
    <w:rsid w:val="00F11138"/>
    <w:rsid w:val="00F112A4"/>
    <w:rsid w:val="00F120A8"/>
    <w:rsid w:val="00F133EA"/>
    <w:rsid w:val="00F1450A"/>
    <w:rsid w:val="00F15426"/>
    <w:rsid w:val="00F16564"/>
    <w:rsid w:val="00F165EE"/>
    <w:rsid w:val="00F17AA5"/>
    <w:rsid w:val="00F2019E"/>
    <w:rsid w:val="00F21F52"/>
    <w:rsid w:val="00F23691"/>
    <w:rsid w:val="00F23DD7"/>
    <w:rsid w:val="00F2766A"/>
    <w:rsid w:val="00F30654"/>
    <w:rsid w:val="00F32055"/>
    <w:rsid w:val="00F3207E"/>
    <w:rsid w:val="00F337E3"/>
    <w:rsid w:val="00F34037"/>
    <w:rsid w:val="00F342FD"/>
    <w:rsid w:val="00F361BD"/>
    <w:rsid w:val="00F4110F"/>
    <w:rsid w:val="00F41173"/>
    <w:rsid w:val="00F41E91"/>
    <w:rsid w:val="00F43773"/>
    <w:rsid w:val="00F46A16"/>
    <w:rsid w:val="00F50836"/>
    <w:rsid w:val="00F5086B"/>
    <w:rsid w:val="00F51197"/>
    <w:rsid w:val="00F5199E"/>
    <w:rsid w:val="00F524B4"/>
    <w:rsid w:val="00F52FD7"/>
    <w:rsid w:val="00F55CC6"/>
    <w:rsid w:val="00F56B11"/>
    <w:rsid w:val="00F574AA"/>
    <w:rsid w:val="00F608B5"/>
    <w:rsid w:val="00F60967"/>
    <w:rsid w:val="00F6340C"/>
    <w:rsid w:val="00F637DA"/>
    <w:rsid w:val="00F639D9"/>
    <w:rsid w:val="00F63BBD"/>
    <w:rsid w:val="00F647F1"/>
    <w:rsid w:val="00F648E6"/>
    <w:rsid w:val="00F65BC4"/>
    <w:rsid w:val="00F65CAD"/>
    <w:rsid w:val="00F71F05"/>
    <w:rsid w:val="00F7213B"/>
    <w:rsid w:val="00F7292A"/>
    <w:rsid w:val="00F72CE7"/>
    <w:rsid w:val="00F72E6F"/>
    <w:rsid w:val="00F74FD7"/>
    <w:rsid w:val="00F7601A"/>
    <w:rsid w:val="00F771DA"/>
    <w:rsid w:val="00F779DB"/>
    <w:rsid w:val="00F80B0B"/>
    <w:rsid w:val="00F82046"/>
    <w:rsid w:val="00F8328B"/>
    <w:rsid w:val="00F845F5"/>
    <w:rsid w:val="00F9080E"/>
    <w:rsid w:val="00F92A67"/>
    <w:rsid w:val="00F93578"/>
    <w:rsid w:val="00F93870"/>
    <w:rsid w:val="00F94552"/>
    <w:rsid w:val="00FA41A8"/>
    <w:rsid w:val="00FA53C0"/>
    <w:rsid w:val="00FA56B8"/>
    <w:rsid w:val="00FB0E1E"/>
    <w:rsid w:val="00FB3266"/>
    <w:rsid w:val="00FB38D9"/>
    <w:rsid w:val="00FB4013"/>
    <w:rsid w:val="00FB50A8"/>
    <w:rsid w:val="00FB7199"/>
    <w:rsid w:val="00FB7C2A"/>
    <w:rsid w:val="00FC1F1C"/>
    <w:rsid w:val="00FC4A08"/>
    <w:rsid w:val="00FC6265"/>
    <w:rsid w:val="00FC7722"/>
    <w:rsid w:val="00FD0732"/>
    <w:rsid w:val="00FD07E1"/>
    <w:rsid w:val="00FD1ABC"/>
    <w:rsid w:val="00FD1C11"/>
    <w:rsid w:val="00FD2083"/>
    <w:rsid w:val="00FD5009"/>
    <w:rsid w:val="00FD5D71"/>
    <w:rsid w:val="00FD7E31"/>
    <w:rsid w:val="00FE081B"/>
    <w:rsid w:val="00FE0972"/>
    <w:rsid w:val="00FE0CCD"/>
    <w:rsid w:val="00FE1E3F"/>
    <w:rsid w:val="00FE2E61"/>
    <w:rsid w:val="00FE424A"/>
    <w:rsid w:val="00FE49AF"/>
    <w:rsid w:val="00FE55B3"/>
    <w:rsid w:val="00FE589D"/>
    <w:rsid w:val="00FE5A7A"/>
    <w:rsid w:val="00FE5D38"/>
    <w:rsid w:val="00FF07FD"/>
    <w:rsid w:val="00FF0B55"/>
    <w:rsid w:val="00FF134B"/>
    <w:rsid w:val="00FF17F0"/>
    <w:rsid w:val="00FF5B7C"/>
    <w:rsid w:val="00FF7009"/>
    <w:rsid w:val="00FF704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5F22"/>
    <w:pPr>
      <w:widowControl w:val="0"/>
      <w:autoSpaceDE w:val="0"/>
      <w:autoSpaceDN w:val="0"/>
      <w:adjustRightInd w:val="0"/>
      <w:spacing w:after="0" w:line="240" w:lineRule="auto"/>
    </w:pPr>
    <w:rPr>
      <w:rFonts w:ascii="Arial" w:hAnsi="Arial" w:cs="Arial"/>
      <w:sz w:val="24"/>
      <w:szCs w:val="24"/>
      <w:lang w:val="en-US"/>
    </w:rPr>
  </w:style>
  <w:style w:type="paragraph" w:styleId="Heading1">
    <w:name w:val="heading 1"/>
    <w:basedOn w:val="Normal"/>
    <w:next w:val="Normal"/>
    <w:link w:val="Heading1Char"/>
    <w:uiPriority w:val="99"/>
    <w:qFormat/>
    <w:pPr>
      <w:outlineLvl w:val="0"/>
    </w:pPr>
  </w:style>
  <w:style w:type="paragraph" w:styleId="Heading2">
    <w:name w:val="heading 2"/>
    <w:basedOn w:val="Normal"/>
    <w:next w:val="Normal"/>
    <w:link w:val="Heading2Char"/>
    <w:uiPriority w:val="99"/>
    <w:qFormat/>
    <w:pPr>
      <w:outlineLvl w:val="1"/>
    </w:pPr>
  </w:style>
  <w:style w:type="paragraph" w:styleId="Heading3">
    <w:name w:val="heading 3"/>
    <w:basedOn w:val="Normal"/>
    <w:next w:val="Normal"/>
    <w:link w:val="Heading3Char"/>
    <w:uiPriority w:val="99"/>
    <w:qFormat/>
    <w:pPr>
      <w:outlineLvl w:val="2"/>
    </w:pPr>
  </w:style>
  <w:style w:type="paragraph" w:styleId="Heading4">
    <w:name w:val="heading 4"/>
    <w:basedOn w:val="Normal"/>
    <w:next w:val="Normal"/>
    <w:link w:val="Heading4Char"/>
    <w:uiPriority w:val="9"/>
    <w:unhideWhenUsed/>
    <w:qFormat/>
    <w:rsid w:val="00395990"/>
    <w:pPr>
      <w:keepNext/>
      <w:spacing w:before="240" w:after="60"/>
      <w:outlineLvl w:val="3"/>
    </w:pPr>
    <w:rPr>
      <w:rFonts w:asciiTheme="minorHAnsi" w:hAnsiTheme="minorHAnsi" w:cs="Times New Roman"/>
      <w:b/>
      <w:bCs/>
      <w:sz w:val="28"/>
      <w:szCs w:val="28"/>
    </w:rPr>
  </w:style>
  <w:style w:type="paragraph" w:styleId="Heading5">
    <w:name w:val="heading 5"/>
    <w:basedOn w:val="Normal"/>
    <w:next w:val="Normal"/>
    <w:link w:val="Heading5Char"/>
    <w:uiPriority w:val="9"/>
    <w:semiHidden/>
    <w:unhideWhenUsed/>
    <w:qFormat/>
    <w:rsid w:val="0066597F"/>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lang w:val="en-US" w:eastAsia="x-none"/>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US" w:eastAsia="x-none"/>
    </w:rPr>
  </w:style>
  <w:style w:type="character" w:customStyle="1" w:styleId="Heading3Char">
    <w:name w:val="Heading 3 Char"/>
    <w:basedOn w:val="DefaultParagraphFont"/>
    <w:link w:val="Heading3"/>
    <w:uiPriority w:val="99"/>
    <w:locked/>
    <w:rPr>
      <w:rFonts w:asciiTheme="majorHAnsi" w:eastAsiaTheme="majorEastAsia" w:hAnsiTheme="majorHAnsi" w:cs="Times New Roman"/>
      <w:b/>
      <w:bCs/>
      <w:sz w:val="26"/>
      <w:szCs w:val="26"/>
      <w:lang w:val="en-US" w:eastAsia="x-none"/>
    </w:rPr>
  </w:style>
  <w:style w:type="character" w:customStyle="1" w:styleId="Heading4Char">
    <w:name w:val="Heading 4 Char"/>
    <w:basedOn w:val="DefaultParagraphFont"/>
    <w:link w:val="Heading4"/>
    <w:uiPriority w:val="9"/>
    <w:locked/>
    <w:rsid w:val="00395990"/>
    <w:rPr>
      <w:rFonts w:cs="Times New Roman"/>
      <w:b/>
      <w:bCs/>
      <w:sz w:val="28"/>
      <w:szCs w:val="28"/>
      <w:lang w:val="en-US" w:eastAsia="x-none"/>
    </w:rPr>
  </w:style>
  <w:style w:type="paragraph" w:styleId="BalloonText">
    <w:name w:val="Balloon Text"/>
    <w:basedOn w:val="Normal"/>
    <w:link w:val="BalloonTextChar"/>
    <w:uiPriority w:val="99"/>
    <w:semiHidden/>
    <w:unhideWhenUsed/>
    <w:rsid w:val="00A12D1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12D12"/>
    <w:rPr>
      <w:rFonts w:ascii="Tahoma" w:hAnsi="Tahoma" w:cs="Tahoma"/>
      <w:sz w:val="16"/>
      <w:szCs w:val="16"/>
      <w:lang w:val="en-US" w:eastAsia="en-CA"/>
    </w:rPr>
  </w:style>
  <w:style w:type="paragraph" w:customStyle="1" w:styleId="Default">
    <w:name w:val="Default"/>
    <w:rsid w:val="008002DA"/>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174E05"/>
    <w:pPr>
      <w:ind w:left="720"/>
    </w:pPr>
  </w:style>
  <w:style w:type="paragraph" w:styleId="PlainText">
    <w:name w:val="Plain Text"/>
    <w:basedOn w:val="Normal"/>
    <w:link w:val="PlainTextChar"/>
    <w:uiPriority w:val="99"/>
    <w:unhideWhenUsed/>
    <w:rsid w:val="002A1672"/>
    <w:pPr>
      <w:widowControl/>
      <w:autoSpaceDE/>
      <w:autoSpaceDN/>
      <w:adjustRightInd/>
    </w:pPr>
    <w:rPr>
      <w:rFonts w:ascii="Calibri" w:hAnsi="Calibri" w:cs="Calibri"/>
      <w:sz w:val="22"/>
      <w:szCs w:val="22"/>
      <w:lang w:val="en-CA"/>
    </w:rPr>
  </w:style>
  <w:style w:type="character" w:customStyle="1" w:styleId="PlainTextChar">
    <w:name w:val="Plain Text Char"/>
    <w:basedOn w:val="DefaultParagraphFont"/>
    <w:link w:val="PlainText"/>
    <w:uiPriority w:val="99"/>
    <w:locked/>
    <w:rsid w:val="002A1672"/>
    <w:rPr>
      <w:rFonts w:ascii="Calibri" w:hAnsi="Calibri" w:cs="Calibri"/>
    </w:rPr>
  </w:style>
  <w:style w:type="paragraph" w:customStyle="1" w:styleId="BodyCopy">
    <w:name w:val="Body_Copy"/>
    <w:basedOn w:val="Normal"/>
    <w:rsid w:val="000676C5"/>
    <w:pPr>
      <w:spacing w:line="240" w:lineRule="atLeast"/>
      <w:textAlignment w:val="center"/>
    </w:pPr>
    <w:rPr>
      <w:rFonts w:eastAsia="Times New Roman" w:cs="Times New Roman"/>
      <w:color w:val="939598"/>
      <w:sz w:val="18"/>
      <w:szCs w:val="16"/>
      <w:lang w:eastAsia="en-US"/>
    </w:rPr>
  </w:style>
  <w:style w:type="character" w:styleId="Hyperlink">
    <w:name w:val="Hyperlink"/>
    <w:basedOn w:val="DefaultParagraphFont"/>
    <w:uiPriority w:val="99"/>
    <w:unhideWhenUsed/>
    <w:rsid w:val="00861734"/>
    <w:rPr>
      <w:color w:val="0000FF" w:themeColor="hyperlink"/>
      <w:u w:val="single"/>
    </w:rPr>
  </w:style>
  <w:style w:type="character" w:customStyle="1" w:styleId="normal1">
    <w:name w:val="normal1"/>
    <w:basedOn w:val="DefaultParagraphFont"/>
    <w:rsid w:val="00360D9F"/>
    <w:rPr>
      <w:b w:val="0"/>
      <w:bCs w:val="0"/>
    </w:rPr>
  </w:style>
  <w:style w:type="paragraph" w:styleId="NoSpacing">
    <w:name w:val="No Spacing"/>
    <w:uiPriority w:val="1"/>
    <w:qFormat/>
    <w:rsid w:val="003E229A"/>
    <w:pPr>
      <w:widowControl w:val="0"/>
      <w:autoSpaceDE w:val="0"/>
      <w:autoSpaceDN w:val="0"/>
      <w:adjustRightInd w:val="0"/>
      <w:spacing w:after="0" w:line="240" w:lineRule="auto"/>
    </w:pPr>
    <w:rPr>
      <w:rFonts w:ascii="Arial" w:hAnsi="Arial" w:cs="Arial"/>
      <w:sz w:val="24"/>
      <w:szCs w:val="24"/>
      <w:lang w:val="en-US"/>
    </w:rPr>
  </w:style>
  <w:style w:type="character" w:styleId="CommentReference">
    <w:name w:val="annotation reference"/>
    <w:basedOn w:val="DefaultParagraphFont"/>
    <w:uiPriority w:val="99"/>
    <w:semiHidden/>
    <w:unhideWhenUsed/>
    <w:rsid w:val="00C3682F"/>
    <w:rPr>
      <w:sz w:val="16"/>
      <w:szCs w:val="16"/>
    </w:rPr>
  </w:style>
  <w:style w:type="paragraph" w:styleId="CommentText">
    <w:name w:val="annotation text"/>
    <w:basedOn w:val="Normal"/>
    <w:link w:val="CommentTextChar"/>
    <w:uiPriority w:val="99"/>
    <w:semiHidden/>
    <w:unhideWhenUsed/>
    <w:rsid w:val="00C3682F"/>
    <w:pPr>
      <w:widowControl/>
      <w:autoSpaceDE/>
      <w:autoSpaceDN/>
      <w:adjustRightInd/>
    </w:pPr>
    <w:rPr>
      <w:rFonts w:ascii="Calibri" w:eastAsiaTheme="minorHAnsi" w:hAnsi="Calibri" w:cs="Times New Roman"/>
      <w:sz w:val="20"/>
      <w:szCs w:val="20"/>
      <w:lang w:val="en-CA" w:eastAsia="en-US"/>
    </w:rPr>
  </w:style>
  <w:style w:type="character" w:customStyle="1" w:styleId="CommentTextChar">
    <w:name w:val="Comment Text Char"/>
    <w:basedOn w:val="DefaultParagraphFont"/>
    <w:link w:val="CommentText"/>
    <w:uiPriority w:val="99"/>
    <w:semiHidden/>
    <w:rsid w:val="00C3682F"/>
    <w:rPr>
      <w:rFonts w:ascii="Calibri" w:eastAsiaTheme="minorHAnsi" w:hAnsi="Calibri"/>
      <w:sz w:val="20"/>
      <w:szCs w:val="20"/>
      <w:lang w:eastAsia="en-US"/>
    </w:rPr>
  </w:style>
  <w:style w:type="paragraph" w:styleId="Header">
    <w:name w:val="header"/>
    <w:basedOn w:val="Normal"/>
    <w:link w:val="HeaderChar"/>
    <w:uiPriority w:val="99"/>
    <w:unhideWhenUsed/>
    <w:rsid w:val="00433F8B"/>
    <w:pPr>
      <w:tabs>
        <w:tab w:val="center" w:pos="4680"/>
        <w:tab w:val="right" w:pos="9360"/>
      </w:tabs>
    </w:pPr>
  </w:style>
  <w:style w:type="character" w:customStyle="1" w:styleId="HeaderChar">
    <w:name w:val="Header Char"/>
    <w:basedOn w:val="DefaultParagraphFont"/>
    <w:link w:val="Header"/>
    <w:uiPriority w:val="99"/>
    <w:rsid w:val="00433F8B"/>
    <w:rPr>
      <w:rFonts w:ascii="Arial" w:hAnsi="Arial" w:cs="Arial"/>
      <w:sz w:val="24"/>
      <w:szCs w:val="24"/>
      <w:lang w:val="en-US"/>
    </w:rPr>
  </w:style>
  <w:style w:type="paragraph" w:styleId="Footer">
    <w:name w:val="footer"/>
    <w:basedOn w:val="Normal"/>
    <w:link w:val="FooterChar"/>
    <w:uiPriority w:val="99"/>
    <w:unhideWhenUsed/>
    <w:rsid w:val="00433F8B"/>
    <w:pPr>
      <w:tabs>
        <w:tab w:val="center" w:pos="4680"/>
        <w:tab w:val="right" w:pos="9360"/>
      </w:tabs>
    </w:pPr>
  </w:style>
  <w:style w:type="character" w:customStyle="1" w:styleId="FooterChar">
    <w:name w:val="Footer Char"/>
    <w:basedOn w:val="DefaultParagraphFont"/>
    <w:link w:val="Footer"/>
    <w:uiPriority w:val="99"/>
    <w:rsid w:val="00433F8B"/>
    <w:rPr>
      <w:rFonts w:ascii="Arial" w:hAnsi="Arial" w:cs="Arial"/>
      <w:sz w:val="24"/>
      <w:szCs w:val="24"/>
      <w:lang w:val="en-US"/>
    </w:rPr>
  </w:style>
  <w:style w:type="paragraph" w:styleId="NormalWeb">
    <w:name w:val="Normal (Web)"/>
    <w:basedOn w:val="Normal"/>
    <w:uiPriority w:val="99"/>
    <w:unhideWhenUsed/>
    <w:rsid w:val="00AB1BA3"/>
    <w:pPr>
      <w:widowControl/>
      <w:autoSpaceDE/>
      <w:autoSpaceDN/>
      <w:adjustRightInd/>
      <w:spacing w:before="100" w:beforeAutospacing="1" w:after="100" w:afterAutospacing="1"/>
    </w:pPr>
    <w:rPr>
      <w:rFonts w:ascii="Times New Roman" w:eastAsiaTheme="minorHAnsi" w:hAnsi="Times New Roman" w:cs="Times New Roman"/>
      <w:lang w:val="en-CA"/>
    </w:rPr>
  </w:style>
  <w:style w:type="paragraph" w:styleId="CommentSubject">
    <w:name w:val="annotation subject"/>
    <w:basedOn w:val="CommentText"/>
    <w:next w:val="CommentText"/>
    <w:link w:val="CommentSubjectChar"/>
    <w:uiPriority w:val="99"/>
    <w:semiHidden/>
    <w:unhideWhenUsed/>
    <w:rsid w:val="00815912"/>
    <w:pPr>
      <w:widowControl w:val="0"/>
      <w:autoSpaceDE w:val="0"/>
      <w:autoSpaceDN w:val="0"/>
      <w:adjustRightInd w:val="0"/>
    </w:pPr>
    <w:rPr>
      <w:rFonts w:ascii="Arial" w:eastAsiaTheme="minorEastAsia" w:hAnsi="Arial" w:cs="Arial"/>
      <w:b/>
      <w:bCs/>
      <w:lang w:val="en-US" w:eastAsia="en-CA"/>
    </w:rPr>
  </w:style>
  <w:style w:type="character" w:customStyle="1" w:styleId="CommentSubjectChar">
    <w:name w:val="Comment Subject Char"/>
    <w:basedOn w:val="CommentTextChar"/>
    <w:link w:val="CommentSubject"/>
    <w:uiPriority w:val="99"/>
    <w:semiHidden/>
    <w:rsid w:val="00815912"/>
    <w:rPr>
      <w:rFonts w:ascii="Arial" w:eastAsiaTheme="minorHAnsi" w:hAnsi="Arial" w:cs="Arial"/>
      <w:b/>
      <w:bCs/>
      <w:sz w:val="20"/>
      <w:szCs w:val="20"/>
      <w:lang w:val="en-US" w:eastAsia="en-US"/>
    </w:rPr>
  </w:style>
  <w:style w:type="paragraph" w:styleId="Revision">
    <w:name w:val="Revision"/>
    <w:hidden/>
    <w:uiPriority w:val="99"/>
    <w:semiHidden/>
    <w:rsid w:val="00314904"/>
    <w:pPr>
      <w:spacing w:after="0" w:line="240" w:lineRule="auto"/>
    </w:pPr>
    <w:rPr>
      <w:rFonts w:ascii="Arial" w:hAnsi="Arial" w:cs="Arial"/>
      <w:sz w:val="24"/>
      <w:szCs w:val="24"/>
      <w:lang w:val="en-US"/>
    </w:rPr>
  </w:style>
  <w:style w:type="character" w:customStyle="1" w:styleId="reptitles">
    <w:name w:val="reptitles"/>
    <w:basedOn w:val="DefaultParagraphFont"/>
    <w:rsid w:val="007468C1"/>
  </w:style>
  <w:style w:type="character" w:styleId="Strong">
    <w:name w:val="Strong"/>
    <w:basedOn w:val="DefaultParagraphFont"/>
    <w:uiPriority w:val="22"/>
    <w:qFormat/>
    <w:rsid w:val="00F165EE"/>
    <w:rPr>
      <w:b/>
      <w:bCs/>
    </w:rPr>
  </w:style>
  <w:style w:type="table" w:styleId="TableGrid">
    <w:name w:val="Table Grid"/>
    <w:basedOn w:val="TableNormal"/>
    <w:rsid w:val="00AE63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rsid w:val="0066597F"/>
    <w:pPr>
      <w:widowControl/>
      <w:autoSpaceDE/>
      <w:autoSpaceDN/>
      <w:adjustRightInd/>
      <w:spacing w:after="160" w:line="240" w:lineRule="exact"/>
    </w:pPr>
    <w:rPr>
      <w:rFonts w:ascii="Verdana" w:eastAsia="Times New Roman" w:hAnsi="Verdana" w:cs="Times New Roman"/>
      <w:sz w:val="20"/>
      <w:szCs w:val="20"/>
      <w:lang w:val="en-CA" w:eastAsia="en-US"/>
    </w:rPr>
  </w:style>
  <w:style w:type="paragraph" w:customStyle="1" w:styleId="Standard1">
    <w:name w:val="Standard1"/>
    <w:basedOn w:val="Normal"/>
    <w:rsid w:val="0066597F"/>
    <w:pPr>
      <w:widowControl/>
      <w:autoSpaceDE/>
      <w:autoSpaceDN/>
      <w:adjustRightInd/>
      <w:spacing w:before="60" w:after="60"/>
    </w:pPr>
    <w:rPr>
      <w:rFonts w:ascii="Times New Roman" w:eastAsia="Times New Roman" w:hAnsi="Times New Roman" w:cs="Times New Roman"/>
      <w:sz w:val="20"/>
      <w:szCs w:val="20"/>
      <w:lang w:eastAsia="en-US"/>
    </w:rPr>
  </w:style>
  <w:style w:type="character" w:customStyle="1" w:styleId="Heading5Char">
    <w:name w:val="Heading 5 Char"/>
    <w:basedOn w:val="DefaultParagraphFont"/>
    <w:link w:val="Heading5"/>
    <w:uiPriority w:val="9"/>
    <w:semiHidden/>
    <w:rsid w:val="0066597F"/>
    <w:rPr>
      <w:rFonts w:asciiTheme="majorHAnsi" w:eastAsiaTheme="majorEastAsia" w:hAnsiTheme="majorHAnsi" w:cstheme="majorBidi"/>
      <w:color w:val="243F60" w:themeColor="accent1" w:themeShade="7F"/>
      <w:sz w:val="24"/>
      <w:szCs w:val="24"/>
      <w:lang w:val="en-US"/>
    </w:rPr>
  </w:style>
  <w:style w:type="table" w:customStyle="1" w:styleId="TableGrid1">
    <w:name w:val="Table Grid1"/>
    <w:basedOn w:val="TableNormal"/>
    <w:next w:val="TableGrid"/>
    <w:rsid w:val="0066597F"/>
    <w:pPr>
      <w:spacing w:after="0" w:line="240" w:lineRule="auto"/>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5F22"/>
    <w:pPr>
      <w:widowControl w:val="0"/>
      <w:autoSpaceDE w:val="0"/>
      <w:autoSpaceDN w:val="0"/>
      <w:adjustRightInd w:val="0"/>
      <w:spacing w:after="0" w:line="240" w:lineRule="auto"/>
    </w:pPr>
    <w:rPr>
      <w:rFonts w:ascii="Arial" w:hAnsi="Arial" w:cs="Arial"/>
      <w:sz w:val="24"/>
      <w:szCs w:val="24"/>
      <w:lang w:val="en-US"/>
    </w:rPr>
  </w:style>
  <w:style w:type="paragraph" w:styleId="Heading1">
    <w:name w:val="heading 1"/>
    <w:basedOn w:val="Normal"/>
    <w:next w:val="Normal"/>
    <w:link w:val="Heading1Char"/>
    <w:uiPriority w:val="99"/>
    <w:qFormat/>
    <w:pPr>
      <w:outlineLvl w:val="0"/>
    </w:pPr>
  </w:style>
  <w:style w:type="paragraph" w:styleId="Heading2">
    <w:name w:val="heading 2"/>
    <w:basedOn w:val="Normal"/>
    <w:next w:val="Normal"/>
    <w:link w:val="Heading2Char"/>
    <w:uiPriority w:val="99"/>
    <w:qFormat/>
    <w:pPr>
      <w:outlineLvl w:val="1"/>
    </w:pPr>
  </w:style>
  <w:style w:type="paragraph" w:styleId="Heading3">
    <w:name w:val="heading 3"/>
    <w:basedOn w:val="Normal"/>
    <w:next w:val="Normal"/>
    <w:link w:val="Heading3Char"/>
    <w:uiPriority w:val="99"/>
    <w:qFormat/>
    <w:pPr>
      <w:outlineLvl w:val="2"/>
    </w:pPr>
  </w:style>
  <w:style w:type="paragraph" w:styleId="Heading4">
    <w:name w:val="heading 4"/>
    <w:basedOn w:val="Normal"/>
    <w:next w:val="Normal"/>
    <w:link w:val="Heading4Char"/>
    <w:uiPriority w:val="9"/>
    <w:unhideWhenUsed/>
    <w:qFormat/>
    <w:rsid w:val="00395990"/>
    <w:pPr>
      <w:keepNext/>
      <w:spacing w:before="240" w:after="60"/>
      <w:outlineLvl w:val="3"/>
    </w:pPr>
    <w:rPr>
      <w:rFonts w:asciiTheme="minorHAnsi" w:hAnsiTheme="minorHAnsi" w:cs="Times New Roman"/>
      <w:b/>
      <w:bCs/>
      <w:sz w:val="28"/>
      <w:szCs w:val="28"/>
    </w:rPr>
  </w:style>
  <w:style w:type="paragraph" w:styleId="Heading5">
    <w:name w:val="heading 5"/>
    <w:basedOn w:val="Normal"/>
    <w:next w:val="Normal"/>
    <w:link w:val="Heading5Char"/>
    <w:uiPriority w:val="9"/>
    <w:semiHidden/>
    <w:unhideWhenUsed/>
    <w:qFormat/>
    <w:rsid w:val="0066597F"/>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lang w:val="en-US" w:eastAsia="x-none"/>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US" w:eastAsia="x-none"/>
    </w:rPr>
  </w:style>
  <w:style w:type="character" w:customStyle="1" w:styleId="Heading3Char">
    <w:name w:val="Heading 3 Char"/>
    <w:basedOn w:val="DefaultParagraphFont"/>
    <w:link w:val="Heading3"/>
    <w:uiPriority w:val="99"/>
    <w:locked/>
    <w:rPr>
      <w:rFonts w:asciiTheme="majorHAnsi" w:eastAsiaTheme="majorEastAsia" w:hAnsiTheme="majorHAnsi" w:cs="Times New Roman"/>
      <w:b/>
      <w:bCs/>
      <w:sz w:val="26"/>
      <w:szCs w:val="26"/>
      <w:lang w:val="en-US" w:eastAsia="x-none"/>
    </w:rPr>
  </w:style>
  <w:style w:type="character" w:customStyle="1" w:styleId="Heading4Char">
    <w:name w:val="Heading 4 Char"/>
    <w:basedOn w:val="DefaultParagraphFont"/>
    <w:link w:val="Heading4"/>
    <w:uiPriority w:val="9"/>
    <w:locked/>
    <w:rsid w:val="00395990"/>
    <w:rPr>
      <w:rFonts w:cs="Times New Roman"/>
      <w:b/>
      <w:bCs/>
      <w:sz w:val="28"/>
      <w:szCs w:val="28"/>
      <w:lang w:val="en-US" w:eastAsia="x-none"/>
    </w:rPr>
  </w:style>
  <w:style w:type="paragraph" w:styleId="BalloonText">
    <w:name w:val="Balloon Text"/>
    <w:basedOn w:val="Normal"/>
    <w:link w:val="BalloonTextChar"/>
    <w:uiPriority w:val="99"/>
    <w:semiHidden/>
    <w:unhideWhenUsed/>
    <w:rsid w:val="00A12D1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12D12"/>
    <w:rPr>
      <w:rFonts w:ascii="Tahoma" w:hAnsi="Tahoma" w:cs="Tahoma"/>
      <w:sz w:val="16"/>
      <w:szCs w:val="16"/>
      <w:lang w:val="en-US" w:eastAsia="en-CA"/>
    </w:rPr>
  </w:style>
  <w:style w:type="paragraph" w:customStyle="1" w:styleId="Default">
    <w:name w:val="Default"/>
    <w:rsid w:val="008002DA"/>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174E05"/>
    <w:pPr>
      <w:ind w:left="720"/>
    </w:pPr>
  </w:style>
  <w:style w:type="paragraph" w:styleId="PlainText">
    <w:name w:val="Plain Text"/>
    <w:basedOn w:val="Normal"/>
    <w:link w:val="PlainTextChar"/>
    <w:uiPriority w:val="99"/>
    <w:unhideWhenUsed/>
    <w:rsid w:val="002A1672"/>
    <w:pPr>
      <w:widowControl/>
      <w:autoSpaceDE/>
      <w:autoSpaceDN/>
      <w:adjustRightInd/>
    </w:pPr>
    <w:rPr>
      <w:rFonts w:ascii="Calibri" w:hAnsi="Calibri" w:cs="Calibri"/>
      <w:sz w:val="22"/>
      <w:szCs w:val="22"/>
      <w:lang w:val="en-CA"/>
    </w:rPr>
  </w:style>
  <w:style w:type="character" w:customStyle="1" w:styleId="PlainTextChar">
    <w:name w:val="Plain Text Char"/>
    <w:basedOn w:val="DefaultParagraphFont"/>
    <w:link w:val="PlainText"/>
    <w:uiPriority w:val="99"/>
    <w:locked/>
    <w:rsid w:val="002A1672"/>
    <w:rPr>
      <w:rFonts w:ascii="Calibri" w:hAnsi="Calibri" w:cs="Calibri"/>
    </w:rPr>
  </w:style>
  <w:style w:type="paragraph" w:customStyle="1" w:styleId="BodyCopy">
    <w:name w:val="Body_Copy"/>
    <w:basedOn w:val="Normal"/>
    <w:rsid w:val="000676C5"/>
    <w:pPr>
      <w:spacing w:line="240" w:lineRule="atLeast"/>
      <w:textAlignment w:val="center"/>
    </w:pPr>
    <w:rPr>
      <w:rFonts w:eastAsia="Times New Roman" w:cs="Times New Roman"/>
      <w:color w:val="939598"/>
      <w:sz w:val="18"/>
      <w:szCs w:val="16"/>
      <w:lang w:eastAsia="en-US"/>
    </w:rPr>
  </w:style>
  <w:style w:type="character" w:styleId="Hyperlink">
    <w:name w:val="Hyperlink"/>
    <w:basedOn w:val="DefaultParagraphFont"/>
    <w:uiPriority w:val="99"/>
    <w:unhideWhenUsed/>
    <w:rsid w:val="00861734"/>
    <w:rPr>
      <w:color w:val="0000FF" w:themeColor="hyperlink"/>
      <w:u w:val="single"/>
    </w:rPr>
  </w:style>
  <w:style w:type="character" w:customStyle="1" w:styleId="normal1">
    <w:name w:val="normal1"/>
    <w:basedOn w:val="DefaultParagraphFont"/>
    <w:rsid w:val="00360D9F"/>
    <w:rPr>
      <w:b w:val="0"/>
      <w:bCs w:val="0"/>
    </w:rPr>
  </w:style>
  <w:style w:type="paragraph" w:styleId="NoSpacing">
    <w:name w:val="No Spacing"/>
    <w:uiPriority w:val="1"/>
    <w:qFormat/>
    <w:rsid w:val="003E229A"/>
    <w:pPr>
      <w:widowControl w:val="0"/>
      <w:autoSpaceDE w:val="0"/>
      <w:autoSpaceDN w:val="0"/>
      <w:adjustRightInd w:val="0"/>
      <w:spacing w:after="0" w:line="240" w:lineRule="auto"/>
    </w:pPr>
    <w:rPr>
      <w:rFonts w:ascii="Arial" w:hAnsi="Arial" w:cs="Arial"/>
      <w:sz w:val="24"/>
      <w:szCs w:val="24"/>
      <w:lang w:val="en-US"/>
    </w:rPr>
  </w:style>
  <w:style w:type="character" w:styleId="CommentReference">
    <w:name w:val="annotation reference"/>
    <w:basedOn w:val="DefaultParagraphFont"/>
    <w:uiPriority w:val="99"/>
    <w:semiHidden/>
    <w:unhideWhenUsed/>
    <w:rsid w:val="00C3682F"/>
    <w:rPr>
      <w:sz w:val="16"/>
      <w:szCs w:val="16"/>
    </w:rPr>
  </w:style>
  <w:style w:type="paragraph" w:styleId="CommentText">
    <w:name w:val="annotation text"/>
    <w:basedOn w:val="Normal"/>
    <w:link w:val="CommentTextChar"/>
    <w:uiPriority w:val="99"/>
    <w:semiHidden/>
    <w:unhideWhenUsed/>
    <w:rsid w:val="00C3682F"/>
    <w:pPr>
      <w:widowControl/>
      <w:autoSpaceDE/>
      <w:autoSpaceDN/>
      <w:adjustRightInd/>
    </w:pPr>
    <w:rPr>
      <w:rFonts w:ascii="Calibri" w:eastAsiaTheme="minorHAnsi" w:hAnsi="Calibri" w:cs="Times New Roman"/>
      <w:sz w:val="20"/>
      <w:szCs w:val="20"/>
      <w:lang w:val="en-CA" w:eastAsia="en-US"/>
    </w:rPr>
  </w:style>
  <w:style w:type="character" w:customStyle="1" w:styleId="CommentTextChar">
    <w:name w:val="Comment Text Char"/>
    <w:basedOn w:val="DefaultParagraphFont"/>
    <w:link w:val="CommentText"/>
    <w:uiPriority w:val="99"/>
    <w:semiHidden/>
    <w:rsid w:val="00C3682F"/>
    <w:rPr>
      <w:rFonts w:ascii="Calibri" w:eastAsiaTheme="minorHAnsi" w:hAnsi="Calibri"/>
      <w:sz w:val="20"/>
      <w:szCs w:val="20"/>
      <w:lang w:eastAsia="en-US"/>
    </w:rPr>
  </w:style>
  <w:style w:type="paragraph" w:styleId="Header">
    <w:name w:val="header"/>
    <w:basedOn w:val="Normal"/>
    <w:link w:val="HeaderChar"/>
    <w:uiPriority w:val="99"/>
    <w:unhideWhenUsed/>
    <w:rsid w:val="00433F8B"/>
    <w:pPr>
      <w:tabs>
        <w:tab w:val="center" w:pos="4680"/>
        <w:tab w:val="right" w:pos="9360"/>
      </w:tabs>
    </w:pPr>
  </w:style>
  <w:style w:type="character" w:customStyle="1" w:styleId="HeaderChar">
    <w:name w:val="Header Char"/>
    <w:basedOn w:val="DefaultParagraphFont"/>
    <w:link w:val="Header"/>
    <w:uiPriority w:val="99"/>
    <w:rsid w:val="00433F8B"/>
    <w:rPr>
      <w:rFonts w:ascii="Arial" w:hAnsi="Arial" w:cs="Arial"/>
      <w:sz w:val="24"/>
      <w:szCs w:val="24"/>
      <w:lang w:val="en-US"/>
    </w:rPr>
  </w:style>
  <w:style w:type="paragraph" w:styleId="Footer">
    <w:name w:val="footer"/>
    <w:basedOn w:val="Normal"/>
    <w:link w:val="FooterChar"/>
    <w:uiPriority w:val="99"/>
    <w:unhideWhenUsed/>
    <w:rsid w:val="00433F8B"/>
    <w:pPr>
      <w:tabs>
        <w:tab w:val="center" w:pos="4680"/>
        <w:tab w:val="right" w:pos="9360"/>
      </w:tabs>
    </w:pPr>
  </w:style>
  <w:style w:type="character" w:customStyle="1" w:styleId="FooterChar">
    <w:name w:val="Footer Char"/>
    <w:basedOn w:val="DefaultParagraphFont"/>
    <w:link w:val="Footer"/>
    <w:uiPriority w:val="99"/>
    <w:rsid w:val="00433F8B"/>
    <w:rPr>
      <w:rFonts w:ascii="Arial" w:hAnsi="Arial" w:cs="Arial"/>
      <w:sz w:val="24"/>
      <w:szCs w:val="24"/>
      <w:lang w:val="en-US"/>
    </w:rPr>
  </w:style>
  <w:style w:type="paragraph" w:styleId="NormalWeb">
    <w:name w:val="Normal (Web)"/>
    <w:basedOn w:val="Normal"/>
    <w:uiPriority w:val="99"/>
    <w:unhideWhenUsed/>
    <w:rsid w:val="00AB1BA3"/>
    <w:pPr>
      <w:widowControl/>
      <w:autoSpaceDE/>
      <w:autoSpaceDN/>
      <w:adjustRightInd/>
      <w:spacing w:before="100" w:beforeAutospacing="1" w:after="100" w:afterAutospacing="1"/>
    </w:pPr>
    <w:rPr>
      <w:rFonts w:ascii="Times New Roman" w:eastAsiaTheme="minorHAnsi" w:hAnsi="Times New Roman" w:cs="Times New Roman"/>
      <w:lang w:val="en-CA"/>
    </w:rPr>
  </w:style>
  <w:style w:type="paragraph" w:styleId="CommentSubject">
    <w:name w:val="annotation subject"/>
    <w:basedOn w:val="CommentText"/>
    <w:next w:val="CommentText"/>
    <w:link w:val="CommentSubjectChar"/>
    <w:uiPriority w:val="99"/>
    <w:semiHidden/>
    <w:unhideWhenUsed/>
    <w:rsid w:val="00815912"/>
    <w:pPr>
      <w:widowControl w:val="0"/>
      <w:autoSpaceDE w:val="0"/>
      <w:autoSpaceDN w:val="0"/>
      <w:adjustRightInd w:val="0"/>
    </w:pPr>
    <w:rPr>
      <w:rFonts w:ascii="Arial" w:eastAsiaTheme="minorEastAsia" w:hAnsi="Arial" w:cs="Arial"/>
      <w:b/>
      <w:bCs/>
      <w:lang w:val="en-US" w:eastAsia="en-CA"/>
    </w:rPr>
  </w:style>
  <w:style w:type="character" w:customStyle="1" w:styleId="CommentSubjectChar">
    <w:name w:val="Comment Subject Char"/>
    <w:basedOn w:val="CommentTextChar"/>
    <w:link w:val="CommentSubject"/>
    <w:uiPriority w:val="99"/>
    <w:semiHidden/>
    <w:rsid w:val="00815912"/>
    <w:rPr>
      <w:rFonts w:ascii="Arial" w:eastAsiaTheme="minorHAnsi" w:hAnsi="Arial" w:cs="Arial"/>
      <w:b/>
      <w:bCs/>
      <w:sz w:val="20"/>
      <w:szCs w:val="20"/>
      <w:lang w:val="en-US" w:eastAsia="en-US"/>
    </w:rPr>
  </w:style>
  <w:style w:type="paragraph" w:styleId="Revision">
    <w:name w:val="Revision"/>
    <w:hidden/>
    <w:uiPriority w:val="99"/>
    <w:semiHidden/>
    <w:rsid w:val="00314904"/>
    <w:pPr>
      <w:spacing w:after="0" w:line="240" w:lineRule="auto"/>
    </w:pPr>
    <w:rPr>
      <w:rFonts w:ascii="Arial" w:hAnsi="Arial" w:cs="Arial"/>
      <w:sz w:val="24"/>
      <w:szCs w:val="24"/>
      <w:lang w:val="en-US"/>
    </w:rPr>
  </w:style>
  <w:style w:type="character" w:customStyle="1" w:styleId="reptitles">
    <w:name w:val="reptitles"/>
    <w:basedOn w:val="DefaultParagraphFont"/>
    <w:rsid w:val="007468C1"/>
  </w:style>
  <w:style w:type="character" w:styleId="Strong">
    <w:name w:val="Strong"/>
    <w:basedOn w:val="DefaultParagraphFont"/>
    <w:uiPriority w:val="22"/>
    <w:qFormat/>
    <w:rsid w:val="00F165EE"/>
    <w:rPr>
      <w:b/>
      <w:bCs/>
    </w:rPr>
  </w:style>
  <w:style w:type="table" w:styleId="TableGrid">
    <w:name w:val="Table Grid"/>
    <w:basedOn w:val="TableNormal"/>
    <w:rsid w:val="00AE63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rsid w:val="0066597F"/>
    <w:pPr>
      <w:widowControl/>
      <w:autoSpaceDE/>
      <w:autoSpaceDN/>
      <w:adjustRightInd/>
      <w:spacing w:after="160" w:line="240" w:lineRule="exact"/>
    </w:pPr>
    <w:rPr>
      <w:rFonts w:ascii="Verdana" w:eastAsia="Times New Roman" w:hAnsi="Verdana" w:cs="Times New Roman"/>
      <w:sz w:val="20"/>
      <w:szCs w:val="20"/>
      <w:lang w:val="en-CA" w:eastAsia="en-US"/>
    </w:rPr>
  </w:style>
  <w:style w:type="paragraph" w:customStyle="1" w:styleId="Standard1">
    <w:name w:val="Standard1"/>
    <w:basedOn w:val="Normal"/>
    <w:rsid w:val="0066597F"/>
    <w:pPr>
      <w:widowControl/>
      <w:autoSpaceDE/>
      <w:autoSpaceDN/>
      <w:adjustRightInd/>
      <w:spacing w:before="60" w:after="60"/>
    </w:pPr>
    <w:rPr>
      <w:rFonts w:ascii="Times New Roman" w:eastAsia="Times New Roman" w:hAnsi="Times New Roman" w:cs="Times New Roman"/>
      <w:sz w:val="20"/>
      <w:szCs w:val="20"/>
      <w:lang w:eastAsia="en-US"/>
    </w:rPr>
  </w:style>
  <w:style w:type="character" w:customStyle="1" w:styleId="Heading5Char">
    <w:name w:val="Heading 5 Char"/>
    <w:basedOn w:val="DefaultParagraphFont"/>
    <w:link w:val="Heading5"/>
    <w:uiPriority w:val="9"/>
    <w:semiHidden/>
    <w:rsid w:val="0066597F"/>
    <w:rPr>
      <w:rFonts w:asciiTheme="majorHAnsi" w:eastAsiaTheme="majorEastAsia" w:hAnsiTheme="majorHAnsi" w:cstheme="majorBidi"/>
      <w:color w:val="243F60" w:themeColor="accent1" w:themeShade="7F"/>
      <w:sz w:val="24"/>
      <w:szCs w:val="24"/>
      <w:lang w:val="en-US"/>
    </w:rPr>
  </w:style>
  <w:style w:type="table" w:customStyle="1" w:styleId="TableGrid1">
    <w:name w:val="Table Grid1"/>
    <w:basedOn w:val="TableNormal"/>
    <w:next w:val="TableGrid"/>
    <w:rsid w:val="0066597F"/>
    <w:pPr>
      <w:spacing w:after="0" w:line="240" w:lineRule="auto"/>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64278">
      <w:bodyDiv w:val="1"/>
      <w:marLeft w:val="0"/>
      <w:marRight w:val="0"/>
      <w:marTop w:val="0"/>
      <w:marBottom w:val="0"/>
      <w:divBdr>
        <w:top w:val="none" w:sz="0" w:space="0" w:color="auto"/>
        <w:left w:val="none" w:sz="0" w:space="0" w:color="auto"/>
        <w:bottom w:val="none" w:sz="0" w:space="0" w:color="auto"/>
        <w:right w:val="none" w:sz="0" w:space="0" w:color="auto"/>
      </w:divBdr>
    </w:div>
    <w:div w:id="6837797">
      <w:bodyDiv w:val="1"/>
      <w:marLeft w:val="0"/>
      <w:marRight w:val="0"/>
      <w:marTop w:val="0"/>
      <w:marBottom w:val="0"/>
      <w:divBdr>
        <w:top w:val="none" w:sz="0" w:space="0" w:color="auto"/>
        <w:left w:val="none" w:sz="0" w:space="0" w:color="auto"/>
        <w:bottom w:val="none" w:sz="0" w:space="0" w:color="auto"/>
        <w:right w:val="none" w:sz="0" w:space="0" w:color="auto"/>
      </w:divBdr>
    </w:div>
    <w:div w:id="66415227">
      <w:bodyDiv w:val="1"/>
      <w:marLeft w:val="0"/>
      <w:marRight w:val="0"/>
      <w:marTop w:val="0"/>
      <w:marBottom w:val="0"/>
      <w:divBdr>
        <w:top w:val="none" w:sz="0" w:space="0" w:color="auto"/>
        <w:left w:val="none" w:sz="0" w:space="0" w:color="auto"/>
        <w:bottom w:val="none" w:sz="0" w:space="0" w:color="auto"/>
        <w:right w:val="none" w:sz="0" w:space="0" w:color="auto"/>
      </w:divBdr>
    </w:div>
    <w:div w:id="72747349">
      <w:bodyDiv w:val="1"/>
      <w:marLeft w:val="0"/>
      <w:marRight w:val="0"/>
      <w:marTop w:val="0"/>
      <w:marBottom w:val="0"/>
      <w:divBdr>
        <w:top w:val="none" w:sz="0" w:space="0" w:color="auto"/>
        <w:left w:val="none" w:sz="0" w:space="0" w:color="auto"/>
        <w:bottom w:val="none" w:sz="0" w:space="0" w:color="auto"/>
        <w:right w:val="none" w:sz="0" w:space="0" w:color="auto"/>
      </w:divBdr>
      <w:divsChild>
        <w:div w:id="215046999">
          <w:marLeft w:val="360"/>
          <w:marRight w:val="0"/>
          <w:marTop w:val="48"/>
          <w:marBottom w:val="60"/>
          <w:divBdr>
            <w:top w:val="none" w:sz="0" w:space="0" w:color="auto"/>
            <w:left w:val="none" w:sz="0" w:space="0" w:color="auto"/>
            <w:bottom w:val="none" w:sz="0" w:space="0" w:color="auto"/>
            <w:right w:val="none" w:sz="0" w:space="0" w:color="auto"/>
          </w:divBdr>
        </w:div>
        <w:div w:id="822621791">
          <w:marLeft w:val="360"/>
          <w:marRight w:val="0"/>
          <w:marTop w:val="48"/>
          <w:marBottom w:val="60"/>
          <w:divBdr>
            <w:top w:val="none" w:sz="0" w:space="0" w:color="auto"/>
            <w:left w:val="none" w:sz="0" w:space="0" w:color="auto"/>
            <w:bottom w:val="none" w:sz="0" w:space="0" w:color="auto"/>
            <w:right w:val="none" w:sz="0" w:space="0" w:color="auto"/>
          </w:divBdr>
        </w:div>
        <w:div w:id="1255750283">
          <w:marLeft w:val="360"/>
          <w:marRight w:val="0"/>
          <w:marTop w:val="48"/>
          <w:marBottom w:val="60"/>
          <w:divBdr>
            <w:top w:val="none" w:sz="0" w:space="0" w:color="auto"/>
            <w:left w:val="none" w:sz="0" w:space="0" w:color="auto"/>
            <w:bottom w:val="none" w:sz="0" w:space="0" w:color="auto"/>
            <w:right w:val="none" w:sz="0" w:space="0" w:color="auto"/>
          </w:divBdr>
        </w:div>
        <w:div w:id="2029407555">
          <w:marLeft w:val="360"/>
          <w:marRight w:val="0"/>
          <w:marTop w:val="48"/>
          <w:marBottom w:val="60"/>
          <w:divBdr>
            <w:top w:val="none" w:sz="0" w:space="0" w:color="auto"/>
            <w:left w:val="none" w:sz="0" w:space="0" w:color="auto"/>
            <w:bottom w:val="none" w:sz="0" w:space="0" w:color="auto"/>
            <w:right w:val="none" w:sz="0" w:space="0" w:color="auto"/>
          </w:divBdr>
        </w:div>
      </w:divsChild>
    </w:div>
    <w:div w:id="72776792">
      <w:bodyDiv w:val="1"/>
      <w:marLeft w:val="0"/>
      <w:marRight w:val="0"/>
      <w:marTop w:val="0"/>
      <w:marBottom w:val="0"/>
      <w:divBdr>
        <w:top w:val="none" w:sz="0" w:space="0" w:color="auto"/>
        <w:left w:val="none" w:sz="0" w:space="0" w:color="auto"/>
        <w:bottom w:val="none" w:sz="0" w:space="0" w:color="auto"/>
        <w:right w:val="none" w:sz="0" w:space="0" w:color="auto"/>
      </w:divBdr>
    </w:div>
    <w:div w:id="77363671">
      <w:bodyDiv w:val="1"/>
      <w:marLeft w:val="0"/>
      <w:marRight w:val="0"/>
      <w:marTop w:val="0"/>
      <w:marBottom w:val="0"/>
      <w:divBdr>
        <w:top w:val="none" w:sz="0" w:space="0" w:color="auto"/>
        <w:left w:val="none" w:sz="0" w:space="0" w:color="auto"/>
        <w:bottom w:val="none" w:sz="0" w:space="0" w:color="auto"/>
        <w:right w:val="none" w:sz="0" w:space="0" w:color="auto"/>
      </w:divBdr>
    </w:div>
    <w:div w:id="136920703">
      <w:bodyDiv w:val="1"/>
      <w:marLeft w:val="0"/>
      <w:marRight w:val="0"/>
      <w:marTop w:val="0"/>
      <w:marBottom w:val="0"/>
      <w:divBdr>
        <w:top w:val="none" w:sz="0" w:space="0" w:color="auto"/>
        <w:left w:val="none" w:sz="0" w:space="0" w:color="auto"/>
        <w:bottom w:val="none" w:sz="0" w:space="0" w:color="auto"/>
        <w:right w:val="none" w:sz="0" w:space="0" w:color="auto"/>
      </w:divBdr>
    </w:div>
    <w:div w:id="146941516">
      <w:bodyDiv w:val="1"/>
      <w:marLeft w:val="0"/>
      <w:marRight w:val="0"/>
      <w:marTop w:val="0"/>
      <w:marBottom w:val="0"/>
      <w:divBdr>
        <w:top w:val="none" w:sz="0" w:space="0" w:color="auto"/>
        <w:left w:val="none" w:sz="0" w:space="0" w:color="auto"/>
        <w:bottom w:val="none" w:sz="0" w:space="0" w:color="auto"/>
        <w:right w:val="none" w:sz="0" w:space="0" w:color="auto"/>
      </w:divBdr>
    </w:div>
    <w:div w:id="223224430">
      <w:bodyDiv w:val="1"/>
      <w:marLeft w:val="0"/>
      <w:marRight w:val="0"/>
      <w:marTop w:val="0"/>
      <w:marBottom w:val="0"/>
      <w:divBdr>
        <w:top w:val="none" w:sz="0" w:space="0" w:color="auto"/>
        <w:left w:val="none" w:sz="0" w:space="0" w:color="auto"/>
        <w:bottom w:val="none" w:sz="0" w:space="0" w:color="auto"/>
        <w:right w:val="none" w:sz="0" w:space="0" w:color="auto"/>
      </w:divBdr>
    </w:div>
    <w:div w:id="229851680">
      <w:bodyDiv w:val="1"/>
      <w:marLeft w:val="0"/>
      <w:marRight w:val="0"/>
      <w:marTop w:val="0"/>
      <w:marBottom w:val="0"/>
      <w:divBdr>
        <w:top w:val="none" w:sz="0" w:space="0" w:color="auto"/>
        <w:left w:val="none" w:sz="0" w:space="0" w:color="auto"/>
        <w:bottom w:val="none" w:sz="0" w:space="0" w:color="auto"/>
        <w:right w:val="none" w:sz="0" w:space="0" w:color="auto"/>
      </w:divBdr>
      <w:divsChild>
        <w:div w:id="1521775797">
          <w:marLeft w:val="1080"/>
          <w:marRight w:val="0"/>
          <w:marTop w:val="106"/>
          <w:marBottom w:val="0"/>
          <w:divBdr>
            <w:top w:val="none" w:sz="0" w:space="0" w:color="auto"/>
            <w:left w:val="none" w:sz="0" w:space="0" w:color="auto"/>
            <w:bottom w:val="none" w:sz="0" w:space="0" w:color="auto"/>
            <w:right w:val="none" w:sz="0" w:space="0" w:color="auto"/>
          </w:divBdr>
        </w:div>
        <w:div w:id="1995521352">
          <w:marLeft w:val="1080"/>
          <w:marRight w:val="0"/>
          <w:marTop w:val="106"/>
          <w:marBottom w:val="0"/>
          <w:divBdr>
            <w:top w:val="none" w:sz="0" w:space="0" w:color="auto"/>
            <w:left w:val="none" w:sz="0" w:space="0" w:color="auto"/>
            <w:bottom w:val="none" w:sz="0" w:space="0" w:color="auto"/>
            <w:right w:val="none" w:sz="0" w:space="0" w:color="auto"/>
          </w:divBdr>
        </w:div>
      </w:divsChild>
    </w:div>
    <w:div w:id="267202921">
      <w:marLeft w:val="0"/>
      <w:marRight w:val="0"/>
      <w:marTop w:val="0"/>
      <w:marBottom w:val="0"/>
      <w:divBdr>
        <w:top w:val="none" w:sz="0" w:space="0" w:color="auto"/>
        <w:left w:val="none" w:sz="0" w:space="0" w:color="auto"/>
        <w:bottom w:val="none" w:sz="0" w:space="0" w:color="auto"/>
        <w:right w:val="none" w:sz="0" w:space="0" w:color="auto"/>
      </w:divBdr>
    </w:div>
    <w:div w:id="267202922">
      <w:marLeft w:val="0"/>
      <w:marRight w:val="0"/>
      <w:marTop w:val="0"/>
      <w:marBottom w:val="0"/>
      <w:divBdr>
        <w:top w:val="none" w:sz="0" w:space="0" w:color="auto"/>
        <w:left w:val="none" w:sz="0" w:space="0" w:color="auto"/>
        <w:bottom w:val="none" w:sz="0" w:space="0" w:color="auto"/>
        <w:right w:val="none" w:sz="0" w:space="0" w:color="auto"/>
      </w:divBdr>
    </w:div>
    <w:div w:id="267202923">
      <w:marLeft w:val="0"/>
      <w:marRight w:val="0"/>
      <w:marTop w:val="0"/>
      <w:marBottom w:val="0"/>
      <w:divBdr>
        <w:top w:val="none" w:sz="0" w:space="0" w:color="auto"/>
        <w:left w:val="none" w:sz="0" w:space="0" w:color="auto"/>
        <w:bottom w:val="none" w:sz="0" w:space="0" w:color="auto"/>
        <w:right w:val="none" w:sz="0" w:space="0" w:color="auto"/>
      </w:divBdr>
    </w:div>
    <w:div w:id="267202924">
      <w:marLeft w:val="0"/>
      <w:marRight w:val="0"/>
      <w:marTop w:val="0"/>
      <w:marBottom w:val="0"/>
      <w:divBdr>
        <w:top w:val="none" w:sz="0" w:space="0" w:color="auto"/>
        <w:left w:val="none" w:sz="0" w:space="0" w:color="auto"/>
        <w:bottom w:val="none" w:sz="0" w:space="0" w:color="auto"/>
        <w:right w:val="none" w:sz="0" w:space="0" w:color="auto"/>
      </w:divBdr>
    </w:div>
    <w:div w:id="267202925">
      <w:marLeft w:val="0"/>
      <w:marRight w:val="0"/>
      <w:marTop w:val="0"/>
      <w:marBottom w:val="0"/>
      <w:divBdr>
        <w:top w:val="none" w:sz="0" w:space="0" w:color="auto"/>
        <w:left w:val="none" w:sz="0" w:space="0" w:color="auto"/>
        <w:bottom w:val="none" w:sz="0" w:space="0" w:color="auto"/>
        <w:right w:val="none" w:sz="0" w:space="0" w:color="auto"/>
      </w:divBdr>
    </w:div>
    <w:div w:id="351302181">
      <w:bodyDiv w:val="1"/>
      <w:marLeft w:val="0"/>
      <w:marRight w:val="0"/>
      <w:marTop w:val="0"/>
      <w:marBottom w:val="0"/>
      <w:divBdr>
        <w:top w:val="none" w:sz="0" w:space="0" w:color="auto"/>
        <w:left w:val="none" w:sz="0" w:space="0" w:color="auto"/>
        <w:bottom w:val="none" w:sz="0" w:space="0" w:color="auto"/>
        <w:right w:val="none" w:sz="0" w:space="0" w:color="auto"/>
      </w:divBdr>
    </w:div>
    <w:div w:id="358317114">
      <w:bodyDiv w:val="1"/>
      <w:marLeft w:val="0"/>
      <w:marRight w:val="0"/>
      <w:marTop w:val="0"/>
      <w:marBottom w:val="0"/>
      <w:divBdr>
        <w:top w:val="none" w:sz="0" w:space="0" w:color="auto"/>
        <w:left w:val="none" w:sz="0" w:space="0" w:color="auto"/>
        <w:bottom w:val="none" w:sz="0" w:space="0" w:color="auto"/>
        <w:right w:val="none" w:sz="0" w:space="0" w:color="auto"/>
      </w:divBdr>
      <w:divsChild>
        <w:div w:id="260382172">
          <w:marLeft w:val="360"/>
          <w:marRight w:val="0"/>
          <w:marTop w:val="48"/>
          <w:marBottom w:val="0"/>
          <w:divBdr>
            <w:top w:val="none" w:sz="0" w:space="0" w:color="auto"/>
            <w:left w:val="none" w:sz="0" w:space="0" w:color="auto"/>
            <w:bottom w:val="none" w:sz="0" w:space="0" w:color="auto"/>
            <w:right w:val="none" w:sz="0" w:space="0" w:color="auto"/>
          </w:divBdr>
        </w:div>
        <w:div w:id="959258550">
          <w:marLeft w:val="1080"/>
          <w:marRight w:val="0"/>
          <w:marTop w:val="48"/>
          <w:marBottom w:val="0"/>
          <w:divBdr>
            <w:top w:val="none" w:sz="0" w:space="0" w:color="auto"/>
            <w:left w:val="none" w:sz="0" w:space="0" w:color="auto"/>
            <w:bottom w:val="none" w:sz="0" w:space="0" w:color="auto"/>
            <w:right w:val="none" w:sz="0" w:space="0" w:color="auto"/>
          </w:divBdr>
        </w:div>
        <w:div w:id="1550148076">
          <w:marLeft w:val="360"/>
          <w:marRight w:val="0"/>
          <w:marTop w:val="48"/>
          <w:marBottom w:val="0"/>
          <w:divBdr>
            <w:top w:val="none" w:sz="0" w:space="0" w:color="auto"/>
            <w:left w:val="none" w:sz="0" w:space="0" w:color="auto"/>
            <w:bottom w:val="none" w:sz="0" w:space="0" w:color="auto"/>
            <w:right w:val="none" w:sz="0" w:space="0" w:color="auto"/>
          </w:divBdr>
        </w:div>
        <w:div w:id="2054691812">
          <w:marLeft w:val="1080"/>
          <w:marRight w:val="0"/>
          <w:marTop w:val="48"/>
          <w:marBottom w:val="0"/>
          <w:divBdr>
            <w:top w:val="none" w:sz="0" w:space="0" w:color="auto"/>
            <w:left w:val="none" w:sz="0" w:space="0" w:color="auto"/>
            <w:bottom w:val="none" w:sz="0" w:space="0" w:color="auto"/>
            <w:right w:val="none" w:sz="0" w:space="0" w:color="auto"/>
          </w:divBdr>
        </w:div>
      </w:divsChild>
    </w:div>
    <w:div w:id="365254050">
      <w:bodyDiv w:val="1"/>
      <w:marLeft w:val="0"/>
      <w:marRight w:val="0"/>
      <w:marTop w:val="0"/>
      <w:marBottom w:val="0"/>
      <w:divBdr>
        <w:top w:val="none" w:sz="0" w:space="0" w:color="auto"/>
        <w:left w:val="none" w:sz="0" w:space="0" w:color="auto"/>
        <w:bottom w:val="none" w:sz="0" w:space="0" w:color="auto"/>
        <w:right w:val="none" w:sz="0" w:space="0" w:color="auto"/>
      </w:divBdr>
    </w:div>
    <w:div w:id="402023403">
      <w:bodyDiv w:val="1"/>
      <w:marLeft w:val="0"/>
      <w:marRight w:val="0"/>
      <w:marTop w:val="0"/>
      <w:marBottom w:val="0"/>
      <w:divBdr>
        <w:top w:val="none" w:sz="0" w:space="0" w:color="auto"/>
        <w:left w:val="none" w:sz="0" w:space="0" w:color="auto"/>
        <w:bottom w:val="none" w:sz="0" w:space="0" w:color="auto"/>
        <w:right w:val="none" w:sz="0" w:space="0" w:color="auto"/>
      </w:divBdr>
      <w:divsChild>
        <w:div w:id="35396989">
          <w:marLeft w:val="360"/>
          <w:marRight w:val="0"/>
          <w:marTop w:val="48"/>
          <w:marBottom w:val="0"/>
          <w:divBdr>
            <w:top w:val="none" w:sz="0" w:space="0" w:color="auto"/>
            <w:left w:val="none" w:sz="0" w:space="0" w:color="auto"/>
            <w:bottom w:val="none" w:sz="0" w:space="0" w:color="auto"/>
            <w:right w:val="none" w:sz="0" w:space="0" w:color="auto"/>
          </w:divBdr>
        </w:div>
        <w:div w:id="608439854">
          <w:marLeft w:val="1080"/>
          <w:marRight w:val="0"/>
          <w:marTop w:val="48"/>
          <w:marBottom w:val="0"/>
          <w:divBdr>
            <w:top w:val="none" w:sz="0" w:space="0" w:color="auto"/>
            <w:left w:val="none" w:sz="0" w:space="0" w:color="auto"/>
            <w:bottom w:val="none" w:sz="0" w:space="0" w:color="auto"/>
            <w:right w:val="none" w:sz="0" w:space="0" w:color="auto"/>
          </w:divBdr>
        </w:div>
        <w:div w:id="695155432">
          <w:marLeft w:val="1080"/>
          <w:marRight w:val="0"/>
          <w:marTop w:val="48"/>
          <w:marBottom w:val="0"/>
          <w:divBdr>
            <w:top w:val="none" w:sz="0" w:space="0" w:color="auto"/>
            <w:left w:val="none" w:sz="0" w:space="0" w:color="auto"/>
            <w:bottom w:val="none" w:sz="0" w:space="0" w:color="auto"/>
            <w:right w:val="none" w:sz="0" w:space="0" w:color="auto"/>
          </w:divBdr>
        </w:div>
        <w:div w:id="1078749851">
          <w:marLeft w:val="360"/>
          <w:marRight w:val="0"/>
          <w:marTop w:val="48"/>
          <w:marBottom w:val="0"/>
          <w:divBdr>
            <w:top w:val="none" w:sz="0" w:space="0" w:color="auto"/>
            <w:left w:val="none" w:sz="0" w:space="0" w:color="auto"/>
            <w:bottom w:val="none" w:sz="0" w:space="0" w:color="auto"/>
            <w:right w:val="none" w:sz="0" w:space="0" w:color="auto"/>
          </w:divBdr>
        </w:div>
        <w:div w:id="1191576093">
          <w:marLeft w:val="1080"/>
          <w:marRight w:val="0"/>
          <w:marTop w:val="48"/>
          <w:marBottom w:val="0"/>
          <w:divBdr>
            <w:top w:val="none" w:sz="0" w:space="0" w:color="auto"/>
            <w:left w:val="none" w:sz="0" w:space="0" w:color="auto"/>
            <w:bottom w:val="none" w:sz="0" w:space="0" w:color="auto"/>
            <w:right w:val="none" w:sz="0" w:space="0" w:color="auto"/>
          </w:divBdr>
        </w:div>
        <w:div w:id="1302492209">
          <w:marLeft w:val="1080"/>
          <w:marRight w:val="0"/>
          <w:marTop w:val="48"/>
          <w:marBottom w:val="0"/>
          <w:divBdr>
            <w:top w:val="none" w:sz="0" w:space="0" w:color="auto"/>
            <w:left w:val="none" w:sz="0" w:space="0" w:color="auto"/>
            <w:bottom w:val="none" w:sz="0" w:space="0" w:color="auto"/>
            <w:right w:val="none" w:sz="0" w:space="0" w:color="auto"/>
          </w:divBdr>
        </w:div>
        <w:div w:id="1580674663">
          <w:marLeft w:val="1080"/>
          <w:marRight w:val="0"/>
          <w:marTop w:val="48"/>
          <w:marBottom w:val="0"/>
          <w:divBdr>
            <w:top w:val="none" w:sz="0" w:space="0" w:color="auto"/>
            <w:left w:val="none" w:sz="0" w:space="0" w:color="auto"/>
            <w:bottom w:val="none" w:sz="0" w:space="0" w:color="auto"/>
            <w:right w:val="none" w:sz="0" w:space="0" w:color="auto"/>
          </w:divBdr>
        </w:div>
        <w:div w:id="1633248871">
          <w:marLeft w:val="360"/>
          <w:marRight w:val="0"/>
          <w:marTop w:val="48"/>
          <w:marBottom w:val="0"/>
          <w:divBdr>
            <w:top w:val="none" w:sz="0" w:space="0" w:color="auto"/>
            <w:left w:val="none" w:sz="0" w:space="0" w:color="auto"/>
            <w:bottom w:val="none" w:sz="0" w:space="0" w:color="auto"/>
            <w:right w:val="none" w:sz="0" w:space="0" w:color="auto"/>
          </w:divBdr>
        </w:div>
        <w:div w:id="1666127884">
          <w:marLeft w:val="360"/>
          <w:marRight w:val="0"/>
          <w:marTop w:val="48"/>
          <w:marBottom w:val="0"/>
          <w:divBdr>
            <w:top w:val="none" w:sz="0" w:space="0" w:color="auto"/>
            <w:left w:val="none" w:sz="0" w:space="0" w:color="auto"/>
            <w:bottom w:val="none" w:sz="0" w:space="0" w:color="auto"/>
            <w:right w:val="none" w:sz="0" w:space="0" w:color="auto"/>
          </w:divBdr>
        </w:div>
        <w:div w:id="1825923888">
          <w:marLeft w:val="360"/>
          <w:marRight w:val="0"/>
          <w:marTop w:val="48"/>
          <w:marBottom w:val="0"/>
          <w:divBdr>
            <w:top w:val="none" w:sz="0" w:space="0" w:color="auto"/>
            <w:left w:val="none" w:sz="0" w:space="0" w:color="auto"/>
            <w:bottom w:val="none" w:sz="0" w:space="0" w:color="auto"/>
            <w:right w:val="none" w:sz="0" w:space="0" w:color="auto"/>
          </w:divBdr>
        </w:div>
        <w:div w:id="1827282758">
          <w:marLeft w:val="1080"/>
          <w:marRight w:val="0"/>
          <w:marTop w:val="48"/>
          <w:marBottom w:val="0"/>
          <w:divBdr>
            <w:top w:val="none" w:sz="0" w:space="0" w:color="auto"/>
            <w:left w:val="none" w:sz="0" w:space="0" w:color="auto"/>
            <w:bottom w:val="none" w:sz="0" w:space="0" w:color="auto"/>
            <w:right w:val="none" w:sz="0" w:space="0" w:color="auto"/>
          </w:divBdr>
        </w:div>
        <w:div w:id="2036616728">
          <w:marLeft w:val="360"/>
          <w:marRight w:val="0"/>
          <w:marTop w:val="48"/>
          <w:marBottom w:val="0"/>
          <w:divBdr>
            <w:top w:val="none" w:sz="0" w:space="0" w:color="auto"/>
            <w:left w:val="none" w:sz="0" w:space="0" w:color="auto"/>
            <w:bottom w:val="none" w:sz="0" w:space="0" w:color="auto"/>
            <w:right w:val="none" w:sz="0" w:space="0" w:color="auto"/>
          </w:divBdr>
        </w:div>
        <w:div w:id="2039236987">
          <w:marLeft w:val="1080"/>
          <w:marRight w:val="0"/>
          <w:marTop w:val="48"/>
          <w:marBottom w:val="0"/>
          <w:divBdr>
            <w:top w:val="none" w:sz="0" w:space="0" w:color="auto"/>
            <w:left w:val="none" w:sz="0" w:space="0" w:color="auto"/>
            <w:bottom w:val="none" w:sz="0" w:space="0" w:color="auto"/>
            <w:right w:val="none" w:sz="0" w:space="0" w:color="auto"/>
          </w:divBdr>
        </w:div>
      </w:divsChild>
    </w:div>
    <w:div w:id="455951354">
      <w:bodyDiv w:val="1"/>
      <w:marLeft w:val="0"/>
      <w:marRight w:val="0"/>
      <w:marTop w:val="0"/>
      <w:marBottom w:val="0"/>
      <w:divBdr>
        <w:top w:val="none" w:sz="0" w:space="0" w:color="auto"/>
        <w:left w:val="none" w:sz="0" w:space="0" w:color="auto"/>
        <w:bottom w:val="none" w:sz="0" w:space="0" w:color="auto"/>
        <w:right w:val="none" w:sz="0" w:space="0" w:color="auto"/>
      </w:divBdr>
    </w:div>
    <w:div w:id="607392490">
      <w:bodyDiv w:val="1"/>
      <w:marLeft w:val="0"/>
      <w:marRight w:val="0"/>
      <w:marTop w:val="0"/>
      <w:marBottom w:val="0"/>
      <w:divBdr>
        <w:top w:val="none" w:sz="0" w:space="0" w:color="auto"/>
        <w:left w:val="none" w:sz="0" w:space="0" w:color="auto"/>
        <w:bottom w:val="none" w:sz="0" w:space="0" w:color="auto"/>
        <w:right w:val="none" w:sz="0" w:space="0" w:color="auto"/>
      </w:divBdr>
    </w:div>
    <w:div w:id="625939321">
      <w:bodyDiv w:val="1"/>
      <w:marLeft w:val="0"/>
      <w:marRight w:val="0"/>
      <w:marTop w:val="0"/>
      <w:marBottom w:val="0"/>
      <w:divBdr>
        <w:top w:val="none" w:sz="0" w:space="0" w:color="auto"/>
        <w:left w:val="none" w:sz="0" w:space="0" w:color="auto"/>
        <w:bottom w:val="none" w:sz="0" w:space="0" w:color="auto"/>
        <w:right w:val="none" w:sz="0" w:space="0" w:color="auto"/>
      </w:divBdr>
      <w:divsChild>
        <w:div w:id="267006241">
          <w:marLeft w:val="360"/>
          <w:marRight w:val="0"/>
          <w:marTop w:val="115"/>
          <w:marBottom w:val="0"/>
          <w:divBdr>
            <w:top w:val="none" w:sz="0" w:space="0" w:color="auto"/>
            <w:left w:val="none" w:sz="0" w:space="0" w:color="auto"/>
            <w:bottom w:val="none" w:sz="0" w:space="0" w:color="auto"/>
            <w:right w:val="none" w:sz="0" w:space="0" w:color="auto"/>
          </w:divBdr>
        </w:div>
        <w:div w:id="694038596">
          <w:marLeft w:val="360"/>
          <w:marRight w:val="0"/>
          <w:marTop w:val="115"/>
          <w:marBottom w:val="0"/>
          <w:divBdr>
            <w:top w:val="none" w:sz="0" w:space="0" w:color="auto"/>
            <w:left w:val="none" w:sz="0" w:space="0" w:color="auto"/>
            <w:bottom w:val="none" w:sz="0" w:space="0" w:color="auto"/>
            <w:right w:val="none" w:sz="0" w:space="0" w:color="auto"/>
          </w:divBdr>
        </w:div>
        <w:div w:id="1182861050">
          <w:marLeft w:val="360"/>
          <w:marRight w:val="0"/>
          <w:marTop w:val="115"/>
          <w:marBottom w:val="0"/>
          <w:divBdr>
            <w:top w:val="none" w:sz="0" w:space="0" w:color="auto"/>
            <w:left w:val="none" w:sz="0" w:space="0" w:color="auto"/>
            <w:bottom w:val="none" w:sz="0" w:space="0" w:color="auto"/>
            <w:right w:val="none" w:sz="0" w:space="0" w:color="auto"/>
          </w:divBdr>
        </w:div>
        <w:div w:id="1565678029">
          <w:marLeft w:val="360"/>
          <w:marRight w:val="0"/>
          <w:marTop w:val="115"/>
          <w:marBottom w:val="0"/>
          <w:divBdr>
            <w:top w:val="none" w:sz="0" w:space="0" w:color="auto"/>
            <w:left w:val="none" w:sz="0" w:space="0" w:color="auto"/>
            <w:bottom w:val="none" w:sz="0" w:space="0" w:color="auto"/>
            <w:right w:val="none" w:sz="0" w:space="0" w:color="auto"/>
          </w:divBdr>
        </w:div>
        <w:div w:id="1708338386">
          <w:marLeft w:val="360"/>
          <w:marRight w:val="0"/>
          <w:marTop w:val="115"/>
          <w:marBottom w:val="0"/>
          <w:divBdr>
            <w:top w:val="none" w:sz="0" w:space="0" w:color="auto"/>
            <w:left w:val="none" w:sz="0" w:space="0" w:color="auto"/>
            <w:bottom w:val="none" w:sz="0" w:space="0" w:color="auto"/>
            <w:right w:val="none" w:sz="0" w:space="0" w:color="auto"/>
          </w:divBdr>
        </w:div>
      </w:divsChild>
    </w:div>
    <w:div w:id="703362632">
      <w:bodyDiv w:val="1"/>
      <w:marLeft w:val="0"/>
      <w:marRight w:val="0"/>
      <w:marTop w:val="0"/>
      <w:marBottom w:val="0"/>
      <w:divBdr>
        <w:top w:val="none" w:sz="0" w:space="0" w:color="auto"/>
        <w:left w:val="none" w:sz="0" w:space="0" w:color="auto"/>
        <w:bottom w:val="none" w:sz="0" w:space="0" w:color="auto"/>
        <w:right w:val="none" w:sz="0" w:space="0" w:color="auto"/>
      </w:divBdr>
    </w:div>
    <w:div w:id="760567033">
      <w:bodyDiv w:val="1"/>
      <w:marLeft w:val="0"/>
      <w:marRight w:val="0"/>
      <w:marTop w:val="0"/>
      <w:marBottom w:val="0"/>
      <w:divBdr>
        <w:top w:val="none" w:sz="0" w:space="0" w:color="auto"/>
        <w:left w:val="none" w:sz="0" w:space="0" w:color="auto"/>
        <w:bottom w:val="none" w:sz="0" w:space="0" w:color="auto"/>
        <w:right w:val="none" w:sz="0" w:space="0" w:color="auto"/>
      </w:divBdr>
    </w:div>
    <w:div w:id="776871015">
      <w:bodyDiv w:val="1"/>
      <w:marLeft w:val="0"/>
      <w:marRight w:val="0"/>
      <w:marTop w:val="0"/>
      <w:marBottom w:val="0"/>
      <w:divBdr>
        <w:top w:val="none" w:sz="0" w:space="0" w:color="auto"/>
        <w:left w:val="none" w:sz="0" w:space="0" w:color="auto"/>
        <w:bottom w:val="none" w:sz="0" w:space="0" w:color="auto"/>
        <w:right w:val="none" w:sz="0" w:space="0" w:color="auto"/>
      </w:divBdr>
    </w:div>
    <w:div w:id="899053788">
      <w:bodyDiv w:val="1"/>
      <w:marLeft w:val="0"/>
      <w:marRight w:val="0"/>
      <w:marTop w:val="0"/>
      <w:marBottom w:val="0"/>
      <w:divBdr>
        <w:top w:val="none" w:sz="0" w:space="0" w:color="auto"/>
        <w:left w:val="none" w:sz="0" w:space="0" w:color="auto"/>
        <w:bottom w:val="none" w:sz="0" w:space="0" w:color="auto"/>
        <w:right w:val="none" w:sz="0" w:space="0" w:color="auto"/>
      </w:divBdr>
    </w:div>
    <w:div w:id="961839090">
      <w:bodyDiv w:val="1"/>
      <w:marLeft w:val="0"/>
      <w:marRight w:val="0"/>
      <w:marTop w:val="0"/>
      <w:marBottom w:val="0"/>
      <w:divBdr>
        <w:top w:val="none" w:sz="0" w:space="0" w:color="auto"/>
        <w:left w:val="none" w:sz="0" w:space="0" w:color="auto"/>
        <w:bottom w:val="none" w:sz="0" w:space="0" w:color="auto"/>
        <w:right w:val="none" w:sz="0" w:space="0" w:color="auto"/>
      </w:divBdr>
    </w:div>
    <w:div w:id="967782908">
      <w:bodyDiv w:val="1"/>
      <w:marLeft w:val="0"/>
      <w:marRight w:val="0"/>
      <w:marTop w:val="0"/>
      <w:marBottom w:val="0"/>
      <w:divBdr>
        <w:top w:val="none" w:sz="0" w:space="0" w:color="auto"/>
        <w:left w:val="none" w:sz="0" w:space="0" w:color="auto"/>
        <w:bottom w:val="none" w:sz="0" w:space="0" w:color="auto"/>
        <w:right w:val="none" w:sz="0" w:space="0" w:color="auto"/>
      </w:divBdr>
    </w:div>
    <w:div w:id="985551415">
      <w:bodyDiv w:val="1"/>
      <w:marLeft w:val="0"/>
      <w:marRight w:val="0"/>
      <w:marTop w:val="0"/>
      <w:marBottom w:val="0"/>
      <w:divBdr>
        <w:top w:val="none" w:sz="0" w:space="0" w:color="auto"/>
        <w:left w:val="none" w:sz="0" w:space="0" w:color="auto"/>
        <w:bottom w:val="none" w:sz="0" w:space="0" w:color="auto"/>
        <w:right w:val="none" w:sz="0" w:space="0" w:color="auto"/>
      </w:divBdr>
    </w:div>
    <w:div w:id="1040936574">
      <w:bodyDiv w:val="1"/>
      <w:marLeft w:val="0"/>
      <w:marRight w:val="0"/>
      <w:marTop w:val="0"/>
      <w:marBottom w:val="0"/>
      <w:divBdr>
        <w:top w:val="none" w:sz="0" w:space="0" w:color="auto"/>
        <w:left w:val="none" w:sz="0" w:space="0" w:color="auto"/>
        <w:bottom w:val="none" w:sz="0" w:space="0" w:color="auto"/>
        <w:right w:val="none" w:sz="0" w:space="0" w:color="auto"/>
      </w:divBdr>
    </w:div>
    <w:div w:id="1108240091">
      <w:bodyDiv w:val="1"/>
      <w:marLeft w:val="0"/>
      <w:marRight w:val="0"/>
      <w:marTop w:val="0"/>
      <w:marBottom w:val="0"/>
      <w:divBdr>
        <w:top w:val="none" w:sz="0" w:space="0" w:color="auto"/>
        <w:left w:val="none" w:sz="0" w:space="0" w:color="auto"/>
        <w:bottom w:val="none" w:sz="0" w:space="0" w:color="auto"/>
        <w:right w:val="none" w:sz="0" w:space="0" w:color="auto"/>
      </w:divBdr>
      <w:divsChild>
        <w:div w:id="143857093">
          <w:marLeft w:val="360"/>
          <w:marRight w:val="0"/>
          <w:marTop w:val="115"/>
          <w:marBottom w:val="0"/>
          <w:divBdr>
            <w:top w:val="none" w:sz="0" w:space="0" w:color="auto"/>
            <w:left w:val="none" w:sz="0" w:space="0" w:color="auto"/>
            <w:bottom w:val="none" w:sz="0" w:space="0" w:color="auto"/>
            <w:right w:val="none" w:sz="0" w:space="0" w:color="auto"/>
          </w:divBdr>
        </w:div>
        <w:div w:id="596524775">
          <w:marLeft w:val="360"/>
          <w:marRight w:val="0"/>
          <w:marTop w:val="115"/>
          <w:marBottom w:val="0"/>
          <w:divBdr>
            <w:top w:val="none" w:sz="0" w:space="0" w:color="auto"/>
            <w:left w:val="none" w:sz="0" w:space="0" w:color="auto"/>
            <w:bottom w:val="none" w:sz="0" w:space="0" w:color="auto"/>
            <w:right w:val="none" w:sz="0" w:space="0" w:color="auto"/>
          </w:divBdr>
        </w:div>
        <w:div w:id="1385985784">
          <w:marLeft w:val="360"/>
          <w:marRight w:val="0"/>
          <w:marTop w:val="115"/>
          <w:marBottom w:val="0"/>
          <w:divBdr>
            <w:top w:val="none" w:sz="0" w:space="0" w:color="auto"/>
            <w:left w:val="none" w:sz="0" w:space="0" w:color="auto"/>
            <w:bottom w:val="none" w:sz="0" w:space="0" w:color="auto"/>
            <w:right w:val="none" w:sz="0" w:space="0" w:color="auto"/>
          </w:divBdr>
        </w:div>
        <w:div w:id="1972975675">
          <w:marLeft w:val="360"/>
          <w:marRight w:val="0"/>
          <w:marTop w:val="115"/>
          <w:marBottom w:val="0"/>
          <w:divBdr>
            <w:top w:val="none" w:sz="0" w:space="0" w:color="auto"/>
            <w:left w:val="none" w:sz="0" w:space="0" w:color="auto"/>
            <w:bottom w:val="none" w:sz="0" w:space="0" w:color="auto"/>
            <w:right w:val="none" w:sz="0" w:space="0" w:color="auto"/>
          </w:divBdr>
        </w:div>
        <w:div w:id="2078897108">
          <w:marLeft w:val="360"/>
          <w:marRight w:val="0"/>
          <w:marTop w:val="115"/>
          <w:marBottom w:val="0"/>
          <w:divBdr>
            <w:top w:val="none" w:sz="0" w:space="0" w:color="auto"/>
            <w:left w:val="none" w:sz="0" w:space="0" w:color="auto"/>
            <w:bottom w:val="none" w:sz="0" w:space="0" w:color="auto"/>
            <w:right w:val="none" w:sz="0" w:space="0" w:color="auto"/>
          </w:divBdr>
        </w:div>
      </w:divsChild>
    </w:div>
    <w:div w:id="1158157914">
      <w:bodyDiv w:val="1"/>
      <w:marLeft w:val="0"/>
      <w:marRight w:val="0"/>
      <w:marTop w:val="0"/>
      <w:marBottom w:val="0"/>
      <w:divBdr>
        <w:top w:val="none" w:sz="0" w:space="0" w:color="auto"/>
        <w:left w:val="none" w:sz="0" w:space="0" w:color="auto"/>
        <w:bottom w:val="none" w:sz="0" w:space="0" w:color="auto"/>
        <w:right w:val="none" w:sz="0" w:space="0" w:color="auto"/>
      </w:divBdr>
    </w:div>
    <w:div w:id="1311641502">
      <w:bodyDiv w:val="1"/>
      <w:marLeft w:val="0"/>
      <w:marRight w:val="0"/>
      <w:marTop w:val="0"/>
      <w:marBottom w:val="0"/>
      <w:divBdr>
        <w:top w:val="none" w:sz="0" w:space="0" w:color="auto"/>
        <w:left w:val="none" w:sz="0" w:space="0" w:color="auto"/>
        <w:bottom w:val="none" w:sz="0" w:space="0" w:color="auto"/>
        <w:right w:val="none" w:sz="0" w:space="0" w:color="auto"/>
      </w:divBdr>
      <w:divsChild>
        <w:div w:id="449082992">
          <w:marLeft w:val="360"/>
          <w:marRight w:val="0"/>
          <w:marTop w:val="134"/>
          <w:marBottom w:val="0"/>
          <w:divBdr>
            <w:top w:val="none" w:sz="0" w:space="0" w:color="auto"/>
            <w:left w:val="none" w:sz="0" w:space="0" w:color="auto"/>
            <w:bottom w:val="none" w:sz="0" w:space="0" w:color="auto"/>
            <w:right w:val="none" w:sz="0" w:space="0" w:color="auto"/>
          </w:divBdr>
        </w:div>
        <w:div w:id="1592355072">
          <w:marLeft w:val="360"/>
          <w:marRight w:val="0"/>
          <w:marTop w:val="134"/>
          <w:marBottom w:val="0"/>
          <w:divBdr>
            <w:top w:val="none" w:sz="0" w:space="0" w:color="auto"/>
            <w:left w:val="none" w:sz="0" w:space="0" w:color="auto"/>
            <w:bottom w:val="none" w:sz="0" w:space="0" w:color="auto"/>
            <w:right w:val="none" w:sz="0" w:space="0" w:color="auto"/>
          </w:divBdr>
        </w:div>
      </w:divsChild>
    </w:div>
    <w:div w:id="1366053857">
      <w:bodyDiv w:val="1"/>
      <w:marLeft w:val="0"/>
      <w:marRight w:val="0"/>
      <w:marTop w:val="0"/>
      <w:marBottom w:val="0"/>
      <w:divBdr>
        <w:top w:val="none" w:sz="0" w:space="0" w:color="auto"/>
        <w:left w:val="none" w:sz="0" w:space="0" w:color="auto"/>
        <w:bottom w:val="none" w:sz="0" w:space="0" w:color="auto"/>
        <w:right w:val="none" w:sz="0" w:space="0" w:color="auto"/>
      </w:divBdr>
      <w:divsChild>
        <w:div w:id="613711027">
          <w:marLeft w:val="360"/>
          <w:marRight w:val="0"/>
          <w:marTop w:val="115"/>
          <w:marBottom w:val="0"/>
          <w:divBdr>
            <w:top w:val="none" w:sz="0" w:space="0" w:color="auto"/>
            <w:left w:val="none" w:sz="0" w:space="0" w:color="auto"/>
            <w:bottom w:val="none" w:sz="0" w:space="0" w:color="auto"/>
            <w:right w:val="none" w:sz="0" w:space="0" w:color="auto"/>
          </w:divBdr>
        </w:div>
        <w:div w:id="750469280">
          <w:marLeft w:val="360"/>
          <w:marRight w:val="0"/>
          <w:marTop w:val="115"/>
          <w:marBottom w:val="0"/>
          <w:divBdr>
            <w:top w:val="none" w:sz="0" w:space="0" w:color="auto"/>
            <w:left w:val="none" w:sz="0" w:space="0" w:color="auto"/>
            <w:bottom w:val="none" w:sz="0" w:space="0" w:color="auto"/>
            <w:right w:val="none" w:sz="0" w:space="0" w:color="auto"/>
          </w:divBdr>
        </w:div>
        <w:div w:id="1172918713">
          <w:marLeft w:val="360"/>
          <w:marRight w:val="0"/>
          <w:marTop w:val="115"/>
          <w:marBottom w:val="0"/>
          <w:divBdr>
            <w:top w:val="none" w:sz="0" w:space="0" w:color="auto"/>
            <w:left w:val="none" w:sz="0" w:space="0" w:color="auto"/>
            <w:bottom w:val="none" w:sz="0" w:space="0" w:color="auto"/>
            <w:right w:val="none" w:sz="0" w:space="0" w:color="auto"/>
          </w:divBdr>
        </w:div>
        <w:div w:id="1693726350">
          <w:marLeft w:val="360"/>
          <w:marRight w:val="0"/>
          <w:marTop w:val="115"/>
          <w:marBottom w:val="0"/>
          <w:divBdr>
            <w:top w:val="none" w:sz="0" w:space="0" w:color="auto"/>
            <w:left w:val="none" w:sz="0" w:space="0" w:color="auto"/>
            <w:bottom w:val="none" w:sz="0" w:space="0" w:color="auto"/>
            <w:right w:val="none" w:sz="0" w:space="0" w:color="auto"/>
          </w:divBdr>
        </w:div>
      </w:divsChild>
    </w:div>
    <w:div w:id="1465385453">
      <w:bodyDiv w:val="1"/>
      <w:marLeft w:val="0"/>
      <w:marRight w:val="0"/>
      <w:marTop w:val="0"/>
      <w:marBottom w:val="0"/>
      <w:divBdr>
        <w:top w:val="none" w:sz="0" w:space="0" w:color="auto"/>
        <w:left w:val="none" w:sz="0" w:space="0" w:color="auto"/>
        <w:bottom w:val="none" w:sz="0" w:space="0" w:color="auto"/>
        <w:right w:val="none" w:sz="0" w:space="0" w:color="auto"/>
      </w:divBdr>
      <w:divsChild>
        <w:div w:id="1701081395">
          <w:marLeft w:val="360"/>
          <w:marRight w:val="0"/>
          <w:marTop w:val="106"/>
          <w:marBottom w:val="0"/>
          <w:divBdr>
            <w:top w:val="none" w:sz="0" w:space="0" w:color="auto"/>
            <w:left w:val="none" w:sz="0" w:space="0" w:color="auto"/>
            <w:bottom w:val="none" w:sz="0" w:space="0" w:color="auto"/>
            <w:right w:val="none" w:sz="0" w:space="0" w:color="auto"/>
          </w:divBdr>
        </w:div>
      </w:divsChild>
    </w:div>
    <w:div w:id="1523586546">
      <w:bodyDiv w:val="1"/>
      <w:marLeft w:val="0"/>
      <w:marRight w:val="0"/>
      <w:marTop w:val="0"/>
      <w:marBottom w:val="0"/>
      <w:divBdr>
        <w:top w:val="none" w:sz="0" w:space="0" w:color="auto"/>
        <w:left w:val="none" w:sz="0" w:space="0" w:color="auto"/>
        <w:bottom w:val="none" w:sz="0" w:space="0" w:color="auto"/>
        <w:right w:val="none" w:sz="0" w:space="0" w:color="auto"/>
      </w:divBdr>
    </w:div>
    <w:div w:id="1533608388">
      <w:bodyDiv w:val="1"/>
      <w:marLeft w:val="0"/>
      <w:marRight w:val="0"/>
      <w:marTop w:val="0"/>
      <w:marBottom w:val="0"/>
      <w:divBdr>
        <w:top w:val="none" w:sz="0" w:space="0" w:color="auto"/>
        <w:left w:val="none" w:sz="0" w:space="0" w:color="auto"/>
        <w:bottom w:val="none" w:sz="0" w:space="0" w:color="auto"/>
        <w:right w:val="none" w:sz="0" w:space="0" w:color="auto"/>
      </w:divBdr>
    </w:div>
    <w:div w:id="1562249322">
      <w:bodyDiv w:val="1"/>
      <w:marLeft w:val="0"/>
      <w:marRight w:val="0"/>
      <w:marTop w:val="0"/>
      <w:marBottom w:val="0"/>
      <w:divBdr>
        <w:top w:val="none" w:sz="0" w:space="0" w:color="auto"/>
        <w:left w:val="none" w:sz="0" w:space="0" w:color="auto"/>
        <w:bottom w:val="none" w:sz="0" w:space="0" w:color="auto"/>
        <w:right w:val="none" w:sz="0" w:space="0" w:color="auto"/>
      </w:divBdr>
    </w:div>
    <w:div w:id="1590845267">
      <w:bodyDiv w:val="1"/>
      <w:marLeft w:val="0"/>
      <w:marRight w:val="0"/>
      <w:marTop w:val="0"/>
      <w:marBottom w:val="0"/>
      <w:divBdr>
        <w:top w:val="none" w:sz="0" w:space="0" w:color="auto"/>
        <w:left w:val="none" w:sz="0" w:space="0" w:color="auto"/>
        <w:bottom w:val="none" w:sz="0" w:space="0" w:color="auto"/>
        <w:right w:val="none" w:sz="0" w:space="0" w:color="auto"/>
      </w:divBdr>
    </w:div>
    <w:div w:id="1607496348">
      <w:bodyDiv w:val="1"/>
      <w:marLeft w:val="0"/>
      <w:marRight w:val="0"/>
      <w:marTop w:val="0"/>
      <w:marBottom w:val="0"/>
      <w:divBdr>
        <w:top w:val="none" w:sz="0" w:space="0" w:color="auto"/>
        <w:left w:val="none" w:sz="0" w:space="0" w:color="auto"/>
        <w:bottom w:val="none" w:sz="0" w:space="0" w:color="auto"/>
        <w:right w:val="none" w:sz="0" w:space="0" w:color="auto"/>
      </w:divBdr>
    </w:div>
    <w:div w:id="1640575696">
      <w:bodyDiv w:val="1"/>
      <w:marLeft w:val="0"/>
      <w:marRight w:val="0"/>
      <w:marTop w:val="0"/>
      <w:marBottom w:val="0"/>
      <w:divBdr>
        <w:top w:val="none" w:sz="0" w:space="0" w:color="auto"/>
        <w:left w:val="none" w:sz="0" w:space="0" w:color="auto"/>
        <w:bottom w:val="none" w:sz="0" w:space="0" w:color="auto"/>
        <w:right w:val="none" w:sz="0" w:space="0" w:color="auto"/>
      </w:divBdr>
    </w:div>
    <w:div w:id="1651976960">
      <w:bodyDiv w:val="1"/>
      <w:marLeft w:val="0"/>
      <w:marRight w:val="0"/>
      <w:marTop w:val="0"/>
      <w:marBottom w:val="0"/>
      <w:divBdr>
        <w:top w:val="none" w:sz="0" w:space="0" w:color="auto"/>
        <w:left w:val="none" w:sz="0" w:space="0" w:color="auto"/>
        <w:bottom w:val="none" w:sz="0" w:space="0" w:color="auto"/>
        <w:right w:val="none" w:sz="0" w:space="0" w:color="auto"/>
      </w:divBdr>
    </w:div>
    <w:div w:id="1680624425">
      <w:bodyDiv w:val="1"/>
      <w:marLeft w:val="0"/>
      <w:marRight w:val="0"/>
      <w:marTop w:val="0"/>
      <w:marBottom w:val="0"/>
      <w:divBdr>
        <w:top w:val="none" w:sz="0" w:space="0" w:color="auto"/>
        <w:left w:val="none" w:sz="0" w:space="0" w:color="auto"/>
        <w:bottom w:val="none" w:sz="0" w:space="0" w:color="auto"/>
        <w:right w:val="none" w:sz="0" w:space="0" w:color="auto"/>
      </w:divBdr>
    </w:div>
    <w:div w:id="1705713568">
      <w:bodyDiv w:val="1"/>
      <w:marLeft w:val="0"/>
      <w:marRight w:val="0"/>
      <w:marTop w:val="0"/>
      <w:marBottom w:val="0"/>
      <w:divBdr>
        <w:top w:val="none" w:sz="0" w:space="0" w:color="auto"/>
        <w:left w:val="none" w:sz="0" w:space="0" w:color="auto"/>
        <w:bottom w:val="none" w:sz="0" w:space="0" w:color="auto"/>
        <w:right w:val="none" w:sz="0" w:space="0" w:color="auto"/>
      </w:divBdr>
    </w:div>
    <w:div w:id="1737583305">
      <w:bodyDiv w:val="1"/>
      <w:marLeft w:val="0"/>
      <w:marRight w:val="0"/>
      <w:marTop w:val="0"/>
      <w:marBottom w:val="0"/>
      <w:divBdr>
        <w:top w:val="none" w:sz="0" w:space="0" w:color="auto"/>
        <w:left w:val="none" w:sz="0" w:space="0" w:color="auto"/>
        <w:bottom w:val="none" w:sz="0" w:space="0" w:color="auto"/>
        <w:right w:val="none" w:sz="0" w:space="0" w:color="auto"/>
      </w:divBdr>
      <w:divsChild>
        <w:div w:id="589042155">
          <w:marLeft w:val="360"/>
          <w:marRight w:val="0"/>
          <w:marTop w:val="106"/>
          <w:marBottom w:val="0"/>
          <w:divBdr>
            <w:top w:val="none" w:sz="0" w:space="0" w:color="auto"/>
            <w:left w:val="none" w:sz="0" w:space="0" w:color="auto"/>
            <w:bottom w:val="none" w:sz="0" w:space="0" w:color="auto"/>
            <w:right w:val="none" w:sz="0" w:space="0" w:color="auto"/>
          </w:divBdr>
        </w:div>
      </w:divsChild>
    </w:div>
    <w:div w:id="1886797168">
      <w:bodyDiv w:val="1"/>
      <w:marLeft w:val="0"/>
      <w:marRight w:val="0"/>
      <w:marTop w:val="0"/>
      <w:marBottom w:val="0"/>
      <w:divBdr>
        <w:top w:val="none" w:sz="0" w:space="0" w:color="auto"/>
        <w:left w:val="none" w:sz="0" w:space="0" w:color="auto"/>
        <w:bottom w:val="none" w:sz="0" w:space="0" w:color="auto"/>
        <w:right w:val="none" w:sz="0" w:space="0" w:color="auto"/>
      </w:divBdr>
    </w:div>
    <w:div w:id="1889338847">
      <w:bodyDiv w:val="1"/>
      <w:marLeft w:val="0"/>
      <w:marRight w:val="0"/>
      <w:marTop w:val="0"/>
      <w:marBottom w:val="0"/>
      <w:divBdr>
        <w:top w:val="none" w:sz="0" w:space="0" w:color="auto"/>
        <w:left w:val="none" w:sz="0" w:space="0" w:color="auto"/>
        <w:bottom w:val="none" w:sz="0" w:space="0" w:color="auto"/>
        <w:right w:val="none" w:sz="0" w:space="0" w:color="auto"/>
      </w:divBdr>
    </w:div>
    <w:div w:id="1944412570">
      <w:bodyDiv w:val="1"/>
      <w:marLeft w:val="0"/>
      <w:marRight w:val="0"/>
      <w:marTop w:val="0"/>
      <w:marBottom w:val="0"/>
      <w:divBdr>
        <w:top w:val="none" w:sz="0" w:space="0" w:color="auto"/>
        <w:left w:val="none" w:sz="0" w:space="0" w:color="auto"/>
        <w:bottom w:val="none" w:sz="0" w:space="0" w:color="auto"/>
        <w:right w:val="none" w:sz="0" w:space="0" w:color="auto"/>
      </w:divBdr>
    </w:div>
    <w:div w:id="2015567475">
      <w:bodyDiv w:val="1"/>
      <w:marLeft w:val="0"/>
      <w:marRight w:val="0"/>
      <w:marTop w:val="0"/>
      <w:marBottom w:val="0"/>
      <w:divBdr>
        <w:top w:val="none" w:sz="0" w:space="0" w:color="auto"/>
        <w:left w:val="none" w:sz="0" w:space="0" w:color="auto"/>
        <w:bottom w:val="none" w:sz="0" w:space="0" w:color="auto"/>
        <w:right w:val="none" w:sz="0" w:space="0" w:color="auto"/>
      </w:divBdr>
    </w:div>
    <w:div w:id="2041932856">
      <w:bodyDiv w:val="1"/>
      <w:marLeft w:val="0"/>
      <w:marRight w:val="0"/>
      <w:marTop w:val="0"/>
      <w:marBottom w:val="0"/>
      <w:divBdr>
        <w:top w:val="none" w:sz="0" w:space="0" w:color="auto"/>
        <w:left w:val="none" w:sz="0" w:space="0" w:color="auto"/>
        <w:bottom w:val="none" w:sz="0" w:space="0" w:color="auto"/>
        <w:right w:val="none" w:sz="0" w:space="0" w:color="auto"/>
      </w:divBdr>
    </w:div>
    <w:div w:id="2075159958">
      <w:bodyDiv w:val="1"/>
      <w:marLeft w:val="0"/>
      <w:marRight w:val="0"/>
      <w:marTop w:val="0"/>
      <w:marBottom w:val="0"/>
      <w:divBdr>
        <w:top w:val="none" w:sz="0" w:space="0" w:color="auto"/>
        <w:left w:val="none" w:sz="0" w:space="0" w:color="auto"/>
        <w:bottom w:val="none" w:sz="0" w:space="0" w:color="auto"/>
        <w:right w:val="none" w:sz="0" w:space="0" w:color="auto"/>
      </w:divBdr>
    </w:div>
    <w:div w:id="2081707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tbs-sct.gc.ca/pol/doc-eng.aspx?id=12584&amp;section=tex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bs-sct.gc.ca/pol/doc-eng.aspx?id=12584&amp;section=text"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www.tbs-sct.gc.ca/pol/doc-eng.aspx?id=12584&amp;section=text"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EA9B10-FAC6-4F98-8AA0-22263E64F9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1921</Words>
  <Characters>11857</Characters>
  <Application>Microsoft Office Word</Application>
  <DocSecurity>0</DocSecurity>
  <Lines>98</Lines>
  <Paragraphs>27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GoC / GdC</Company>
  <LinksUpToDate>false</LinksUpToDate>
  <CharactersWithSpaces>13751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Evans, Sabrina [NC]</dc:creator>
  <cp:lastModifiedBy>Brindamour Durocher, Carol-Ann CA [NC]</cp:lastModifiedBy>
  <cp:revision>2</cp:revision>
  <cp:lastPrinted>2017-03-24T18:50:00Z</cp:lastPrinted>
  <dcterms:created xsi:type="dcterms:W3CDTF">2017-03-24T18:50:00Z</dcterms:created>
  <dcterms:modified xsi:type="dcterms:W3CDTF">2017-03-24T18:50:00Z</dcterms:modified>
</cp:coreProperties>
</file>