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491"/>
        <w:tblW w:w="14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1"/>
        <w:gridCol w:w="5647"/>
        <w:gridCol w:w="1701"/>
        <w:gridCol w:w="5679"/>
      </w:tblGrid>
      <w:tr w:rsidR="002E1EFE" w:rsidRPr="003A57AE" w:rsidTr="00DC2C75">
        <w:trPr>
          <w:trHeight w:val="365"/>
        </w:trPr>
        <w:tc>
          <w:tcPr>
            <w:tcW w:w="1841" w:type="dxa"/>
            <w:shd w:val="clear" w:color="auto" w:fill="F2F2F2"/>
            <w:vAlign w:val="center"/>
          </w:tcPr>
          <w:p w:rsidR="002E1EFE" w:rsidRPr="003A57AE" w:rsidRDefault="002E1EFE" w:rsidP="003A57AE">
            <w:pPr>
              <w:pStyle w:val="Tblbold10"/>
              <w:ind w:right="-720"/>
              <w:rPr>
                <w:sz w:val="24"/>
                <w:szCs w:val="24"/>
              </w:rPr>
            </w:pPr>
            <w:bookmarkStart w:id="0" w:name="_GoBack"/>
            <w:bookmarkEnd w:id="0"/>
            <w:r w:rsidRPr="003A57AE">
              <w:rPr>
                <w:sz w:val="24"/>
                <w:szCs w:val="24"/>
              </w:rPr>
              <w:t>Date:</w:t>
            </w:r>
          </w:p>
        </w:tc>
        <w:tc>
          <w:tcPr>
            <w:tcW w:w="5647" w:type="dxa"/>
            <w:vAlign w:val="center"/>
          </w:tcPr>
          <w:p w:rsidR="002E1EFE" w:rsidRPr="003A57AE" w:rsidRDefault="00620A44" w:rsidP="003A57AE">
            <w:pPr>
              <w:pStyle w:val="Tblnormal10"/>
              <w:ind w:right="-720"/>
              <w:rPr>
                <w:sz w:val="24"/>
                <w:szCs w:val="24"/>
              </w:rPr>
            </w:pPr>
            <w:r>
              <w:rPr>
                <w:sz w:val="24"/>
                <w:szCs w:val="24"/>
              </w:rPr>
              <w:t>July 18, 2018</w:t>
            </w:r>
          </w:p>
        </w:tc>
        <w:tc>
          <w:tcPr>
            <w:tcW w:w="1701" w:type="dxa"/>
            <w:shd w:val="clear" w:color="auto" w:fill="F2F2F2"/>
            <w:vAlign w:val="center"/>
          </w:tcPr>
          <w:p w:rsidR="002E1EFE" w:rsidRPr="003A57AE" w:rsidRDefault="002E1EFE" w:rsidP="003A57AE">
            <w:pPr>
              <w:pStyle w:val="Tblbold10"/>
              <w:ind w:right="-720"/>
              <w:rPr>
                <w:sz w:val="24"/>
                <w:szCs w:val="24"/>
              </w:rPr>
            </w:pPr>
            <w:r w:rsidRPr="003A57AE">
              <w:rPr>
                <w:sz w:val="24"/>
                <w:szCs w:val="24"/>
              </w:rPr>
              <w:t>Venue:</w:t>
            </w:r>
          </w:p>
        </w:tc>
        <w:tc>
          <w:tcPr>
            <w:tcW w:w="5679" w:type="dxa"/>
            <w:vAlign w:val="center"/>
          </w:tcPr>
          <w:p w:rsidR="002E1EFE" w:rsidRPr="003A57AE" w:rsidRDefault="00620A44" w:rsidP="00626A6D">
            <w:pPr>
              <w:pStyle w:val="NoSpacing"/>
              <w:spacing w:before="60"/>
              <w:rPr>
                <w:rFonts w:ascii="Times New Roman" w:hAnsi="Times New Roman" w:cs="Times New Roman"/>
                <w:bCs/>
                <w:sz w:val="24"/>
                <w:szCs w:val="24"/>
              </w:rPr>
            </w:pPr>
            <w:r w:rsidRPr="00620A44">
              <w:rPr>
                <w:rFonts w:ascii="Times New Roman" w:hAnsi="Times New Roman" w:cs="Times New Roman"/>
                <w:bCs/>
                <w:sz w:val="24"/>
                <w:szCs w:val="24"/>
              </w:rPr>
              <w:t>David MacDonald Boardroom, Management Center, Level 1, Phase IV, Place du Portage</w:t>
            </w:r>
          </w:p>
        </w:tc>
      </w:tr>
      <w:tr w:rsidR="002E1EFE" w:rsidRPr="003A57AE" w:rsidTr="00DC2C75">
        <w:tc>
          <w:tcPr>
            <w:tcW w:w="1841" w:type="dxa"/>
            <w:shd w:val="clear" w:color="auto" w:fill="F2F2F2"/>
            <w:vAlign w:val="center"/>
          </w:tcPr>
          <w:p w:rsidR="002E1EFE" w:rsidRPr="003A57AE" w:rsidRDefault="005515D4" w:rsidP="003A57AE">
            <w:pPr>
              <w:pStyle w:val="Tblbold10"/>
              <w:ind w:right="-720"/>
              <w:rPr>
                <w:sz w:val="24"/>
                <w:szCs w:val="24"/>
              </w:rPr>
            </w:pPr>
            <w:r w:rsidRPr="003A57AE">
              <w:rPr>
                <w:sz w:val="24"/>
                <w:szCs w:val="24"/>
              </w:rPr>
              <w:t>Chair</w:t>
            </w:r>
            <w:r w:rsidR="002E1EFE" w:rsidRPr="003A57AE">
              <w:rPr>
                <w:sz w:val="24"/>
                <w:szCs w:val="24"/>
              </w:rPr>
              <w:t>:</w:t>
            </w:r>
          </w:p>
        </w:tc>
        <w:tc>
          <w:tcPr>
            <w:tcW w:w="5647" w:type="dxa"/>
            <w:vAlign w:val="center"/>
          </w:tcPr>
          <w:p w:rsidR="002E1EFE" w:rsidRPr="003A57AE" w:rsidRDefault="00E76088" w:rsidP="00832F17">
            <w:pPr>
              <w:spacing w:before="60" w:after="120"/>
              <w:rPr>
                <w:bCs/>
              </w:rPr>
            </w:pPr>
            <w:r>
              <w:rPr>
                <w:bCs/>
              </w:rPr>
              <w:t>Gail Johnson</w:t>
            </w:r>
          </w:p>
        </w:tc>
        <w:tc>
          <w:tcPr>
            <w:tcW w:w="1701" w:type="dxa"/>
            <w:shd w:val="clear" w:color="auto" w:fill="F2F2F2"/>
            <w:vAlign w:val="center"/>
          </w:tcPr>
          <w:p w:rsidR="002E1EFE" w:rsidRPr="003A57AE" w:rsidRDefault="002E1EFE" w:rsidP="003A57AE">
            <w:pPr>
              <w:pStyle w:val="Tblbold10"/>
              <w:ind w:right="-720"/>
              <w:rPr>
                <w:sz w:val="24"/>
                <w:szCs w:val="24"/>
              </w:rPr>
            </w:pPr>
            <w:r w:rsidRPr="003A57AE">
              <w:rPr>
                <w:sz w:val="24"/>
                <w:szCs w:val="24"/>
              </w:rPr>
              <w:t>Time:</w:t>
            </w:r>
          </w:p>
        </w:tc>
        <w:tc>
          <w:tcPr>
            <w:tcW w:w="5679" w:type="dxa"/>
            <w:vAlign w:val="center"/>
          </w:tcPr>
          <w:p w:rsidR="002E1EFE" w:rsidRPr="003A57AE" w:rsidRDefault="00E76088" w:rsidP="003A57AE">
            <w:pPr>
              <w:pStyle w:val="Tblnormal10"/>
              <w:ind w:right="-720"/>
              <w:rPr>
                <w:sz w:val="24"/>
                <w:szCs w:val="24"/>
              </w:rPr>
            </w:pPr>
            <w:r>
              <w:rPr>
                <w:sz w:val="24"/>
                <w:szCs w:val="24"/>
              </w:rPr>
              <w:t>10:00 AM to 12:00 PM</w:t>
            </w:r>
          </w:p>
        </w:tc>
      </w:tr>
      <w:tr w:rsidR="002E1EFE" w:rsidRPr="003A57AE" w:rsidTr="00DC2C75">
        <w:tc>
          <w:tcPr>
            <w:tcW w:w="14868" w:type="dxa"/>
            <w:gridSpan w:val="4"/>
            <w:shd w:val="clear" w:color="auto" w:fill="F2F2F2"/>
            <w:vAlign w:val="center"/>
          </w:tcPr>
          <w:p w:rsidR="002E1EFE" w:rsidRPr="003A57AE" w:rsidRDefault="002E1EFE" w:rsidP="00DC460E">
            <w:pPr>
              <w:pStyle w:val="Tblbold10"/>
              <w:ind w:right="-720"/>
              <w:rPr>
                <w:sz w:val="24"/>
                <w:szCs w:val="24"/>
              </w:rPr>
            </w:pPr>
            <w:r w:rsidRPr="003A57AE">
              <w:rPr>
                <w:sz w:val="24"/>
                <w:szCs w:val="24"/>
              </w:rPr>
              <w:t xml:space="preserve">Secretariat: </w:t>
            </w:r>
            <w:r w:rsidR="00424310">
              <w:rPr>
                <w:b w:val="0"/>
                <w:sz w:val="24"/>
                <w:szCs w:val="24"/>
              </w:rPr>
              <w:t>UMCC Secretariat</w:t>
            </w:r>
            <w:r w:rsidR="00704CBD" w:rsidRPr="003A57AE">
              <w:rPr>
                <w:sz w:val="24"/>
                <w:szCs w:val="24"/>
              </w:rPr>
              <w:t xml:space="preserve"> </w:t>
            </w:r>
          </w:p>
        </w:tc>
      </w:tr>
      <w:tr w:rsidR="00291BD7" w:rsidRPr="003A57AE" w:rsidTr="00DC2C75">
        <w:tc>
          <w:tcPr>
            <w:tcW w:w="7488" w:type="dxa"/>
            <w:gridSpan w:val="2"/>
            <w:shd w:val="clear" w:color="auto" w:fill="E5B8B7"/>
            <w:vAlign w:val="center"/>
          </w:tcPr>
          <w:p w:rsidR="00291BD7" w:rsidRPr="003A57AE" w:rsidRDefault="00291BD7" w:rsidP="00444C19">
            <w:pPr>
              <w:pStyle w:val="Tblbold10"/>
              <w:ind w:right="-720"/>
              <w:rPr>
                <w:sz w:val="24"/>
                <w:szCs w:val="24"/>
              </w:rPr>
            </w:pPr>
            <w:r w:rsidRPr="003A57AE">
              <w:rPr>
                <w:sz w:val="24"/>
                <w:szCs w:val="24"/>
              </w:rPr>
              <w:t xml:space="preserve">ESDC Participants </w:t>
            </w:r>
          </w:p>
        </w:tc>
        <w:tc>
          <w:tcPr>
            <w:tcW w:w="7380" w:type="dxa"/>
            <w:gridSpan w:val="2"/>
            <w:shd w:val="clear" w:color="auto" w:fill="E5B8B7"/>
            <w:vAlign w:val="center"/>
          </w:tcPr>
          <w:p w:rsidR="00291BD7" w:rsidRPr="003A57AE" w:rsidRDefault="00291BD7" w:rsidP="00444C19">
            <w:pPr>
              <w:pStyle w:val="Tblbold10"/>
              <w:ind w:right="-720"/>
              <w:rPr>
                <w:sz w:val="24"/>
                <w:szCs w:val="24"/>
              </w:rPr>
            </w:pPr>
            <w:r w:rsidRPr="003A57AE">
              <w:rPr>
                <w:sz w:val="24"/>
                <w:szCs w:val="24"/>
              </w:rPr>
              <w:t>Union Participants</w:t>
            </w:r>
          </w:p>
        </w:tc>
      </w:tr>
      <w:tr w:rsidR="003721C3" w:rsidRPr="00AF24A2" w:rsidTr="00DC2C75">
        <w:trPr>
          <w:trHeight w:val="1416"/>
        </w:trPr>
        <w:tc>
          <w:tcPr>
            <w:tcW w:w="7488" w:type="dxa"/>
            <w:gridSpan w:val="2"/>
            <w:shd w:val="clear" w:color="auto" w:fill="auto"/>
          </w:tcPr>
          <w:p w:rsidR="000E6698" w:rsidRDefault="000E6698" w:rsidP="00375BD0">
            <w:pPr>
              <w:tabs>
                <w:tab w:val="center" w:pos="2285"/>
              </w:tabs>
              <w:rPr>
                <w:b/>
              </w:rPr>
            </w:pPr>
          </w:p>
          <w:p w:rsidR="00424310" w:rsidRDefault="00375BD0" w:rsidP="00375BD0">
            <w:pPr>
              <w:tabs>
                <w:tab w:val="center" w:pos="2285"/>
              </w:tabs>
            </w:pPr>
            <w:r w:rsidRPr="000A73B7">
              <w:rPr>
                <w:b/>
              </w:rPr>
              <w:t>Gail Johnson</w:t>
            </w:r>
            <w:r w:rsidR="000A73B7">
              <w:rPr>
                <w:b/>
              </w:rPr>
              <w:t xml:space="preserve">, </w:t>
            </w:r>
            <w:r w:rsidR="000A73B7" w:rsidRPr="000A73B7">
              <w:t>Assistant Deputy Minister, Human Resources Services Branch</w:t>
            </w:r>
          </w:p>
          <w:p w:rsidR="00454237" w:rsidRDefault="00454237" w:rsidP="00454237">
            <w:pPr>
              <w:tabs>
                <w:tab w:val="center" w:pos="2285"/>
              </w:tabs>
            </w:pPr>
            <w:r w:rsidRPr="000A73B7">
              <w:rPr>
                <w:b/>
              </w:rPr>
              <w:t>Catherine Bennett</w:t>
            </w:r>
            <w:r w:rsidRPr="000A73B7">
              <w:t xml:space="preserve"> for </w:t>
            </w:r>
            <w:r w:rsidRPr="000A73B7">
              <w:rPr>
                <w:b/>
              </w:rPr>
              <w:t>Catherine Adam</w:t>
            </w:r>
            <w:r w:rsidRPr="000A73B7">
              <w:t xml:space="preserve">, Senior Assistant Deputy Minister, Strategic &amp; Service Policy Branch   </w:t>
            </w:r>
          </w:p>
          <w:p w:rsidR="00375BD0" w:rsidRPr="000A73B7" w:rsidRDefault="00375BD0" w:rsidP="00375BD0">
            <w:pPr>
              <w:tabs>
                <w:tab w:val="center" w:pos="2285"/>
              </w:tabs>
              <w:rPr>
                <w:b/>
              </w:rPr>
            </w:pPr>
            <w:r w:rsidRPr="000A73B7">
              <w:rPr>
                <w:b/>
              </w:rPr>
              <w:t>Denis Skinner</w:t>
            </w:r>
            <w:r w:rsidR="00C450B7">
              <w:rPr>
                <w:b/>
              </w:rPr>
              <w:t xml:space="preserve"> </w:t>
            </w:r>
            <w:r w:rsidR="00C450B7" w:rsidRPr="00C450B7">
              <w:t>for</w:t>
            </w:r>
            <w:r w:rsidR="00C450B7">
              <w:rPr>
                <w:b/>
              </w:rPr>
              <w:t xml:space="preserve"> </w:t>
            </w:r>
            <w:r w:rsidR="00C450B7" w:rsidRPr="00C450B7">
              <w:rPr>
                <w:b/>
              </w:rPr>
              <w:t xml:space="preserve">Peter Littlefield, </w:t>
            </w:r>
            <w:r w:rsidR="00C450B7" w:rsidRPr="00C450B7">
              <w:t>Chief Information Officer, Innovation, Information and Technology Branch</w:t>
            </w:r>
          </w:p>
          <w:p w:rsidR="00375BD0" w:rsidRPr="000A73B7" w:rsidRDefault="00375BD0" w:rsidP="00375BD0">
            <w:pPr>
              <w:tabs>
                <w:tab w:val="center" w:pos="2285"/>
              </w:tabs>
            </w:pPr>
            <w:r w:rsidRPr="000A73B7">
              <w:rPr>
                <w:b/>
              </w:rPr>
              <w:t>Gary Robertson</w:t>
            </w:r>
            <w:r w:rsidR="009F2D30" w:rsidRPr="000A73B7">
              <w:t>, Assistant Deputy Minister, Compliance Operations and Program Development (Labour)</w:t>
            </w:r>
          </w:p>
          <w:p w:rsidR="00375BD0" w:rsidRPr="000A73B7" w:rsidRDefault="00375BD0" w:rsidP="00375BD0">
            <w:pPr>
              <w:tabs>
                <w:tab w:val="center" w:pos="2285"/>
              </w:tabs>
            </w:pPr>
            <w:r w:rsidRPr="000A73B7">
              <w:rPr>
                <w:b/>
              </w:rPr>
              <w:t>Marion Lajoie</w:t>
            </w:r>
            <w:r w:rsidR="009F2D30" w:rsidRPr="000A73B7">
              <w:t xml:space="preserve"> for  </w:t>
            </w:r>
            <w:r w:rsidR="009F2D30" w:rsidRPr="000A73B7">
              <w:rPr>
                <w:b/>
              </w:rPr>
              <w:t>Elise Boisjoly</w:t>
            </w:r>
            <w:r w:rsidR="009F2D30" w:rsidRPr="000A73B7">
              <w:t>,</w:t>
            </w:r>
            <w:r w:rsidR="00335024">
              <w:t xml:space="preserve"> </w:t>
            </w:r>
            <w:r w:rsidR="009F2D30" w:rsidRPr="000A73B7">
              <w:t xml:space="preserve">Assistant Deputy Minister, Integrity Services Branch </w:t>
            </w:r>
          </w:p>
          <w:p w:rsidR="009A733E" w:rsidRDefault="000A73B7" w:rsidP="000A73B7">
            <w:pPr>
              <w:tabs>
                <w:tab w:val="center" w:pos="2285"/>
              </w:tabs>
            </w:pPr>
            <w:r w:rsidRPr="000A73B7">
              <w:rPr>
                <w:b/>
              </w:rPr>
              <w:t>Claire Caloren</w:t>
            </w:r>
            <w:r w:rsidR="00335024">
              <w:t xml:space="preserve">, </w:t>
            </w:r>
            <w:r w:rsidRPr="000A73B7">
              <w:t>Assistant Deputy Minister, Quebec Region</w:t>
            </w:r>
          </w:p>
          <w:p w:rsidR="000A73B7" w:rsidRDefault="000A73B7" w:rsidP="000A73B7">
            <w:pPr>
              <w:tabs>
                <w:tab w:val="center" w:pos="2285"/>
              </w:tabs>
            </w:pPr>
            <w:r w:rsidRPr="00381E9C">
              <w:rPr>
                <w:b/>
              </w:rPr>
              <w:t>Michael McPhee</w:t>
            </w:r>
            <w:r w:rsidRPr="00381E9C">
              <w:t xml:space="preserve"> for </w:t>
            </w:r>
            <w:r w:rsidRPr="00381E9C">
              <w:rPr>
                <w:b/>
              </w:rPr>
              <w:t>Cliff Groen</w:t>
            </w:r>
            <w:r w:rsidR="00335024" w:rsidRPr="00381E9C">
              <w:t xml:space="preserve">, </w:t>
            </w:r>
            <w:r w:rsidRPr="00381E9C">
              <w:t>Assistant Deputy Minister, Benefits Delivery Services</w:t>
            </w:r>
          </w:p>
          <w:p w:rsidR="00381E9C" w:rsidRPr="000A73B7" w:rsidRDefault="00381E9C" w:rsidP="000A73B7">
            <w:pPr>
              <w:tabs>
                <w:tab w:val="center" w:pos="2285"/>
              </w:tabs>
            </w:pPr>
            <w:r w:rsidRPr="00381E9C">
              <w:rPr>
                <w:b/>
              </w:rPr>
              <w:t>Benson Gorber</w:t>
            </w:r>
            <w:r>
              <w:t xml:space="preserve"> for </w:t>
            </w:r>
            <w:r w:rsidRPr="00381E9C">
              <w:rPr>
                <w:b/>
              </w:rPr>
              <w:t>Mark Perlman</w:t>
            </w:r>
            <w:r>
              <w:t xml:space="preserve">, </w:t>
            </w:r>
            <w:r w:rsidRPr="00381E9C">
              <w:t>Chief Financial Officer, Chief Financial Officer Branch</w:t>
            </w:r>
          </w:p>
          <w:p w:rsidR="00146044" w:rsidRPr="000A73B7" w:rsidRDefault="00146044" w:rsidP="00375BD0">
            <w:pPr>
              <w:tabs>
                <w:tab w:val="center" w:pos="2285"/>
              </w:tabs>
            </w:pPr>
            <w:r w:rsidRPr="000A73B7">
              <w:rPr>
                <w:b/>
              </w:rPr>
              <w:t>Evelyne Power</w:t>
            </w:r>
            <w:r w:rsidR="00AD0D5C" w:rsidRPr="000A73B7">
              <w:t>,  Executive Director, Citizen Services Branch</w:t>
            </w:r>
          </w:p>
          <w:p w:rsidR="00375BD0" w:rsidRPr="000A73B7" w:rsidRDefault="00146044" w:rsidP="00375BD0">
            <w:pPr>
              <w:tabs>
                <w:tab w:val="center" w:pos="2285"/>
              </w:tabs>
            </w:pPr>
            <w:r w:rsidRPr="000A73B7">
              <w:rPr>
                <w:b/>
              </w:rPr>
              <w:t>Danièle Besner</w:t>
            </w:r>
            <w:r w:rsidR="00AD0D5C" w:rsidRPr="000A73B7">
              <w:t>,  Director General, Workplace Management Directorate, Human Resources Services Branch</w:t>
            </w:r>
          </w:p>
          <w:p w:rsidR="00146044" w:rsidRPr="000A73B7" w:rsidRDefault="00146044" w:rsidP="00375BD0">
            <w:pPr>
              <w:tabs>
                <w:tab w:val="center" w:pos="2285"/>
              </w:tabs>
            </w:pPr>
            <w:r w:rsidRPr="000A73B7">
              <w:rPr>
                <w:b/>
              </w:rPr>
              <w:t>Gaveen Cadotte</w:t>
            </w:r>
            <w:r w:rsidR="00AD0D5C" w:rsidRPr="000A73B7">
              <w:t xml:space="preserve">,  Director General, </w:t>
            </w:r>
            <w:r w:rsidR="00381E9C">
              <w:t>Workforce Management Directorate</w:t>
            </w:r>
            <w:r w:rsidR="00AD0D5C" w:rsidRPr="000A73B7">
              <w:t>, Human Resources Services Branch</w:t>
            </w:r>
          </w:p>
          <w:p w:rsidR="00AF24A2" w:rsidRPr="000A73B7" w:rsidRDefault="00AF24A2" w:rsidP="00AF24A2">
            <w:pPr>
              <w:tabs>
                <w:tab w:val="center" w:pos="2285"/>
              </w:tabs>
            </w:pPr>
            <w:r w:rsidRPr="000A73B7">
              <w:rPr>
                <w:b/>
              </w:rPr>
              <w:t>Marie-Flore Batiste</w:t>
            </w:r>
            <w:r w:rsidR="000A73B7">
              <w:t xml:space="preserve">, </w:t>
            </w:r>
            <w:r w:rsidR="000A73B7" w:rsidRPr="000A73B7">
              <w:t>Director General, Strategic Directions,  Human Resources Services Branch</w:t>
            </w:r>
          </w:p>
          <w:p w:rsidR="00AF24A2" w:rsidRPr="000A73B7" w:rsidRDefault="00AF24A2" w:rsidP="00AF24A2">
            <w:pPr>
              <w:tabs>
                <w:tab w:val="center" w:pos="2285"/>
              </w:tabs>
            </w:pPr>
            <w:r w:rsidRPr="000A73B7">
              <w:rPr>
                <w:b/>
              </w:rPr>
              <w:t>Jennifer H</w:t>
            </w:r>
            <w:r w:rsidR="000A73B7" w:rsidRPr="000A73B7">
              <w:rPr>
                <w:b/>
              </w:rPr>
              <w:t>amilton</w:t>
            </w:r>
            <w:r w:rsidR="000A73B7">
              <w:t xml:space="preserve">, </w:t>
            </w:r>
            <w:r w:rsidR="00381E9C">
              <w:t xml:space="preserve">Executive </w:t>
            </w:r>
            <w:r w:rsidR="000A73B7" w:rsidRPr="000A73B7">
              <w:t>Director, Compensation Directorate, Human Resources Services Branch</w:t>
            </w:r>
          </w:p>
          <w:p w:rsidR="00AF24A2" w:rsidRPr="000A73B7" w:rsidRDefault="00AF24A2" w:rsidP="00375BD0">
            <w:pPr>
              <w:tabs>
                <w:tab w:val="center" w:pos="2285"/>
              </w:tabs>
            </w:pPr>
          </w:p>
          <w:p w:rsidR="007F6BD1" w:rsidRPr="000A73B7" w:rsidRDefault="007F6BD1" w:rsidP="00375BD0">
            <w:pPr>
              <w:tabs>
                <w:tab w:val="center" w:pos="2285"/>
              </w:tabs>
            </w:pPr>
          </w:p>
          <w:p w:rsidR="007F6BD1" w:rsidRPr="000A73B7" w:rsidRDefault="007F6BD1" w:rsidP="00375BD0">
            <w:pPr>
              <w:tabs>
                <w:tab w:val="center" w:pos="2285"/>
              </w:tabs>
            </w:pPr>
          </w:p>
          <w:p w:rsidR="00375BD0" w:rsidRPr="00454237" w:rsidRDefault="00146044" w:rsidP="00375BD0">
            <w:pPr>
              <w:tabs>
                <w:tab w:val="center" w:pos="2285"/>
              </w:tabs>
              <w:rPr>
                <w:b/>
                <w:u w:val="single"/>
              </w:rPr>
            </w:pPr>
            <w:r w:rsidRPr="00454237">
              <w:rPr>
                <w:b/>
                <w:u w:val="single"/>
              </w:rPr>
              <w:t>UMCC Secretariat :</w:t>
            </w:r>
          </w:p>
          <w:p w:rsidR="00335024" w:rsidRDefault="00335024" w:rsidP="00375BD0">
            <w:pPr>
              <w:tabs>
                <w:tab w:val="center" w:pos="2285"/>
              </w:tabs>
              <w:rPr>
                <w:b/>
              </w:rPr>
            </w:pPr>
          </w:p>
          <w:p w:rsidR="00146044" w:rsidRPr="000A73B7" w:rsidRDefault="007F6BD1" w:rsidP="00375BD0">
            <w:pPr>
              <w:tabs>
                <w:tab w:val="center" w:pos="2285"/>
              </w:tabs>
            </w:pPr>
            <w:r w:rsidRPr="000A73B7">
              <w:rPr>
                <w:b/>
              </w:rPr>
              <w:t>Guy Cyr</w:t>
            </w:r>
            <w:r w:rsidRPr="000A73B7">
              <w:t>, Director, Labour Relations, Human Resources Services Branch</w:t>
            </w:r>
          </w:p>
          <w:p w:rsidR="007F6BD1" w:rsidRPr="000A73B7" w:rsidRDefault="007F6BD1" w:rsidP="007F6BD1">
            <w:pPr>
              <w:tabs>
                <w:tab w:val="center" w:pos="2285"/>
              </w:tabs>
            </w:pPr>
            <w:r w:rsidRPr="000A73B7">
              <w:rPr>
                <w:b/>
              </w:rPr>
              <w:t>Kathleen Tremblay</w:t>
            </w:r>
            <w:r w:rsidRPr="000A73B7">
              <w:t>,  Manager, Labour Relations, Human Resources Services Branch</w:t>
            </w:r>
          </w:p>
          <w:p w:rsidR="00375BD0" w:rsidRPr="000A73B7" w:rsidRDefault="007F6BD1" w:rsidP="007F6BD1">
            <w:pPr>
              <w:tabs>
                <w:tab w:val="center" w:pos="2285"/>
              </w:tabs>
            </w:pPr>
            <w:r w:rsidRPr="000A73B7">
              <w:rPr>
                <w:b/>
              </w:rPr>
              <w:t>Marie-France Blais</w:t>
            </w:r>
            <w:r w:rsidRPr="000A73B7">
              <w:t>,  Senior Advisor, National Union-Management Consultation Committees Secretariat, Human Resources Services Branch</w:t>
            </w:r>
          </w:p>
          <w:p w:rsidR="00375BD0" w:rsidRPr="000A73B7" w:rsidRDefault="00375BD0" w:rsidP="00375BD0">
            <w:pPr>
              <w:tabs>
                <w:tab w:val="center" w:pos="2285"/>
              </w:tabs>
            </w:pPr>
          </w:p>
          <w:p w:rsidR="00375BD0" w:rsidRPr="00454237" w:rsidRDefault="00375BD0" w:rsidP="00375BD0">
            <w:pPr>
              <w:tabs>
                <w:tab w:val="center" w:pos="2285"/>
              </w:tabs>
              <w:rPr>
                <w:b/>
                <w:u w:val="single"/>
              </w:rPr>
            </w:pPr>
            <w:r w:rsidRPr="00454237">
              <w:rPr>
                <w:b/>
                <w:u w:val="single"/>
              </w:rPr>
              <w:t>Guests:</w:t>
            </w:r>
          </w:p>
          <w:p w:rsidR="00335024" w:rsidRDefault="00381E9C" w:rsidP="00375BD0">
            <w:pPr>
              <w:tabs>
                <w:tab w:val="center" w:pos="2285"/>
              </w:tabs>
              <w:rPr>
                <w:b/>
              </w:rPr>
            </w:pPr>
            <w:r>
              <w:rPr>
                <w:b/>
              </w:rPr>
              <w:t xml:space="preserve">Susan Ingram, </w:t>
            </w:r>
            <w:r w:rsidRPr="00381E9C">
              <w:t>Director General,</w:t>
            </w:r>
            <w:r>
              <w:rPr>
                <w:b/>
              </w:rPr>
              <w:t xml:space="preserve"> </w:t>
            </w:r>
            <w:r w:rsidRPr="00381E9C">
              <w:t>Transformation and Integrated Service Management Branch (TISMB)</w:t>
            </w:r>
          </w:p>
          <w:p w:rsidR="00375BD0" w:rsidRDefault="00375BD0" w:rsidP="00375BD0">
            <w:pPr>
              <w:tabs>
                <w:tab w:val="center" w:pos="2285"/>
              </w:tabs>
            </w:pPr>
            <w:r w:rsidRPr="005D5B99">
              <w:rPr>
                <w:b/>
              </w:rPr>
              <w:t>Lucie Larochelle</w:t>
            </w:r>
            <w:r w:rsidR="00381E9C">
              <w:rPr>
                <w:b/>
              </w:rPr>
              <w:t xml:space="preserve">, </w:t>
            </w:r>
            <w:r w:rsidR="00381E9C" w:rsidRPr="00381E9C">
              <w:t>Director</w:t>
            </w:r>
            <w:r w:rsidR="00381E9C">
              <w:t xml:space="preserve">,  </w:t>
            </w:r>
            <w:r w:rsidR="00381E9C" w:rsidRPr="00381E9C">
              <w:t>Transformation and Integrated Service Management Branch (TISMB)</w:t>
            </w:r>
          </w:p>
          <w:p w:rsidR="00381E9C" w:rsidRPr="00454237" w:rsidRDefault="00381E9C" w:rsidP="00381E9C">
            <w:pPr>
              <w:tabs>
                <w:tab w:val="center" w:pos="2285"/>
              </w:tabs>
            </w:pPr>
            <w:r w:rsidRPr="00454237">
              <w:rPr>
                <w:b/>
              </w:rPr>
              <w:t>Bertrand Lalonde</w:t>
            </w:r>
            <w:r w:rsidRPr="00454237">
              <w:t>, Director, Canada Pension Plan and Old Age Security</w:t>
            </w:r>
          </w:p>
          <w:p w:rsidR="00375BD0" w:rsidRPr="00454237" w:rsidRDefault="00375BD0" w:rsidP="00375BD0">
            <w:pPr>
              <w:tabs>
                <w:tab w:val="center" w:pos="2285"/>
              </w:tabs>
            </w:pPr>
            <w:r w:rsidRPr="00454237">
              <w:rPr>
                <w:b/>
              </w:rPr>
              <w:t>Julie Simard</w:t>
            </w:r>
            <w:r w:rsidR="00454237" w:rsidRPr="00454237">
              <w:t>, Director, HR Business Innovations</w:t>
            </w:r>
            <w:r w:rsidR="00381E9C">
              <w:t xml:space="preserve">, </w:t>
            </w:r>
            <w:r w:rsidR="00381E9C" w:rsidRPr="000A73B7">
              <w:t xml:space="preserve"> Human Resources Services Branch</w:t>
            </w:r>
          </w:p>
          <w:p w:rsidR="00146044" w:rsidRPr="000A73B7" w:rsidRDefault="00146044" w:rsidP="00375BD0">
            <w:pPr>
              <w:tabs>
                <w:tab w:val="center" w:pos="2285"/>
              </w:tabs>
            </w:pPr>
            <w:r w:rsidRPr="00454237">
              <w:rPr>
                <w:b/>
              </w:rPr>
              <w:t>Penny</w:t>
            </w:r>
            <w:r w:rsidR="00454237" w:rsidRPr="00454237">
              <w:rPr>
                <w:b/>
              </w:rPr>
              <w:t xml:space="preserve"> Lavigne</w:t>
            </w:r>
            <w:r w:rsidR="00454237">
              <w:t xml:space="preserve">,  </w:t>
            </w:r>
            <w:r w:rsidR="00454237" w:rsidRPr="00454237">
              <w:t xml:space="preserve">Director of Health, Safety and Disability </w:t>
            </w:r>
            <w:r w:rsidR="001B2986" w:rsidRPr="00454237">
              <w:t>Management</w:t>
            </w:r>
            <w:r w:rsidR="00381E9C">
              <w:t xml:space="preserve">, </w:t>
            </w:r>
            <w:r w:rsidR="00381E9C" w:rsidRPr="000A73B7">
              <w:t xml:space="preserve"> Human Resources Services Branch</w:t>
            </w:r>
          </w:p>
          <w:p w:rsidR="00DC4E9F" w:rsidRPr="00356A27" w:rsidRDefault="00DC4E9F" w:rsidP="00DC4E9F">
            <w:pPr>
              <w:tabs>
                <w:tab w:val="center" w:pos="2285"/>
              </w:tabs>
            </w:pPr>
            <w:r w:rsidRPr="005D5B99">
              <w:rPr>
                <w:b/>
              </w:rPr>
              <w:t>Rawan El-Komos</w:t>
            </w:r>
            <w:r>
              <w:rPr>
                <w:b/>
              </w:rPr>
              <w:t xml:space="preserve">, </w:t>
            </w:r>
            <w:r>
              <w:t xml:space="preserve"> </w:t>
            </w:r>
            <w:r w:rsidRPr="00356A27">
              <w:t>Director, Corporate Workforce Strategies</w:t>
            </w:r>
            <w:r w:rsidR="00381E9C">
              <w:t>,</w:t>
            </w:r>
          </w:p>
          <w:p w:rsidR="00DC4E9F" w:rsidRPr="00356A27" w:rsidRDefault="00DC4E9F" w:rsidP="00DC4E9F">
            <w:pPr>
              <w:tabs>
                <w:tab w:val="center" w:pos="2285"/>
              </w:tabs>
            </w:pPr>
            <w:r w:rsidRPr="00356A27">
              <w:t>Human Resources Services Branch</w:t>
            </w:r>
          </w:p>
          <w:p w:rsidR="00DC4E9F" w:rsidRPr="00356A27" w:rsidRDefault="00DC4E9F" w:rsidP="00DC4E9F">
            <w:pPr>
              <w:tabs>
                <w:tab w:val="center" w:pos="2285"/>
              </w:tabs>
            </w:pPr>
            <w:r w:rsidRPr="005D5B99">
              <w:rPr>
                <w:b/>
              </w:rPr>
              <w:t>Todd Burke</w:t>
            </w:r>
            <w:r>
              <w:rPr>
                <w:b/>
              </w:rPr>
              <w:t xml:space="preserve">, </w:t>
            </w:r>
            <w:r w:rsidRPr="00356A27">
              <w:t xml:space="preserve"> Director, Corporate Workforce Strategies</w:t>
            </w:r>
            <w:r w:rsidR="00381E9C">
              <w:t xml:space="preserve">, </w:t>
            </w:r>
            <w:r w:rsidR="00381E9C" w:rsidRPr="000A73B7">
              <w:t xml:space="preserve"> Human Resources Services Branch</w:t>
            </w:r>
          </w:p>
          <w:p w:rsidR="007F6BD1" w:rsidRDefault="007F6BD1" w:rsidP="00375BD0">
            <w:pPr>
              <w:tabs>
                <w:tab w:val="center" w:pos="2285"/>
              </w:tabs>
            </w:pPr>
            <w:r w:rsidRPr="005D5B99">
              <w:rPr>
                <w:b/>
              </w:rPr>
              <w:t>Atul Bhandari</w:t>
            </w:r>
            <w:r w:rsidR="00DC4E9F">
              <w:t>, Director, Compensation</w:t>
            </w:r>
            <w:r w:rsidR="00381E9C">
              <w:t xml:space="preserve">, </w:t>
            </w:r>
            <w:r w:rsidR="00381E9C" w:rsidRPr="000A73B7">
              <w:t xml:space="preserve"> Human Resources Services Branch</w:t>
            </w:r>
          </w:p>
          <w:p w:rsidR="00356A27" w:rsidRPr="00681552" w:rsidRDefault="00356A27" w:rsidP="00375BD0">
            <w:pPr>
              <w:tabs>
                <w:tab w:val="center" w:pos="2285"/>
              </w:tabs>
              <w:rPr>
                <w:b/>
              </w:rPr>
            </w:pPr>
            <w:r w:rsidRPr="00681552">
              <w:rPr>
                <w:b/>
              </w:rPr>
              <w:t xml:space="preserve">Stephanie </w:t>
            </w:r>
            <w:r w:rsidR="00335024" w:rsidRPr="00681552">
              <w:rPr>
                <w:b/>
              </w:rPr>
              <w:t>Moore</w:t>
            </w:r>
            <w:r w:rsidR="00381E9C" w:rsidRPr="00681552">
              <w:t>, Manager, Compensation,</w:t>
            </w:r>
            <w:r w:rsidR="00381E9C" w:rsidRPr="00681552">
              <w:rPr>
                <w:b/>
              </w:rPr>
              <w:t xml:space="preserve"> </w:t>
            </w:r>
            <w:r w:rsidR="00381E9C" w:rsidRPr="00681552">
              <w:t xml:space="preserve"> Human Resources Services Branch</w:t>
            </w:r>
          </w:p>
          <w:p w:rsidR="00146044" w:rsidRDefault="00146044" w:rsidP="00375BD0">
            <w:pPr>
              <w:tabs>
                <w:tab w:val="center" w:pos="2285"/>
              </w:tabs>
            </w:pPr>
          </w:p>
          <w:p w:rsidR="00681552" w:rsidRDefault="00681552" w:rsidP="00375BD0">
            <w:pPr>
              <w:tabs>
                <w:tab w:val="center" w:pos="2285"/>
              </w:tabs>
            </w:pPr>
          </w:p>
          <w:p w:rsidR="00681552" w:rsidRPr="000A73B7" w:rsidRDefault="00681552" w:rsidP="00375BD0">
            <w:pPr>
              <w:tabs>
                <w:tab w:val="center" w:pos="2285"/>
              </w:tabs>
            </w:pPr>
          </w:p>
          <w:p w:rsidR="00146044" w:rsidRPr="000A73B7" w:rsidRDefault="00146044" w:rsidP="00375BD0">
            <w:pPr>
              <w:tabs>
                <w:tab w:val="center" w:pos="2285"/>
              </w:tabs>
            </w:pPr>
          </w:p>
          <w:p w:rsidR="00424310" w:rsidRPr="000A73B7" w:rsidRDefault="00424310" w:rsidP="003A57AE">
            <w:pPr>
              <w:tabs>
                <w:tab w:val="center" w:pos="2285"/>
              </w:tabs>
              <w:spacing w:before="60" w:after="120"/>
            </w:pPr>
          </w:p>
          <w:p w:rsidR="00424310" w:rsidRPr="000A73B7" w:rsidRDefault="00424310" w:rsidP="00375BD0">
            <w:pPr>
              <w:tabs>
                <w:tab w:val="center" w:pos="2285"/>
              </w:tabs>
            </w:pPr>
          </w:p>
        </w:tc>
        <w:tc>
          <w:tcPr>
            <w:tcW w:w="7380" w:type="dxa"/>
            <w:gridSpan w:val="2"/>
            <w:shd w:val="clear" w:color="auto" w:fill="auto"/>
          </w:tcPr>
          <w:p w:rsidR="000E6698" w:rsidRDefault="000E6698" w:rsidP="00AF24A2">
            <w:pPr>
              <w:tabs>
                <w:tab w:val="center" w:pos="2285"/>
              </w:tabs>
              <w:rPr>
                <w:b/>
                <w:lang w:eastAsia="en-US"/>
              </w:rPr>
            </w:pPr>
          </w:p>
          <w:p w:rsidR="00381E9C" w:rsidRDefault="00AF24A2" w:rsidP="00AF24A2">
            <w:pPr>
              <w:tabs>
                <w:tab w:val="center" w:pos="2285"/>
              </w:tabs>
              <w:rPr>
                <w:lang w:eastAsia="en-US"/>
              </w:rPr>
            </w:pPr>
            <w:r w:rsidRPr="000A73B7">
              <w:rPr>
                <w:b/>
                <w:lang w:eastAsia="en-US"/>
              </w:rPr>
              <w:t>Crystal Warner</w:t>
            </w:r>
            <w:r w:rsidR="00DD2FE9" w:rsidRPr="000A73B7">
              <w:rPr>
                <w:lang w:eastAsia="en-US"/>
              </w:rPr>
              <w:t>, National Executive</w:t>
            </w:r>
            <w:r w:rsidRPr="000A73B7">
              <w:rPr>
                <w:lang w:eastAsia="en-US"/>
              </w:rPr>
              <w:t xml:space="preserve"> Vice-President, </w:t>
            </w:r>
            <w:r w:rsidR="00DD2FE9" w:rsidRPr="000A73B7">
              <w:t xml:space="preserve"> </w:t>
            </w:r>
            <w:r w:rsidR="00DD2FE9" w:rsidRPr="000A73B7">
              <w:rPr>
                <w:lang w:eastAsia="en-US"/>
              </w:rPr>
              <w:t xml:space="preserve">Canada Employment </w:t>
            </w:r>
            <w:r w:rsidR="00381E9C">
              <w:rPr>
                <w:lang w:eastAsia="en-US"/>
              </w:rPr>
              <w:t xml:space="preserve">and </w:t>
            </w:r>
            <w:r w:rsidR="00DD2FE9" w:rsidRPr="000A73B7">
              <w:rPr>
                <w:lang w:eastAsia="en-US"/>
              </w:rPr>
              <w:t>Immigration Union (CEIU)</w:t>
            </w:r>
            <w:r w:rsidRPr="000A73B7">
              <w:rPr>
                <w:lang w:eastAsia="en-US"/>
              </w:rPr>
              <w:t xml:space="preserve"> </w:t>
            </w:r>
          </w:p>
          <w:p w:rsidR="000A73B7" w:rsidRPr="000A73B7" w:rsidRDefault="00AF24A2" w:rsidP="00AF24A2">
            <w:pPr>
              <w:tabs>
                <w:tab w:val="center" w:pos="2285"/>
              </w:tabs>
              <w:rPr>
                <w:lang w:eastAsia="en-US"/>
              </w:rPr>
            </w:pPr>
            <w:r w:rsidRPr="000A73B7">
              <w:rPr>
                <w:b/>
                <w:lang w:eastAsia="en-US"/>
              </w:rPr>
              <w:t>Eddy Bourque</w:t>
            </w:r>
            <w:r w:rsidRPr="000A73B7">
              <w:rPr>
                <w:lang w:eastAsia="en-US"/>
              </w:rPr>
              <w:t xml:space="preserve">, National President, </w:t>
            </w:r>
            <w:r w:rsidR="00DD2FE9" w:rsidRPr="000A73B7">
              <w:rPr>
                <w:lang w:eastAsia="en-US"/>
              </w:rPr>
              <w:t>Canada Employment</w:t>
            </w:r>
            <w:r w:rsidR="00381E9C">
              <w:rPr>
                <w:lang w:eastAsia="en-US"/>
              </w:rPr>
              <w:t xml:space="preserve"> and</w:t>
            </w:r>
            <w:r w:rsidR="00DD2FE9" w:rsidRPr="000A73B7">
              <w:rPr>
                <w:lang w:eastAsia="en-US"/>
              </w:rPr>
              <w:t xml:space="preserve"> Immigration Union (CEIU)</w:t>
            </w:r>
            <w:r w:rsidRPr="000A73B7">
              <w:rPr>
                <w:lang w:eastAsia="en-US"/>
              </w:rPr>
              <w:t xml:space="preserve"> </w:t>
            </w:r>
          </w:p>
          <w:p w:rsidR="00AF24A2" w:rsidRPr="000A73B7" w:rsidRDefault="00AF24A2" w:rsidP="00AF24A2">
            <w:pPr>
              <w:tabs>
                <w:tab w:val="center" w:pos="2285"/>
              </w:tabs>
              <w:rPr>
                <w:lang w:eastAsia="en-US"/>
              </w:rPr>
            </w:pPr>
            <w:r w:rsidRPr="000A73B7">
              <w:rPr>
                <w:b/>
                <w:lang w:eastAsia="en-US"/>
              </w:rPr>
              <w:t>Sebastian Rodrigues</w:t>
            </w:r>
            <w:r w:rsidRPr="000A73B7">
              <w:rPr>
                <w:lang w:eastAsia="en-US"/>
              </w:rPr>
              <w:t>, National Vice-President</w:t>
            </w:r>
            <w:r w:rsidR="009A733E">
              <w:rPr>
                <w:lang w:eastAsia="en-US"/>
              </w:rPr>
              <w:t>,</w:t>
            </w:r>
            <w:r w:rsidRPr="000A73B7">
              <w:rPr>
                <w:lang w:eastAsia="en-US"/>
              </w:rPr>
              <w:t xml:space="preserve"> Human Rights</w:t>
            </w:r>
            <w:r w:rsidR="00381E9C">
              <w:rPr>
                <w:lang w:eastAsia="en-US"/>
              </w:rPr>
              <w:t xml:space="preserve"> Issues</w:t>
            </w:r>
            <w:r w:rsidRPr="000A73B7">
              <w:rPr>
                <w:lang w:eastAsia="en-US"/>
              </w:rPr>
              <w:t>,</w:t>
            </w:r>
            <w:r w:rsidR="00DD2FE9" w:rsidRPr="000A73B7">
              <w:rPr>
                <w:lang w:eastAsia="en-US"/>
              </w:rPr>
              <w:t xml:space="preserve"> </w:t>
            </w:r>
            <w:r w:rsidR="000A73B7" w:rsidRPr="000A73B7">
              <w:rPr>
                <w:lang w:eastAsia="en-US"/>
              </w:rPr>
              <w:t xml:space="preserve">Canada </w:t>
            </w:r>
            <w:r w:rsidR="00DD2FE9" w:rsidRPr="000A73B7">
              <w:rPr>
                <w:lang w:eastAsia="en-US"/>
              </w:rPr>
              <w:t>Employment</w:t>
            </w:r>
            <w:r w:rsidR="00381E9C">
              <w:rPr>
                <w:lang w:eastAsia="en-US"/>
              </w:rPr>
              <w:t xml:space="preserve"> and</w:t>
            </w:r>
            <w:r w:rsidR="00DD2FE9" w:rsidRPr="000A73B7">
              <w:rPr>
                <w:lang w:eastAsia="en-US"/>
              </w:rPr>
              <w:t xml:space="preserve"> Immigration Union (CEIU)</w:t>
            </w:r>
            <w:r w:rsidRPr="000A73B7">
              <w:rPr>
                <w:lang w:eastAsia="en-US"/>
              </w:rPr>
              <w:t xml:space="preserve"> </w:t>
            </w:r>
          </w:p>
          <w:p w:rsidR="000A73B7" w:rsidRPr="000A73B7" w:rsidRDefault="00AF24A2" w:rsidP="000A73B7">
            <w:pPr>
              <w:tabs>
                <w:tab w:val="center" w:pos="2285"/>
              </w:tabs>
              <w:rPr>
                <w:lang w:eastAsia="en-US"/>
              </w:rPr>
            </w:pPr>
            <w:r w:rsidRPr="000A73B7">
              <w:rPr>
                <w:b/>
                <w:lang w:eastAsia="en-US"/>
              </w:rPr>
              <w:t>Luc Pomerleau</w:t>
            </w:r>
            <w:r w:rsidRPr="000A73B7">
              <w:rPr>
                <w:lang w:eastAsia="en-US"/>
              </w:rPr>
              <w:t xml:space="preserve">, National Resources Officer, </w:t>
            </w:r>
            <w:r w:rsidR="000A73B7" w:rsidRPr="000A73B7">
              <w:rPr>
                <w:lang w:eastAsia="en-US"/>
              </w:rPr>
              <w:t xml:space="preserve"> Canada Employment </w:t>
            </w:r>
            <w:r w:rsidR="00381E9C">
              <w:rPr>
                <w:lang w:eastAsia="en-US"/>
              </w:rPr>
              <w:t xml:space="preserve">and </w:t>
            </w:r>
            <w:r w:rsidR="000A73B7" w:rsidRPr="000A73B7">
              <w:rPr>
                <w:lang w:eastAsia="en-US"/>
              </w:rPr>
              <w:t xml:space="preserve">Immigration Union (CEIU) </w:t>
            </w:r>
          </w:p>
          <w:p w:rsidR="000A73B7" w:rsidRPr="000A73B7" w:rsidRDefault="00AF24A2" w:rsidP="000A73B7">
            <w:pPr>
              <w:tabs>
                <w:tab w:val="center" w:pos="2285"/>
              </w:tabs>
              <w:rPr>
                <w:lang w:eastAsia="en-US"/>
              </w:rPr>
            </w:pPr>
            <w:r w:rsidRPr="000A73B7">
              <w:rPr>
                <w:b/>
                <w:lang w:eastAsia="en-US"/>
              </w:rPr>
              <w:t>Fabienne Jean-François</w:t>
            </w:r>
            <w:r w:rsidRPr="000A73B7">
              <w:rPr>
                <w:lang w:eastAsia="en-US"/>
              </w:rPr>
              <w:t xml:space="preserve">, Alternate National Executive Vice-President, </w:t>
            </w:r>
            <w:r w:rsidR="00DD2FE9" w:rsidRPr="000A73B7">
              <w:t xml:space="preserve"> </w:t>
            </w:r>
            <w:r w:rsidR="000A73B7" w:rsidRPr="000A73B7">
              <w:rPr>
                <w:lang w:eastAsia="en-US"/>
              </w:rPr>
              <w:t xml:space="preserve"> Canada Employment </w:t>
            </w:r>
            <w:r w:rsidR="00381E9C">
              <w:rPr>
                <w:lang w:eastAsia="en-US"/>
              </w:rPr>
              <w:t xml:space="preserve">and </w:t>
            </w:r>
            <w:r w:rsidR="000A73B7" w:rsidRPr="000A73B7">
              <w:rPr>
                <w:lang w:eastAsia="en-US"/>
              </w:rPr>
              <w:t xml:space="preserve">Immigration Union (CEIU) </w:t>
            </w:r>
          </w:p>
          <w:p w:rsidR="00381E9C" w:rsidRDefault="00AF24A2" w:rsidP="00AF24A2">
            <w:pPr>
              <w:tabs>
                <w:tab w:val="center" w:pos="2285"/>
              </w:tabs>
              <w:rPr>
                <w:lang w:eastAsia="en-US"/>
              </w:rPr>
            </w:pPr>
            <w:r w:rsidRPr="000A73B7">
              <w:rPr>
                <w:b/>
                <w:lang w:eastAsia="en-US"/>
              </w:rPr>
              <w:t>Jim McDonald</w:t>
            </w:r>
            <w:r w:rsidRPr="000A73B7">
              <w:rPr>
                <w:lang w:eastAsia="en-US"/>
              </w:rPr>
              <w:t xml:space="preserve">, Labour Relations Officer, </w:t>
            </w:r>
            <w:r w:rsidR="00DD2FE9" w:rsidRPr="000A73B7">
              <w:t xml:space="preserve"> </w:t>
            </w:r>
            <w:r w:rsidR="00DD2FE9" w:rsidRPr="000A73B7">
              <w:rPr>
                <w:lang w:eastAsia="en-US"/>
              </w:rPr>
              <w:t>Union of National Employees</w:t>
            </w:r>
            <w:r w:rsidR="00381E9C">
              <w:rPr>
                <w:lang w:eastAsia="en-US"/>
              </w:rPr>
              <w:t xml:space="preserve"> (UNE)</w:t>
            </w:r>
          </w:p>
          <w:p w:rsidR="00AF24A2" w:rsidRPr="000A73B7" w:rsidRDefault="00AF24A2" w:rsidP="00AF24A2">
            <w:pPr>
              <w:tabs>
                <w:tab w:val="center" w:pos="2285"/>
              </w:tabs>
              <w:rPr>
                <w:lang w:eastAsia="en-US"/>
              </w:rPr>
            </w:pPr>
            <w:r w:rsidRPr="000A73B7">
              <w:rPr>
                <w:b/>
                <w:lang w:eastAsia="en-US"/>
              </w:rPr>
              <w:t>Rose Touhey</w:t>
            </w:r>
            <w:r w:rsidRPr="000A73B7">
              <w:rPr>
                <w:lang w:eastAsia="en-US"/>
              </w:rPr>
              <w:t xml:space="preserve">, Assistant Regional Vice President, Outside Canada, </w:t>
            </w:r>
            <w:r w:rsidR="00DD2FE9" w:rsidRPr="000A73B7">
              <w:t xml:space="preserve"> </w:t>
            </w:r>
            <w:r w:rsidR="00DD2FE9" w:rsidRPr="000A73B7">
              <w:rPr>
                <w:lang w:eastAsia="en-US"/>
              </w:rPr>
              <w:t>Union of National Employees</w:t>
            </w:r>
            <w:r w:rsidRPr="000A73B7">
              <w:rPr>
                <w:lang w:eastAsia="en-US"/>
              </w:rPr>
              <w:t xml:space="preserve"> </w:t>
            </w:r>
            <w:r w:rsidR="00381E9C">
              <w:rPr>
                <w:lang w:eastAsia="en-US"/>
              </w:rPr>
              <w:t>(UNE)</w:t>
            </w:r>
          </w:p>
          <w:p w:rsidR="007F6BD1" w:rsidRPr="000A73B7" w:rsidRDefault="007F6BD1" w:rsidP="00AF24A2">
            <w:pPr>
              <w:tabs>
                <w:tab w:val="center" w:pos="2285"/>
              </w:tabs>
              <w:rPr>
                <w:lang w:eastAsia="en-US"/>
              </w:rPr>
            </w:pPr>
            <w:r w:rsidRPr="000A73B7">
              <w:rPr>
                <w:b/>
                <w:lang w:eastAsia="en-US"/>
              </w:rPr>
              <w:t>Linda Koo</w:t>
            </w:r>
            <w:r w:rsidRPr="000A73B7">
              <w:rPr>
                <w:lang w:eastAsia="en-US"/>
              </w:rPr>
              <w:t xml:space="preserve">, Labour Relations Officer, </w:t>
            </w:r>
            <w:r w:rsidR="00DD2FE9" w:rsidRPr="000A73B7">
              <w:t xml:space="preserve"> </w:t>
            </w:r>
            <w:r w:rsidR="00DD2FE9" w:rsidRPr="000A73B7">
              <w:rPr>
                <w:lang w:eastAsia="en-US"/>
              </w:rPr>
              <w:t>Union of National Employees</w:t>
            </w:r>
            <w:r w:rsidR="00381E9C">
              <w:rPr>
                <w:lang w:eastAsia="en-US"/>
              </w:rPr>
              <w:t xml:space="preserve"> (UNE)</w:t>
            </w:r>
            <w:r w:rsidRPr="000A73B7">
              <w:rPr>
                <w:lang w:eastAsia="en-US"/>
              </w:rPr>
              <w:t xml:space="preserve">   </w:t>
            </w:r>
          </w:p>
          <w:p w:rsidR="00AF24A2" w:rsidRPr="000A73B7" w:rsidRDefault="00AF24A2" w:rsidP="00AF24A2">
            <w:pPr>
              <w:tabs>
                <w:tab w:val="center" w:pos="2285"/>
              </w:tabs>
              <w:rPr>
                <w:lang w:eastAsia="en-US"/>
              </w:rPr>
            </w:pPr>
            <w:r w:rsidRPr="000A73B7">
              <w:rPr>
                <w:b/>
                <w:lang w:eastAsia="en-US"/>
              </w:rPr>
              <w:t>Stan Buday</w:t>
            </w:r>
            <w:r w:rsidRPr="000A73B7">
              <w:rPr>
                <w:lang w:eastAsia="en-US"/>
              </w:rPr>
              <w:t xml:space="preserve">, President, National Consultation Team for ESDC, </w:t>
            </w:r>
            <w:r w:rsidR="00DD2FE9" w:rsidRPr="000A73B7">
              <w:t xml:space="preserve"> </w:t>
            </w:r>
            <w:r w:rsidR="00DD2FE9" w:rsidRPr="000A73B7">
              <w:rPr>
                <w:lang w:eastAsia="en-US"/>
              </w:rPr>
              <w:t>Professional Institute of the Public Service of Canada (PIPSC)</w:t>
            </w:r>
          </w:p>
          <w:p w:rsidR="00AF24A2" w:rsidRPr="000A73B7" w:rsidRDefault="00AF24A2" w:rsidP="00AF24A2">
            <w:pPr>
              <w:widowControl w:val="0"/>
              <w:autoSpaceDE w:val="0"/>
              <w:autoSpaceDN w:val="0"/>
              <w:adjustRightInd w:val="0"/>
              <w:spacing w:line="276" w:lineRule="auto"/>
              <w:rPr>
                <w:rFonts w:eastAsia="Batang"/>
                <w:lang w:eastAsia="en-US"/>
              </w:rPr>
            </w:pPr>
            <w:r w:rsidRPr="000A73B7">
              <w:rPr>
                <w:rFonts w:eastAsiaTheme="minorEastAsia"/>
                <w:b/>
                <w:lang w:val="en-US"/>
              </w:rPr>
              <w:t>Yvonne Snaddon</w:t>
            </w:r>
            <w:r w:rsidRPr="000A73B7">
              <w:rPr>
                <w:rFonts w:eastAsiaTheme="minorEastAsia"/>
                <w:lang w:val="en-US"/>
              </w:rPr>
              <w:t xml:space="preserve">, </w:t>
            </w:r>
            <w:r w:rsidRPr="000A73B7">
              <w:rPr>
                <w:rFonts w:eastAsiaTheme="minorEastAsia"/>
                <w:color w:val="000000"/>
                <w:lang w:val="en-US"/>
              </w:rPr>
              <w:t xml:space="preserve">Alternate contact of the </w:t>
            </w:r>
            <w:r w:rsidRPr="000A73B7">
              <w:rPr>
                <w:rFonts w:eastAsiaTheme="minorEastAsia"/>
                <w:lang w:val="en-US"/>
              </w:rPr>
              <w:t>National Consultation Team for ESDC,</w:t>
            </w:r>
            <w:r w:rsidRPr="000A73B7">
              <w:rPr>
                <w:rFonts w:eastAsiaTheme="minorEastAsia"/>
                <w:b/>
                <w:lang w:val="en-US"/>
              </w:rPr>
              <w:t xml:space="preserve"> </w:t>
            </w:r>
            <w:r w:rsidRPr="000A73B7">
              <w:rPr>
                <w:rFonts w:eastAsiaTheme="minorEastAsia"/>
                <w:lang w:val="en-US"/>
              </w:rPr>
              <w:t>Professional Institute of the Public Service of Canada</w:t>
            </w:r>
            <w:r w:rsidRPr="000A73B7">
              <w:rPr>
                <w:rFonts w:eastAsia="Batang"/>
                <w:lang w:eastAsia="en-US"/>
              </w:rPr>
              <w:t xml:space="preserve"> </w:t>
            </w:r>
          </w:p>
          <w:p w:rsidR="00DD2FE9" w:rsidRPr="000A73B7" w:rsidRDefault="00AF24A2" w:rsidP="00DD2FE9">
            <w:pPr>
              <w:widowControl w:val="0"/>
              <w:autoSpaceDE w:val="0"/>
              <w:autoSpaceDN w:val="0"/>
              <w:adjustRightInd w:val="0"/>
              <w:spacing w:line="276" w:lineRule="auto"/>
              <w:rPr>
                <w:rFonts w:eastAsiaTheme="minorEastAsia"/>
                <w:lang w:val="en-US"/>
              </w:rPr>
            </w:pPr>
            <w:r w:rsidRPr="000A73B7">
              <w:rPr>
                <w:b/>
                <w:lang w:eastAsia="en-US"/>
              </w:rPr>
              <w:t>Dany Richard</w:t>
            </w:r>
            <w:r w:rsidRPr="000A73B7">
              <w:rPr>
                <w:lang w:eastAsia="en-US"/>
              </w:rPr>
              <w:t xml:space="preserve">, President, </w:t>
            </w:r>
            <w:r w:rsidR="00DD2FE9" w:rsidRPr="000A73B7">
              <w:rPr>
                <w:rFonts w:eastAsiaTheme="minorEastAsia"/>
                <w:lang w:val="en-US"/>
              </w:rPr>
              <w:t>Association of Canadian Financial Officers</w:t>
            </w:r>
          </w:p>
          <w:p w:rsidR="00AF24A2" w:rsidRDefault="00AF24A2" w:rsidP="00AF24A2">
            <w:pPr>
              <w:widowControl w:val="0"/>
              <w:autoSpaceDE w:val="0"/>
              <w:autoSpaceDN w:val="0"/>
              <w:adjustRightInd w:val="0"/>
              <w:spacing w:line="276" w:lineRule="auto"/>
              <w:rPr>
                <w:rFonts w:eastAsiaTheme="minorEastAsia"/>
                <w:lang w:val="en-US"/>
              </w:rPr>
            </w:pPr>
            <w:r w:rsidRPr="000A73B7">
              <w:rPr>
                <w:rFonts w:eastAsia="Batang"/>
                <w:b/>
                <w:lang w:eastAsia="en-US"/>
              </w:rPr>
              <w:t xml:space="preserve">Nicolas Brunette-D’Souza, </w:t>
            </w:r>
            <w:r w:rsidRPr="000A73B7">
              <w:rPr>
                <w:color w:val="666666"/>
              </w:rPr>
              <w:t xml:space="preserve"> </w:t>
            </w:r>
            <w:r w:rsidRPr="000A73B7">
              <w:rPr>
                <w:rFonts w:eastAsiaTheme="minorEastAsia"/>
                <w:lang w:val="en-US"/>
              </w:rPr>
              <w:t>Labour Relations Advisor, Association of Canadian Financial Officers</w:t>
            </w:r>
          </w:p>
          <w:p w:rsidR="000A73B7" w:rsidRDefault="000A73B7" w:rsidP="00AF24A2">
            <w:pPr>
              <w:widowControl w:val="0"/>
              <w:autoSpaceDE w:val="0"/>
              <w:autoSpaceDN w:val="0"/>
              <w:adjustRightInd w:val="0"/>
              <w:spacing w:line="276" w:lineRule="auto"/>
              <w:rPr>
                <w:rFonts w:eastAsiaTheme="minorEastAsia"/>
                <w:lang w:val="en-US"/>
              </w:rPr>
            </w:pPr>
          </w:p>
          <w:p w:rsidR="00121A47" w:rsidRPr="000A73B7" w:rsidRDefault="00121A47" w:rsidP="00AF24A2">
            <w:pPr>
              <w:widowControl w:val="0"/>
              <w:autoSpaceDE w:val="0"/>
              <w:autoSpaceDN w:val="0"/>
              <w:adjustRightInd w:val="0"/>
              <w:spacing w:line="276" w:lineRule="auto"/>
              <w:rPr>
                <w:rFonts w:eastAsiaTheme="minorEastAsia"/>
                <w:lang w:val="en-US"/>
              </w:rPr>
            </w:pPr>
          </w:p>
          <w:p w:rsidR="00DD2FE9" w:rsidRPr="000A73B7" w:rsidRDefault="000A73B7" w:rsidP="000A73B7">
            <w:pPr>
              <w:tabs>
                <w:tab w:val="center" w:pos="2285"/>
              </w:tabs>
              <w:rPr>
                <w:rFonts w:eastAsiaTheme="minorEastAsia"/>
              </w:rPr>
            </w:pPr>
            <w:r w:rsidRPr="000A73B7">
              <w:rPr>
                <w:b/>
                <w:lang w:eastAsia="en-US"/>
              </w:rPr>
              <w:lastRenderedPageBreak/>
              <w:t>Claude Archambault</w:t>
            </w:r>
            <w:r>
              <w:rPr>
                <w:b/>
                <w:lang w:eastAsia="en-US"/>
              </w:rPr>
              <w:t xml:space="preserve">, </w:t>
            </w:r>
            <w:r w:rsidRPr="000A73B7">
              <w:rPr>
                <w:rFonts w:eastAsiaTheme="minorEastAsia"/>
                <w:lang w:val="en-US"/>
              </w:rPr>
              <w:t>Labour Relations Officer</w:t>
            </w:r>
            <w:r>
              <w:rPr>
                <w:rFonts w:eastAsiaTheme="minorEastAsia"/>
                <w:lang w:val="en-US"/>
              </w:rPr>
              <w:t xml:space="preserve">, </w:t>
            </w:r>
            <w:r w:rsidRPr="000A73B7">
              <w:rPr>
                <w:rFonts w:eastAsiaTheme="minorEastAsia"/>
                <w:lang w:val="en-US"/>
              </w:rPr>
              <w:t>Canadian Association of Professional Employees (CAPE)</w:t>
            </w:r>
          </w:p>
          <w:p w:rsidR="00AF24A2" w:rsidRPr="000A73B7" w:rsidRDefault="00DD2FE9" w:rsidP="00AF24A2">
            <w:pPr>
              <w:tabs>
                <w:tab w:val="center" w:pos="2285"/>
              </w:tabs>
              <w:rPr>
                <w:lang w:eastAsia="en-US"/>
              </w:rPr>
            </w:pPr>
            <w:r w:rsidRPr="000A73B7">
              <w:rPr>
                <w:rFonts w:eastAsiaTheme="minorEastAsia"/>
                <w:b/>
                <w:lang w:val="en-US"/>
              </w:rPr>
              <w:t>Doug Hagar</w:t>
            </w:r>
            <w:r w:rsidRPr="000A73B7">
              <w:rPr>
                <w:rFonts w:eastAsiaTheme="minorEastAsia"/>
                <w:lang w:val="en-US"/>
              </w:rPr>
              <w:t>,  Vice President, Local 514, Canadian Association of Professional Employees (CAPE)</w:t>
            </w:r>
          </w:p>
          <w:p w:rsidR="00375BD0" w:rsidRPr="000A73B7" w:rsidRDefault="00375BD0" w:rsidP="00375BD0">
            <w:pPr>
              <w:tabs>
                <w:tab w:val="center" w:pos="2285"/>
              </w:tabs>
              <w:rPr>
                <w:lang w:eastAsia="en-US"/>
              </w:rPr>
            </w:pPr>
            <w:r w:rsidRPr="000A73B7">
              <w:rPr>
                <w:lang w:eastAsia="en-US"/>
              </w:rPr>
              <w:t xml:space="preserve"> </w:t>
            </w:r>
          </w:p>
          <w:p w:rsidR="00375BD0" w:rsidRPr="000A73B7" w:rsidRDefault="00375BD0" w:rsidP="00375BD0">
            <w:pPr>
              <w:tabs>
                <w:tab w:val="center" w:pos="2285"/>
              </w:tabs>
              <w:rPr>
                <w:lang w:eastAsia="en-US"/>
              </w:rPr>
            </w:pPr>
          </w:p>
          <w:p w:rsidR="00375BD0" w:rsidRPr="000A73B7" w:rsidRDefault="00375BD0" w:rsidP="00424310">
            <w:pPr>
              <w:tabs>
                <w:tab w:val="center" w:pos="2285"/>
              </w:tabs>
              <w:spacing w:before="60"/>
              <w:rPr>
                <w:lang w:eastAsia="en-US"/>
              </w:rPr>
            </w:pPr>
          </w:p>
          <w:p w:rsidR="00375BD0" w:rsidRPr="000A73B7" w:rsidRDefault="00375BD0" w:rsidP="00424310">
            <w:pPr>
              <w:tabs>
                <w:tab w:val="center" w:pos="2285"/>
              </w:tabs>
              <w:spacing w:before="60"/>
              <w:rPr>
                <w:lang w:eastAsia="en-US"/>
              </w:rPr>
            </w:pPr>
          </w:p>
        </w:tc>
      </w:tr>
    </w:tbl>
    <w:p w:rsidR="00545E43" w:rsidRPr="005E19E8" w:rsidRDefault="00545E43" w:rsidP="00545E43">
      <w:pPr>
        <w:rPr>
          <w:vanish/>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2332"/>
      </w:tblGrid>
      <w:tr w:rsidR="000E3F09" w:rsidRPr="005E19E8" w:rsidTr="003721C3">
        <w:trPr>
          <w:tblHeader/>
        </w:trPr>
        <w:tc>
          <w:tcPr>
            <w:tcW w:w="2553" w:type="dxa"/>
            <w:shd w:val="clear" w:color="auto" w:fill="D6E3BC"/>
          </w:tcPr>
          <w:p w:rsidR="000E3F09" w:rsidRPr="005E19E8" w:rsidRDefault="000E3F09" w:rsidP="000D65CF">
            <w:pPr>
              <w:pStyle w:val="Tblbold10"/>
              <w:jc w:val="center"/>
              <w:rPr>
                <w:sz w:val="24"/>
                <w:szCs w:val="24"/>
              </w:rPr>
            </w:pPr>
            <w:r w:rsidRPr="005E19E8">
              <w:rPr>
                <w:sz w:val="24"/>
                <w:szCs w:val="24"/>
              </w:rPr>
              <w:lastRenderedPageBreak/>
              <w:t>Agenda Item</w:t>
            </w:r>
          </w:p>
        </w:tc>
        <w:tc>
          <w:tcPr>
            <w:tcW w:w="12332" w:type="dxa"/>
            <w:shd w:val="clear" w:color="auto" w:fill="D6E3BC"/>
          </w:tcPr>
          <w:p w:rsidR="000E3F09" w:rsidRPr="005E19E8" w:rsidRDefault="00BF2E64" w:rsidP="005515D4">
            <w:pPr>
              <w:pStyle w:val="Tblbold10"/>
              <w:ind w:right="-720"/>
              <w:jc w:val="center"/>
              <w:rPr>
                <w:sz w:val="24"/>
                <w:szCs w:val="24"/>
              </w:rPr>
            </w:pPr>
            <w:r w:rsidRPr="005E19E8">
              <w:rPr>
                <w:sz w:val="24"/>
                <w:szCs w:val="24"/>
              </w:rPr>
              <w:t xml:space="preserve">Discussion and </w:t>
            </w:r>
            <w:r w:rsidR="000E3F09" w:rsidRPr="005E19E8">
              <w:rPr>
                <w:sz w:val="24"/>
                <w:szCs w:val="24"/>
              </w:rPr>
              <w:t>Action</w:t>
            </w:r>
            <w:r w:rsidR="00137885" w:rsidRPr="005E19E8">
              <w:rPr>
                <w:sz w:val="24"/>
                <w:szCs w:val="24"/>
              </w:rPr>
              <w:t xml:space="preserve"> Items</w:t>
            </w:r>
          </w:p>
        </w:tc>
      </w:tr>
      <w:tr w:rsidR="000E3F09" w:rsidRPr="005E19E8" w:rsidTr="0026369F">
        <w:trPr>
          <w:trHeight w:val="291"/>
        </w:trPr>
        <w:tc>
          <w:tcPr>
            <w:tcW w:w="2553" w:type="dxa"/>
            <w:shd w:val="clear" w:color="auto" w:fill="auto"/>
          </w:tcPr>
          <w:p w:rsidR="00DA6443" w:rsidRDefault="000E3F09" w:rsidP="00146044">
            <w:pPr>
              <w:rPr>
                <w:b/>
              </w:rPr>
            </w:pPr>
            <w:r w:rsidRPr="005E19E8">
              <w:rPr>
                <w:b/>
              </w:rPr>
              <w:t>Opening Remarks</w:t>
            </w:r>
          </w:p>
          <w:p w:rsidR="00DA6443" w:rsidRDefault="00DA6443" w:rsidP="00146044"/>
          <w:p w:rsidR="000E3F09" w:rsidRPr="00DA6443" w:rsidRDefault="000E3F09" w:rsidP="00146044">
            <w:pPr>
              <w:jc w:val="center"/>
            </w:pPr>
          </w:p>
        </w:tc>
        <w:tc>
          <w:tcPr>
            <w:tcW w:w="12332" w:type="dxa"/>
            <w:shd w:val="clear" w:color="auto" w:fill="auto"/>
          </w:tcPr>
          <w:p w:rsidR="00424310" w:rsidRPr="005E19E8" w:rsidRDefault="00424310" w:rsidP="00146044">
            <w:pPr>
              <w:rPr>
                <w:b/>
              </w:rPr>
            </w:pPr>
            <w:r w:rsidRPr="005E19E8">
              <w:rPr>
                <w:b/>
              </w:rPr>
              <w:t>Discussion</w:t>
            </w:r>
          </w:p>
          <w:p w:rsidR="00424310" w:rsidRPr="00146044" w:rsidRDefault="007D2E8B" w:rsidP="00146044">
            <w:r w:rsidRPr="00146044">
              <w:t xml:space="preserve">Gail </w:t>
            </w:r>
            <w:r w:rsidR="00146044" w:rsidRPr="00146044">
              <w:t xml:space="preserve">Johnson and Crystal Warner gave opening remarks and </w:t>
            </w:r>
            <w:r w:rsidRPr="00146044">
              <w:t>welcomed all members</w:t>
            </w:r>
            <w:r w:rsidR="002651C2">
              <w:t xml:space="preserve"> who then introduced themselves</w:t>
            </w:r>
            <w:r w:rsidR="00146044" w:rsidRPr="00146044">
              <w:t xml:space="preserve">.  </w:t>
            </w:r>
          </w:p>
          <w:p w:rsidR="00146044" w:rsidRDefault="00146044" w:rsidP="00146044">
            <w:pPr>
              <w:rPr>
                <w:b/>
              </w:rPr>
            </w:pPr>
          </w:p>
          <w:p w:rsidR="00DB14CF" w:rsidRDefault="00DB14CF" w:rsidP="00146044">
            <w:pPr>
              <w:rPr>
                <w:b/>
              </w:rPr>
            </w:pPr>
          </w:p>
          <w:p w:rsidR="00424310" w:rsidRPr="005E19E8" w:rsidRDefault="00424310" w:rsidP="00146044">
            <w:pPr>
              <w:rPr>
                <w:b/>
              </w:rPr>
            </w:pPr>
            <w:r w:rsidRPr="005E19E8">
              <w:rPr>
                <w:b/>
              </w:rPr>
              <w:t>Actions</w:t>
            </w:r>
          </w:p>
          <w:p w:rsidR="003A57AE" w:rsidRPr="00DB14CF" w:rsidRDefault="00146044" w:rsidP="00DB14CF">
            <w:r w:rsidRPr="00146044">
              <w:t>No action item identified</w:t>
            </w:r>
          </w:p>
        </w:tc>
      </w:tr>
      <w:tr w:rsidR="00E76088" w:rsidRPr="005E19E8" w:rsidTr="00340227">
        <w:trPr>
          <w:trHeight w:val="849"/>
        </w:trPr>
        <w:tc>
          <w:tcPr>
            <w:tcW w:w="2553" w:type="dxa"/>
            <w:shd w:val="clear" w:color="auto" w:fill="auto"/>
          </w:tcPr>
          <w:p w:rsidR="00E76088" w:rsidRPr="005E19E8" w:rsidRDefault="00E76088" w:rsidP="00146044">
            <w:pPr>
              <w:rPr>
                <w:b/>
              </w:rPr>
            </w:pPr>
            <w:r w:rsidRPr="00E76088">
              <w:rPr>
                <w:b/>
              </w:rPr>
              <w:t>Approval of minutes for meeting of April 10, 2018</w:t>
            </w:r>
          </w:p>
        </w:tc>
        <w:tc>
          <w:tcPr>
            <w:tcW w:w="12332" w:type="dxa"/>
            <w:shd w:val="clear" w:color="auto" w:fill="auto"/>
          </w:tcPr>
          <w:p w:rsidR="00E76088" w:rsidRPr="005E19E8" w:rsidRDefault="00E76088" w:rsidP="00146044">
            <w:pPr>
              <w:rPr>
                <w:b/>
              </w:rPr>
            </w:pPr>
            <w:r w:rsidRPr="005E19E8">
              <w:rPr>
                <w:b/>
              </w:rPr>
              <w:t>Discussion</w:t>
            </w:r>
          </w:p>
          <w:p w:rsidR="00E76088" w:rsidRPr="00146044" w:rsidRDefault="001F5DBE" w:rsidP="00146044">
            <w:r>
              <w:t xml:space="preserve">The </w:t>
            </w:r>
            <w:r w:rsidR="00146044" w:rsidRPr="00146044">
              <w:t>April 10</w:t>
            </w:r>
            <w:r w:rsidR="009A733E">
              <w:t>,</w:t>
            </w:r>
            <w:r>
              <w:rPr>
                <w:vertAlign w:val="superscript"/>
              </w:rPr>
              <w:t xml:space="preserve"> </w:t>
            </w:r>
            <w:r>
              <w:t xml:space="preserve">2018 </w:t>
            </w:r>
            <w:r w:rsidR="00146044" w:rsidRPr="00146044">
              <w:t>Record of Discussion</w:t>
            </w:r>
            <w:r w:rsidR="001E305C">
              <w:t>s</w:t>
            </w:r>
            <w:r w:rsidR="00146044" w:rsidRPr="00146044">
              <w:t xml:space="preserve"> and Decisions was approved. </w:t>
            </w:r>
          </w:p>
          <w:p w:rsidR="00E76088" w:rsidRPr="005E19E8" w:rsidRDefault="00E76088" w:rsidP="00146044">
            <w:pPr>
              <w:rPr>
                <w:b/>
              </w:rPr>
            </w:pPr>
          </w:p>
          <w:p w:rsidR="00E76088" w:rsidRPr="005E19E8" w:rsidRDefault="00E76088" w:rsidP="00146044">
            <w:pPr>
              <w:rPr>
                <w:b/>
              </w:rPr>
            </w:pPr>
            <w:r w:rsidRPr="005E19E8">
              <w:rPr>
                <w:b/>
              </w:rPr>
              <w:t>Actions</w:t>
            </w:r>
          </w:p>
          <w:p w:rsidR="00E76088" w:rsidRPr="000E6698" w:rsidRDefault="00146044" w:rsidP="00146044">
            <w:r w:rsidRPr="00146044">
              <w:t>No action item identified</w:t>
            </w:r>
          </w:p>
        </w:tc>
      </w:tr>
      <w:tr w:rsidR="00F651D8" w:rsidRPr="005E19E8" w:rsidTr="00340227">
        <w:trPr>
          <w:trHeight w:val="849"/>
        </w:trPr>
        <w:tc>
          <w:tcPr>
            <w:tcW w:w="2553" w:type="dxa"/>
            <w:shd w:val="clear" w:color="auto" w:fill="auto"/>
          </w:tcPr>
          <w:p w:rsidR="00F651D8" w:rsidRPr="005E19E8" w:rsidRDefault="00E76088" w:rsidP="00146044">
            <w:pPr>
              <w:rPr>
                <w:b/>
              </w:rPr>
            </w:pPr>
            <w:r w:rsidRPr="00E76088">
              <w:rPr>
                <w:b/>
              </w:rPr>
              <w:t>Status of outstanding action items from meeting of April 10, 2018</w:t>
            </w:r>
          </w:p>
        </w:tc>
        <w:tc>
          <w:tcPr>
            <w:tcW w:w="12332" w:type="dxa"/>
            <w:shd w:val="clear" w:color="auto" w:fill="auto"/>
          </w:tcPr>
          <w:p w:rsidR="00424310" w:rsidRPr="005E19E8" w:rsidRDefault="00424310" w:rsidP="00146044">
            <w:pPr>
              <w:rPr>
                <w:b/>
              </w:rPr>
            </w:pPr>
            <w:r w:rsidRPr="005E19E8">
              <w:rPr>
                <w:b/>
              </w:rPr>
              <w:t>Discussion</w:t>
            </w:r>
          </w:p>
          <w:p w:rsidR="00424310" w:rsidRPr="00146044" w:rsidRDefault="00146044" w:rsidP="00146044">
            <w:r w:rsidRPr="00146044">
              <w:t>Gail Johnson indicated that six (6) act</w:t>
            </w:r>
            <w:r w:rsidR="00AD7F4C">
              <w:t>ion items had been identified at</w:t>
            </w:r>
            <w:r w:rsidRPr="00146044">
              <w:t xml:space="preserve"> the April 10, 2018</w:t>
            </w:r>
            <w:r w:rsidR="00AD7F4C">
              <w:t xml:space="preserve"> meeting</w:t>
            </w:r>
            <w:r w:rsidRPr="00146044">
              <w:t xml:space="preserve">. </w:t>
            </w:r>
            <w:r w:rsidR="001F5DBE">
              <w:t xml:space="preserve"> </w:t>
            </w:r>
            <w:r w:rsidRPr="00146044">
              <w:t>No fu</w:t>
            </w:r>
            <w:r w:rsidR="00AD7F4C">
              <w:t>rther comments were received and th</w:t>
            </w:r>
            <w:r w:rsidRPr="00146044">
              <w:t xml:space="preserve">e six (6) items </w:t>
            </w:r>
            <w:r w:rsidR="001F5DBE">
              <w:t xml:space="preserve">were </w:t>
            </w:r>
            <w:r w:rsidRPr="00146044">
              <w:t xml:space="preserve">considered </w:t>
            </w:r>
            <w:r w:rsidR="007239CC">
              <w:t xml:space="preserve">addressed and </w:t>
            </w:r>
            <w:r w:rsidRPr="00146044">
              <w:t xml:space="preserve">closed. </w:t>
            </w:r>
          </w:p>
          <w:p w:rsidR="00424310" w:rsidRPr="005E19E8" w:rsidRDefault="00424310" w:rsidP="00146044">
            <w:pPr>
              <w:rPr>
                <w:b/>
              </w:rPr>
            </w:pPr>
          </w:p>
          <w:p w:rsidR="00F651D8" w:rsidRDefault="00424310" w:rsidP="00146044">
            <w:pPr>
              <w:rPr>
                <w:b/>
              </w:rPr>
            </w:pPr>
            <w:r w:rsidRPr="005E19E8">
              <w:rPr>
                <w:b/>
              </w:rPr>
              <w:t>Actions</w:t>
            </w:r>
          </w:p>
          <w:p w:rsidR="00424310" w:rsidRPr="007F02D3" w:rsidRDefault="007239CC" w:rsidP="007F02D3">
            <w:pPr>
              <w:rPr>
                <w:b/>
              </w:rPr>
            </w:pPr>
            <w:r w:rsidRPr="00146044">
              <w:t>No action item identified</w:t>
            </w:r>
          </w:p>
        </w:tc>
      </w:tr>
      <w:tr w:rsidR="00E76088" w:rsidRPr="005E19E8" w:rsidTr="00340227">
        <w:trPr>
          <w:trHeight w:val="849"/>
        </w:trPr>
        <w:tc>
          <w:tcPr>
            <w:tcW w:w="2553" w:type="dxa"/>
            <w:shd w:val="clear" w:color="auto" w:fill="auto"/>
          </w:tcPr>
          <w:p w:rsidR="00E76088" w:rsidRPr="005E19E8" w:rsidRDefault="00E76088" w:rsidP="00146044">
            <w:pPr>
              <w:rPr>
                <w:b/>
              </w:rPr>
            </w:pPr>
            <w:r w:rsidRPr="00E76088">
              <w:rPr>
                <w:b/>
              </w:rPr>
              <w:t>Project Management Competency Development Initiative (PMCD)</w:t>
            </w:r>
          </w:p>
        </w:tc>
        <w:tc>
          <w:tcPr>
            <w:tcW w:w="12332" w:type="dxa"/>
            <w:shd w:val="clear" w:color="auto" w:fill="auto"/>
          </w:tcPr>
          <w:p w:rsidR="00E76088" w:rsidRPr="005E19E8" w:rsidRDefault="00E76088" w:rsidP="00146044">
            <w:pPr>
              <w:rPr>
                <w:b/>
              </w:rPr>
            </w:pPr>
            <w:r w:rsidRPr="005E19E8">
              <w:rPr>
                <w:b/>
              </w:rPr>
              <w:t>Discussion</w:t>
            </w:r>
          </w:p>
          <w:p w:rsidR="008E4299" w:rsidRDefault="007D2E8B" w:rsidP="00146044">
            <w:r w:rsidRPr="007239CC">
              <w:t>Bertrand</w:t>
            </w:r>
            <w:r w:rsidR="007239CC" w:rsidRPr="007239CC">
              <w:t xml:space="preserve"> Lalonde and </w:t>
            </w:r>
            <w:r w:rsidRPr="007239CC">
              <w:t>Julie</w:t>
            </w:r>
            <w:r w:rsidR="007239CC" w:rsidRPr="007239CC">
              <w:t xml:space="preserve"> Simard gave a presentation on the Project Management Competency Development Initiative (PMCD</w:t>
            </w:r>
            <w:r w:rsidR="001F5DBE">
              <w:t>)</w:t>
            </w:r>
            <w:r w:rsidR="00681552">
              <w:t>.</w:t>
            </w:r>
            <w:r w:rsidR="00601CCF">
              <w:t xml:space="preserve"> </w:t>
            </w:r>
            <w:r w:rsidR="001F5DBE">
              <w:t xml:space="preserve"> </w:t>
            </w:r>
            <w:r w:rsidR="00601CCF">
              <w:t>The presentation provided</w:t>
            </w:r>
            <w:r w:rsidR="00C71BCB">
              <w:t xml:space="preserve"> an overview of the project,</w:t>
            </w:r>
            <w:r w:rsidR="00601CCF">
              <w:t xml:space="preserve"> </w:t>
            </w:r>
            <w:r w:rsidR="001F5DBE">
              <w:t xml:space="preserve">including </w:t>
            </w:r>
            <w:r w:rsidR="00601CCF">
              <w:t>the proposed framework</w:t>
            </w:r>
            <w:r w:rsidR="00C71BCB">
              <w:t>, timeline</w:t>
            </w:r>
            <w:r w:rsidR="00413A6A">
              <w:t>s,</w:t>
            </w:r>
            <w:r w:rsidR="00C71BCB">
              <w:t xml:space="preserve"> outcomes and benefits.  </w:t>
            </w:r>
          </w:p>
          <w:p w:rsidR="00681552" w:rsidRPr="007239CC" w:rsidRDefault="00681552" w:rsidP="00146044"/>
          <w:p w:rsidR="007D2E8B" w:rsidRDefault="00F358F2" w:rsidP="00146044">
            <w:r w:rsidRPr="007239CC">
              <w:t>Claude A</w:t>
            </w:r>
            <w:r w:rsidR="007239CC">
              <w:t>rchambault asked w</w:t>
            </w:r>
            <w:r w:rsidRPr="007239CC">
              <w:t xml:space="preserve">ho does the oversight on these </w:t>
            </w:r>
            <w:r w:rsidR="00AD7F4C" w:rsidRPr="007239CC">
              <w:t>projects</w:t>
            </w:r>
            <w:r w:rsidR="00AD7F4C">
              <w:t>.</w:t>
            </w:r>
            <w:r w:rsidR="007239CC">
              <w:t xml:space="preserve"> </w:t>
            </w:r>
            <w:r w:rsidR="00AD7F4C">
              <w:t xml:space="preserve"> </w:t>
            </w:r>
            <w:r w:rsidR="000A3EDA">
              <w:t>He stated that these initiatives are nicely done in the N</w:t>
            </w:r>
            <w:r w:rsidR="0027566C">
              <w:t xml:space="preserve">ational </w:t>
            </w:r>
            <w:r w:rsidR="000A3EDA">
              <w:t>C</w:t>
            </w:r>
            <w:r w:rsidR="0027566C">
              <w:t xml:space="preserve">apital </w:t>
            </w:r>
            <w:r w:rsidR="000A3EDA">
              <w:t>R</w:t>
            </w:r>
            <w:r w:rsidR="0027566C">
              <w:t>egion</w:t>
            </w:r>
            <w:r w:rsidR="000A3EDA">
              <w:t xml:space="preserve"> but </w:t>
            </w:r>
            <w:r w:rsidR="0027566C">
              <w:t>r</w:t>
            </w:r>
            <w:r w:rsidR="000A3EDA">
              <w:t xml:space="preserve">egions often </w:t>
            </w:r>
            <w:r w:rsidR="0027566C">
              <w:t>don’t hear about it much.</w:t>
            </w:r>
          </w:p>
          <w:p w:rsidR="007239CC" w:rsidRPr="007239CC" w:rsidRDefault="007239CC" w:rsidP="00146044"/>
          <w:p w:rsidR="00F358F2" w:rsidRDefault="00F358F2" w:rsidP="00146044">
            <w:r w:rsidRPr="007239CC">
              <w:t xml:space="preserve">Bertrand </w:t>
            </w:r>
            <w:r w:rsidR="007239CC">
              <w:t xml:space="preserve">Lalonde </w:t>
            </w:r>
            <w:r w:rsidR="0027566C">
              <w:t xml:space="preserve">responded that initially they are aiming major projects in </w:t>
            </w:r>
            <w:r w:rsidR="003F4FA9">
              <w:t xml:space="preserve">the </w:t>
            </w:r>
            <w:r w:rsidR="00AD7F4C">
              <w:t xml:space="preserve">National Headquarter Region </w:t>
            </w:r>
            <w:r w:rsidR="0027566C">
              <w:t xml:space="preserve">and they will </w:t>
            </w:r>
            <w:r w:rsidR="00105848">
              <w:t>be rolled out to</w:t>
            </w:r>
            <w:r w:rsidR="0027566C">
              <w:t xml:space="preserve"> the whole department afterwards.</w:t>
            </w:r>
          </w:p>
          <w:p w:rsidR="0027566C" w:rsidRPr="007239CC" w:rsidRDefault="0027566C" w:rsidP="00146044"/>
          <w:p w:rsidR="00F358F2" w:rsidRDefault="0027566C" w:rsidP="00146044">
            <w:r>
              <w:t>Julie</w:t>
            </w:r>
            <w:r w:rsidR="003F4FA9">
              <w:t xml:space="preserve"> </w:t>
            </w:r>
            <w:r w:rsidR="001243D1">
              <w:t>Simard</w:t>
            </w:r>
            <w:r>
              <w:t xml:space="preserve"> explained that this initiative is not linked to a specific </w:t>
            </w:r>
            <w:r w:rsidR="001243D1">
              <w:t>occupational group</w:t>
            </w:r>
            <w:r>
              <w:t xml:space="preserve"> at this time. She also c</w:t>
            </w:r>
            <w:r w:rsidR="00AD7F4C">
              <w:t xml:space="preserve">larified that this initiative </w:t>
            </w:r>
            <w:r w:rsidR="001243D1">
              <w:t>is</w:t>
            </w:r>
            <w:r>
              <w:t xml:space="preserve"> for promotions; it </w:t>
            </w:r>
            <w:r w:rsidR="003F4FA9">
              <w:t xml:space="preserve">will be used </w:t>
            </w:r>
            <w:r>
              <w:t xml:space="preserve">for the development of project managers. </w:t>
            </w:r>
          </w:p>
          <w:p w:rsidR="0027566C" w:rsidRPr="007239CC" w:rsidRDefault="0027566C" w:rsidP="00146044"/>
          <w:p w:rsidR="007D4329" w:rsidRDefault="00F358F2" w:rsidP="00146044">
            <w:r w:rsidRPr="007239CC">
              <w:t>Sebastian</w:t>
            </w:r>
            <w:r w:rsidR="00592C0A">
              <w:t xml:space="preserve"> Rodrigues </w:t>
            </w:r>
            <w:r w:rsidR="007D4329">
              <w:t>referred to the p</w:t>
            </w:r>
            <w:r w:rsidR="00592C0A">
              <w:t>r</w:t>
            </w:r>
            <w:r w:rsidR="007D4329">
              <w:t>o</w:t>
            </w:r>
            <w:r w:rsidR="00592C0A">
              <w:t>posed framework</w:t>
            </w:r>
            <w:r w:rsidR="007D4329">
              <w:t xml:space="preserve"> </w:t>
            </w:r>
            <w:r w:rsidR="005D5B99">
              <w:t>and learning path mentioned in the presentation, he</w:t>
            </w:r>
            <w:r w:rsidR="007D4329">
              <w:t xml:space="preserve"> asked whether </w:t>
            </w:r>
            <w:r w:rsidR="007D4329">
              <w:lastRenderedPageBreak/>
              <w:t xml:space="preserve">anything had been considered or put </w:t>
            </w:r>
            <w:r w:rsidR="00592C0A">
              <w:t>in place for those with learning disabilit</w:t>
            </w:r>
            <w:r w:rsidR="007D4329">
              <w:t>ies</w:t>
            </w:r>
            <w:r w:rsidR="00592C0A">
              <w:t xml:space="preserve">. </w:t>
            </w:r>
          </w:p>
          <w:p w:rsidR="007D4329" w:rsidRDefault="007D4329" w:rsidP="00146044"/>
          <w:p w:rsidR="00F358F2" w:rsidRDefault="00592C0A" w:rsidP="00146044">
            <w:r>
              <w:t>Julie</w:t>
            </w:r>
            <w:r w:rsidR="007D4329">
              <w:t xml:space="preserve"> Simard confirmed they had not yet put anything in place but </w:t>
            </w:r>
            <w:r w:rsidR="00D76032">
              <w:t>thanked him</w:t>
            </w:r>
            <w:r w:rsidR="007D4329">
              <w:t xml:space="preserve"> and </w:t>
            </w:r>
            <w:r w:rsidR="005D5B99">
              <w:t xml:space="preserve">assured </w:t>
            </w:r>
            <w:r w:rsidR="003F4FA9">
              <w:t xml:space="preserve">him </w:t>
            </w:r>
            <w:r w:rsidR="005D5B99">
              <w:t xml:space="preserve">that </w:t>
            </w:r>
            <w:r w:rsidR="007D4329">
              <w:t xml:space="preserve">they will </w:t>
            </w:r>
            <w:r>
              <w:t xml:space="preserve">definitely </w:t>
            </w:r>
            <w:r w:rsidR="001243D1">
              <w:t xml:space="preserve">look into this and </w:t>
            </w:r>
            <w:r w:rsidR="00681552">
              <w:t xml:space="preserve">take </w:t>
            </w:r>
            <w:r w:rsidR="001243D1">
              <w:t>it</w:t>
            </w:r>
            <w:r w:rsidR="007D4329">
              <w:t xml:space="preserve"> into consideration. </w:t>
            </w:r>
            <w:r>
              <w:t xml:space="preserve"> </w:t>
            </w:r>
          </w:p>
          <w:p w:rsidR="0027566C" w:rsidRPr="007239CC" w:rsidRDefault="0027566C" w:rsidP="00146044"/>
          <w:p w:rsidR="00F358F2" w:rsidRDefault="00F358F2" w:rsidP="00146044">
            <w:r w:rsidRPr="007239CC">
              <w:t>Linda</w:t>
            </w:r>
            <w:r w:rsidR="007D4329">
              <w:t xml:space="preserve"> Koo</w:t>
            </w:r>
            <w:r w:rsidR="005D5B99">
              <w:t xml:space="preserve"> asked what ar</w:t>
            </w:r>
            <w:r w:rsidR="00D76032">
              <w:t>e the major projects, which part</w:t>
            </w:r>
            <w:r w:rsidR="005D5B99">
              <w:t xml:space="preserve"> of the organization are affected, how</w:t>
            </w:r>
            <w:r w:rsidRPr="007239CC">
              <w:t xml:space="preserve"> </w:t>
            </w:r>
            <w:r w:rsidR="003F4FA9" w:rsidRPr="007239CC">
              <w:t xml:space="preserve">employees </w:t>
            </w:r>
            <w:r w:rsidR="003F4FA9">
              <w:t xml:space="preserve">will </w:t>
            </w:r>
            <w:r w:rsidRPr="007239CC">
              <w:t>be informed</w:t>
            </w:r>
            <w:r w:rsidR="005D5B99">
              <w:t xml:space="preserve"> and how </w:t>
            </w:r>
            <w:r w:rsidR="003F4FA9">
              <w:t xml:space="preserve">will </w:t>
            </w:r>
            <w:r w:rsidR="005D5B99">
              <w:t xml:space="preserve">they </w:t>
            </w:r>
            <w:r w:rsidR="003F4FA9">
              <w:t xml:space="preserve">be able to </w:t>
            </w:r>
            <w:r w:rsidR="005D5B99">
              <w:t>apply if they are interested</w:t>
            </w:r>
            <w:r w:rsidR="00105848">
              <w:t>?</w:t>
            </w:r>
          </w:p>
          <w:p w:rsidR="0027566C" w:rsidRPr="007239CC" w:rsidRDefault="0027566C" w:rsidP="00146044"/>
          <w:p w:rsidR="0027566C" w:rsidRDefault="005D5B99" w:rsidP="00146044">
            <w:r>
              <w:t>Bertrand</w:t>
            </w:r>
            <w:r w:rsidR="003F4FA9">
              <w:t xml:space="preserve"> Lalonde</w:t>
            </w:r>
            <w:r>
              <w:t xml:space="preserve"> explained that they are at the v</w:t>
            </w:r>
            <w:r w:rsidR="00F358F2" w:rsidRPr="007239CC">
              <w:t xml:space="preserve">ery early stages of </w:t>
            </w:r>
            <w:r w:rsidR="00105848">
              <w:t xml:space="preserve">the </w:t>
            </w:r>
            <w:r w:rsidR="00F358F2" w:rsidRPr="007239CC">
              <w:t xml:space="preserve">project.  </w:t>
            </w:r>
            <w:r>
              <w:t xml:space="preserve">He clarified that </w:t>
            </w:r>
            <w:r w:rsidR="00681552">
              <w:t>for</w:t>
            </w:r>
            <w:r>
              <w:t xml:space="preserve"> major </w:t>
            </w:r>
            <w:r w:rsidR="007A1AC0">
              <w:t>projects;</w:t>
            </w:r>
            <w:r>
              <w:t xml:space="preserve"> he was referring to the </w:t>
            </w:r>
            <w:r w:rsidR="007A1AC0">
              <w:t xml:space="preserve">ones that go to the </w:t>
            </w:r>
            <w:r>
              <w:t>Major Project and Investment Board</w:t>
            </w:r>
            <w:r w:rsidR="007A1AC0">
              <w:t xml:space="preserve">. </w:t>
            </w:r>
            <w:r>
              <w:t xml:space="preserve"> </w:t>
            </w:r>
            <w:r w:rsidR="007A1AC0">
              <w:t xml:space="preserve">These are all the projects that are linked to the Investment Plan and shared with Treasury Board. </w:t>
            </w:r>
            <w:r w:rsidR="00F6769E">
              <w:t xml:space="preserve"> </w:t>
            </w:r>
            <w:r w:rsidR="007A1AC0">
              <w:t>He further confirmed that a c</w:t>
            </w:r>
            <w:r w:rsidR="00F358F2" w:rsidRPr="007239CC">
              <w:t>omm</w:t>
            </w:r>
            <w:r w:rsidR="007A1AC0">
              <w:t xml:space="preserve">unication </w:t>
            </w:r>
            <w:r w:rsidR="00F358F2" w:rsidRPr="007239CC">
              <w:t>plan</w:t>
            </w:r>
            <w:r w:rsidR="007A1AC0">
              <w:t xml:space="preserve"> and a change management plan will be put in place to inform employees</w:t>
            </w:r>
            <w:r w:rsidR="00F358F2" w:rsidRPr="007239CC">
              <w:t>.</w:t>
            </w:r>
            <w:r w:rsidR="00F6769E">
              <w:t xml:space="preserve"> </w:t>
            </w:r>
            <w:r w:rsidR="00F358F2" w:rsidRPr="007239CC">
              <w:t xml:space="preserve"> </w:t>
            </w:r>
            <w:r w:rsidR="007A1AC0">
              <w:t>Some initial c</w:t>
            </w:r>
            <w:r w:rsidR="00A06A33">
              <w:t>ommunications have already been</w:t>
            </w:r>
            <w:r w:rsidR="007A1AC0">
              <w:t xml:space="preserve"> shared within the </w:t>
            </w:r>
            <w:r w:rsidR="003F4FA9">
              <w:t>D</w:t>
            </w:r>
            <w:r w:rsidR="007A1AC0">
              <w:t xml:space="preserve">epartment. </w:t>
            </w:r>
            <w:r w:rsidR="00F6769E">
              <w:t xml:space="preserve"> </w:t>
            </w:r>
            <w:r w:rsidR="003F4FA9">
              <w:t>Bertrand</w:t>
            </w:r>
            <w:r w:rsidR="007A1AC0">
              <w:t xml:space="preserve"> Lalonde </w:t>
            </w:r>
            <w:r w:rsidR="00A06A33">
              <w:t>expressed that t</w:t>
            </w:r>
            <w:r w:rsidR="007A1AC0">
              <w:t xml:space="preserve">hey came to the </w:t>
            </w:r>
            <w:r w:rsidR="00F358F2" w:rsidRPr="007239CC">
              <w:t>H</w:t>
            </w:r>
            <w:r w:rsidR="007A1AC0">
              <w:t xml:space="preserve">uman </w:t>
            </w:r>
            <w:r w:rsidR="00F358F2" w:rsidRPr="007239CC">
              <w:t>R</w:t>
            </w:r>
            <w:r w:rsidR="007A1AC0">
              <w:t xml:space="preserve">esources </w:t>
            </w:r>
            <w:r w:rsidR="00F358F2" w:rsidRPr="007239CC">
              <w:t>U</w:t>
            </w:r>
            <w:r w:rsidR="007A1AC0">
              <w:t>nion-</w:t>
            </w:r>
            <w:r w:rsidR="00F358F2" w:rsidRPr="007239CC">
              <w:t>M</w:t>
            </w:r>
            <w:r w:rsidR="007A1AC0">
              <w:t xml:space="preserve">anagement </w:t>
            </w:r>
            <w:r w:rsidR="00F358F2" w:rsidRPr="007239CC">
              <w:t>C</w:t>
            </w:r>
            <w:r w:rsidR="007A1AC0">
              <w:t xml:space="preserve">onsultation </w:t>
            </w:r>
            <w:r w:rsidR="00F358F2" w:rsidRPr="007239CC">
              <w:t>C</w:t>
            </w:r>
            <w:r w:rsidR="007A1AC0">
              <w:t xml:space="preserve">ommittee (HRUMCC) to seek </w:t>
            </w:r>
            <w:r w:rsidR="00A06A33">
              <w:t xml:space="preserve">feedback and support from the </w:t>
            </w:r>
            <w:r w:rsidR="007A1AC0">
              <w:t>union</w:t>
            </w:r>
            <w:r w:rsidR="00A06A33">
              <w:t>s</w:t>
            </w:r>
            <w:r w:rsidR="007A1AC0">
              <w:t xml:space="preserve"> on the tools that they have started to develop.</w:t>
            </w:r>
          </w:p>
          <w:p w:rsidR="007A1AC0" w:rsidRPr="007239CC" w:rsidRDefault="007A1AC0" w:rsidP="00146044"/>
          <w:p w:rsidR="00F358F2" w:rsidRDefault="00F358F2" w:rsidP="00146044">
            <w:r w:rsidRPr="007239CC">
              <w:t>Linda</w:t>
            </w:r>
            <w:r w:rsidR="00A06A33">
              <w:t xml:space="preserve"> Koo requested that unions be included in the communications that will be shared. </w:t>
            </w:r>
          </w:p>
          <w:p w:rsidR="0027566C" w:rsidRPr="007239CC" w:rsidRDefault="0027566C" w:rsidP="00146044"/>
          <w:p w:rsidR="0027566C" w:rsidRDefault="00A06A33" w:rsidP="00146044">
            <w:r>
              <w:t xml:space="preserve">Gail Johnson reiterated that this project is at the </w:t>
            </w:r>
            <w:r w:rsidR="00F358F2" w:rsidRPr="007239CC">
              <w:t>embryonic stage</w:t>
            </w:r>
            <w:r>
              <w:t xml:space="preserve"> and consultations are just beginning. </w:t>
            </w:r>
          </w:p>
          <w:p w:rsidR="00A06A33" w:rsidRDefault="00A06A33" w:rsidP="00146044"/>
          <w:p w:rsidR="00F358F2" w:rsidRPr="00A06A33" w:rsidRDefault="00F358F2" w:rsidP="00146044">
            <w:r w:rsidRPr="007239CC">
              <w:t>M</w:t>
            </w:r>
            <w:r w:rsidR="00A06A33">
              <w:t>arie-</w:t>
            </w:r>
            <w:r w:rsidRPr="007239CC">
              <w:t>F</w:t>
            </w:r>
            <w:r w:rsidR="00A06A33">
              <w:t>lore</w:t>
            </w:r>
            <w:r w:rsidRPr="007239CC">
              <w:t xml:space="preserve"> Ba</w:t>
            </w:r>
            <w:r w:rsidR="00413A6A">
              <w:t>p</w:t>
            </w:r>
            <w:r w:rsidRPr="007239CC">
              <w:t>tiste</w:t>
            </w:r>
            <w:r w:rsidR="00A06A33">
              <w:t xml:space="preserve"> explained that this is the b</w:t>
            </w:r>
            <w:r w:rsidRPr="007239CC">
              <w:t xml:space="preserve">eginning of </w:t>
            </w:r>
            <w:r w:rsidR="00413A6A">
              <w:t xml:space="preserve">a </w:t>
            </w:r>
            <w:r w:rsidRPr="007239CC">
              <w:t>conversation</w:t>
            </w:r>
            <w:r w:rsidR="00A06A33">
              <w:t>.</w:t>
            </w:r>
            <w:r w:rsidR="00F6769E">
              <w:t xml:space="preserve">  </w:t>
            </w:r>
            <w:r w:rsidR="00A06A33">
              <w:t xml:space="preserve">It is the </w:t>
            </w:r>
            <w:r w:rsidRPr="007239CC">
              <w:t xml:space="preserve">initial consultation </w:t>
            </w:r>
            <w:r w:rsidR="00681552">
              <w:t xml:space="preserve">with </w:t>
            </w:r>
            <w:r w:rsidR="00A06A33">
              <w:t xml:space="preserve">the unions </w:t>
            </w:r>
            <w:r w:rsidR="00681552">
              <w:t>to</w:t>
            </w:r>
            <w:r w:rsidR="00A06A33">
              <w:t xml:space="preserve"> start pilot testing</w:t>
            </w:r>
            <w:r w:rsidRPr="007239CC">
              <w:t>.</w:t>
            </w:r>
            <w:r w:rsidR="00A06A33">
              <w:t xml:space="preserve"> </w:t>
            </w:r>
            <w:r w:rsidR="00F6769E">
              <w:t xml:space="preserve"> </w:t>
            </w:r>
            <w:r w:rsidR="00A06A33">
              <w:t xml:space="preserve">She assured members that they will come back regularly throughout various gates to provide updates and seek feedback on subjects like communication and training. </w:t>
            </w:r>
          </w:p>
          <w:p w:rsidR="0027566C" w:rsidRPr="00A06A33" w:rsidRDefault="0027566C" w:rsidP="00146044"/>
          <w:p w:rsidR="00F358F2" w:rsidRPr="00DD2E19" w:rsidRDefault="00F358F2" w:rsidP="00146044">
            <w:pPr>
              <w:rPr>
                <w:b/>
              </w:rPr>
            </w:pPr>
            <w:r w:rsidRPr="00DD2E19">
              <w:t>Fabienne</w:t>
            </w:r>
            <w:r w:rsidR="00DD2E19" w:rsidRPr="00DD2E19">
              <w:t xml:space="preserve"> Jean-François expressed that this is a nice</w:t>
            </w:r>
            <w:r w:rsidR="00DD2E19">
              <w:t xml:space="preserve"> initiative</w:t>
            </w:r>
            <w:r w:rsidR="00DD2E19" w:rsidRPr="00DD2E19">
              <w:t xml:space="preserve"> and suggested that</w:t>
            </w:r>
            <w:r w:rsidR="00DD2E19">
              <w:t>, in the future,</w:t>
            </w:r>
            <w:r w:rsidR="00DD2E19" w:rsidRPr="00DD2E19">
              <w:t xml:space="preserve"> a list of al</w:t>
            </w:r>
            <w:r w:rsidR="00DD2E19">
              <w:t>l</w:t>
            </w:r>
            <w:r w:rsidR="00DD2E19" w:rsidRPr="00DD2E19">
              <w:t xml:space="preserve"> pro</w:t>
            </w:r>
            <w:r w:rsidR="00DD2E19">
              <w:t xml:space="preserve">jects </w:t>
            </w:r>
            <w:r w:rsidR="003F4FA9">
              <w:t>is</w:t>
            </w:r>
            <w:r w:rsidR="00DD2E19">
              <w:t xml:space="preserve"> prepared for employees. </w:t>
            </w:r>
            <w:r w:rsidR="00F6769E">
              <w:t xml:space="preserve"> </w:t>
            </w:r>
            <w:r w:rsidR="00DD2E19">
              <w:t xml:space="preserve">This would encourage collaboration </w:t>
            </w:r>
            <w:r w:rsidR="002A48A4">
              <w:t xml:space="preserve">between employees working or planning to work on similar projects </w:t>
            </w:r>
            <w:r w:rsidR="00F6769E">
              <w:t>in different regions.</w:t>
            </w:r>
          </w:p>
          <w:p w:rsidR="00E76088" w:rsidRDefault="00DD2E19" w:rsidP="00DD2E19">
            <w:pPr>
              <w:tabs>
                <w:tab w:val="left" w:pos="1627"/>
              </w:tabs>
              <w:rPr>
                <w:b/>
              </w:rPr>
            </w:pPr>
            <w:r>
              <w:rPr>
                <w:b/>
              </w:rPr>
              <w:t>Act</w:t>
            </w:r>
            <w:r w:rsidR="00F358F2">
              <w:rPr>
                <w:b/>
              </w:rPr>
              <w:t>ion</w:t>
            </w:r>
            <w:r>
              <w:rPr>
                <w:b/>
              </w:rPr>
              <w:tab/>
            </w:r>
          </w:p>
          <w:p w:rsidR="001243D1" w:rsidRDefault="001243D1" w:rsidP="001243D1">
            <w:pPr>
              <w:tabs>
                <w:tab w:val="left" w:pos="1920"/>
              </w:tabs>
            </w:pPr>
            <w:r>
              <w:t>Julie Simard and Bertrand Lalonde will be providing the union with the following documents for feedback purposes:</w:t>
            </w:r>
          </w:p>
          <w:p w:rsidR="001243D1" w:rsidRDefault="001243D1" w:rsidP="001243D1">
            <w:pPr>
              <w:pStyle w:val="ListParagraph"/>
              <w:numPr>
                <w:ilvl w:val="0"/>
                <w:numId w:val="46"/>
              </w:numPr>
              <w:tabs>
                <w:tab w:val="left" w:pos="1920"/>
              </w:tabs>
            </w:pPr>
            <w:r>
              <w:t xml:space="preserve">Competency Descriptions </w:t>
            </w:r>
          </w:p>
          <w:p w:rsidR="001243D1" w:rsidRDefault="001243D1" w:rsidP="001243D1">
            <w:pPr>
              <w:pStyle w:val="ListParagraph"/>
              <w:numPr>
                <w:ilvl w:val="0"/>
                <w:numId w:val="46"/>
              </w:numPr>
              <w:tabs>
                <w:tab w:val="left" w:pos="1920"/>
              </w:tabs>
            </w:pPr>
            <w:r>
              <w:t>PMCD Framework</w:t>
            </w:r>
          </w:p>
          <w:p w:rsidR="00DD2E19" w:rsidRPr="001243D1" w:rsidRDefault="001243D1" w:rsidP="001243D1">
            <w:pPr>
              <w:pStyle w:val="ListParagraph"/>
              <w:numPr>
                <w:ilvl w:val="0"/>
                <w:numId w:val="46"/>
              </w:numPr>
              <w:tabs>
                <w:tab w:val="left" w:pos="1920"/>
              </w:tabs>
              <w:rPr>
                <w:b/>
              </w:rPr>
            </w:pPr>
            <w:r>
              <w:t>Competency Matrix</w:t>
            </w:r>
          </w:p>
        </w:tc>
      </w:tr>
      <w:tr w:rsidR="00E76088" w:rsidRPr="005E19E8" w:rsidTr="00340227">
        <w:trPr>
          <w:trHeight w:val="849"/>
        </w:trPr>
        <w:tc>
          <w:tcPr>
            <w:tcW w:w="2553" w:type="dxa"/>
            <w:shd w:val="clear" w:color="auto" w:fill="auto"/>
          </w:tcPr>
          <w:p w:rsidR="00A83C31" w:rsidRDefault="00E76088" w:rsidP="00146044">
            <w:pPr>
              <w:rPr>
                <w:b/>
              </w:rPr>
            </w:pPr>
            <w:r w:rsidRPr="00E76088">
              <w:rPr>
                <w:b/>
              </w:rPr>
              <w:lastRenderedPageBreak/>
              <w:t>Telework Directive</w:t>
            </w:r>
          </w:p>
          <w:p w:rsidR="00A83C31" w:rsidRPr="00A83C31" w:rsidRDefault="00A83C31" w:rsidP="00146044"/>
          <w:p w:rsidR="00A83C31" w:rsidRPr="00A83C31" w:rsidRDefault="00A83C31" w:rsidP="00146044"/>
          <w:p w:rsidR="00A83C31" w:rsidRPr="00A83C31" w:rsidRDefault="00A83C31" w:rsidP="00146044"/>
          <w:p w:rsidR="00A83C31" w:rsidRPr="00A83C31" w:rsidRDefault="00A83C31" w:rsidP="00146044"/>
          <w:p w:rsidR="00A83C31" w:rsidRPr="00A83C31" w:rsidRDefault="00A83C31" w:rsidP="00146044"/>
          <w:p w:rsidR="00A83C31" w:rsidRDefault="00A83C31" w:rsidP="00146044"/>
          <w:p w:rsidR="00E76088" w:rsidRPr="00A83C31" w:rsidRDefault="00E76088" w:rsidP="00146044">
            <w:pPr>
              <w:jc w:val="center"/>
            </w:pPr>
          </w:p>
        </w:tc>
        <w:tc>
          <w:tcPr>
            <w:tcW w:w="12332" w:type="dxa"/>
            <w:shd w:val="clear" w:color="auto" w:fill="auto"/>
          </w:tcPr>
          <w:p w:rsidR="00E76088" w:rsidRPr="005E19E8" w:rsidRDefault="00E76088" w:rsidP="00146044">
            <w:pPr>
              <w:rPr>
                <w:b/>
              </w:rPr>
            </w:pPr>
            <w:r w:rsidRPr="005E19E8">
              <w:rPr>
                <w:b/>
              </w:rPr>
              <w:t>Discussion</w:t>
            </w:r>
          </w:p>
          <w:p w:rsidR="00A83C31" w:rsidRDefault="00DD2E19" w:rsidP="00146044">
            <w:r>
              <w:t xml:space="preserve">Guy Cyr reminded members that </w:t>
            </w:r>
            <w:r w:rsidR="00413A6A">
              <w:t>during a previous</w:t>
            </w:r>
            <w:r w:rsidR="002A48A4">
              <w:t xml:space="preserve"> </w:t>
            </w:r>
            <w:r w:rsidR="00A83C31" w:rsidRPr="00DD2E19">
              <w:t>HRUMCC</w:t>
            </w:r>
            <w:r>
              <w:t xml:space="preserve"> there had been a </w:t>
            </w:r>
            <w:r w:rsidR="00DD107B">
              <w:t xml:space="preserve">brief </w:t>
            </w:r>
            <w:r>
              <w:t xml:space="preserve">discussion about the possibility of </w:t>
            </w:r>
            <w:r w:rsidR="00A83C31" w:rsidRPr="00DD2E19">
              <w:t>review</w:t>
            </w:r>
            <w:r>
              <w:t>ing</w:t>
            </w:r>
            <w:r w:rsidR="00A83C31" w:rsidRPr="00DD2E19">
              <w:t xml:space="preserve"> the Telework</w:t>
            </w:r>
            <w:r>
              <w:t xml:space="preserve"> Directive</w:t>
            </w:r>
            <w:r w:rsidR="00DD107B">
              <w:t xml:space="preserve"> which is two years old</w:t>
            </w:r>
            <w:r w:rsidR="00A83C31" w:rsidRPr="00DD2E19">
              <w:t xml:space="preserve">. </w:t>
            </w:r>
            <w:r w:rsidR="00F6769E">
              <w:t xml:space="preserve"> </w:t>
            </w:r>
            <w:r w:rsidR="00413A6A">
              <w:t>During that meeting</w:t>
            </w:r>
            <w:r w:rsidR="00DD107B">
              <w:t xml:space="preserve">, he had informed the committee that the first step was to determine the scope of the review. </w:t>
            </w:r>
            <w:r w:rsidR="00F6769E">
              <w:t xml:space="preserve"> </w:t>
            </w:r>
            <w:r>
              <w:t>He confirmed that</w:t>
            </w:r>
            <w:r w:rsidR="00413A6A">
              <w:t xml:space="preserve"> since,</w:t>
            </w:r>
            <w:r>
              <w:t xml:space="preserve"> </w:t>
            </w:r>
            <w:r w:rsidR="00DD107B">
              <w:t xml:space="preserve">conversations </w:t>
            </w:r>
            <w:r>
              <w:t xml:space="preserve">have </w:t>
            </w:r>
            <w:r w:rsidR="00DD107B">
              <w:t>occurred</w:t>
            </w:r>
            <w:r w:rsidR="0023130B">
              <w:t xml:space="preserve"> with management</w:t>
            </w:r>
            <w:r>
              <w:t xml:space="preserve"> and </w:t>
            </w:r>
            <w:r w:rsidR="00DD107B">
              <w:t>based on these conversations, it was determined that the</w:t>
            </w:r>
            <w:r w:rsidR="00EC18B8">
              <w:t xml:space="preserve"> Directive </w:t>
            </w:r>
            <w:r w:rsidR="00DD107B">
              <w:t xml:space="preserve">should be reviewed to </w:t>
            </w:r>
            <w:r w:rsidR="00EC18B8">
              <w:t xml:space="preserve">reflect the </w:t>
            </w:r>
            <w:r w:rsidR="00DD107B">
              <w:t xml:space="preserve">reality of 2018 </w:t>
            </w:r>
            <w:r w:rsidR="00413A6A">
              <w:t xml:space="preserve"> since </w:t>
            </w:r>
            <w:r w:rsidR="00EC18B8">
              <w:t xml:space="preserve">many </w:t>
            </w:r>
            <w:r w:rsidR="00413A6A">
              <w:t xml:space="preserve">technological </w:t>
            </w:r>
            <w:r w:rsidR="00EC18B8">
              <w:t xml:space="preserve">changes </w:t>
            </w:r>
            <w:r w:rsidR="00413A6A">
              <w:t xml:space="preserve">occurred </w:t>
            </w:r>
            <w:r w:rsidR="00DD107B">
              <w:t xml:space="preserve">since </w:t>
            </w:r>
            <w:r w:rsidR="00F6769E">
              <w:t xml:space="preserve">it </w:t>
            </w:r>
            <w:r w:rsidR="00DD107B">
              <w:t>was last updated</w:t>
            </w:r>
            <w:r w:rsidR="00EC18B8">
              <w:t>.</w:t>
            </w:r>
            <w:r w:rsidR="00F6769E">
              <w:t xml:space="preserve"> </w:t>
            </w:r>
            <w:r w:rsidR="00EC18B8">
              <w:t xml:space="preserve"> </w:t>
            </w:r>
            <w:r w:rsidR="00A83C31" w:rsidRPr="00DD2E19">
              <w:t xml:space="preserve"> </w:t>
            </w:r>
            <w:r w:rsidR="00F6769E">
              <w:t xml:space="preserve"> </w:t>
            </w:r>
            <w:r w:rsidR="00DD107B">
              <w:t>As a fi</w:t>
            </w:r>
            <w:r w:rsidR="00EC18B8">
              <w:t>rst</w:t>
            </w:r>
            <w:r w:rsidR="00DD107B">
              <w:t xml:space="preserve"> step</w:t>
            </w:r>
            <w:r w:rsidR="002A48A4">
              <w:t>,</w:t>
            </w:r>
            <w:r w:rsidR="00DD107B">
              <w:t xml:space="preserve"> </w:t>
            </w:r>
            <w:r w:rsidR="00413A6A">
              <w:t>Guy</w:t>
            </w:r>
            <w:r w:rsidR="00DD107B">
              <w:t xml:space="preserve"> Cyr asked that members review the documents and </w:t>
            </w:r>
            <w:r w:rsidR="00A83C31" w:rsidRPr="00DD2E19">
              <w:t>send</w:t>
            </w:r>
            <w:r w:rsidR="00F6769E">
              <w:t xml:space="preserve"> him</w:t>
            </w:r>
            <w:r w:rsidR="00A83C31" w:rsidRPr="00DD2E19">
              <w:t xml:space="preserve"> </w:t>
            </w:r>
            <w:r w:rsidR="00413A6A">
              <w:t xml:space="preserve">their </w:t>
            </w:r>
            <w:r w:rsidR="00A83C31" w:rsidRPr="00DD2E19">
              <w:t>comments</w:t>
            </w:r>
            <w:r w:rsidR="00EC18B8">
              <w:t xml:space="preserve"> </w:t>
            </w:r>
            <w:r w:rsidR="00DD107B">
              <w:t>via email</w:t>
            </w:r>
            <w:r w:rsidR="00A83C31" w:rsidRPr="00DD2E19">
              <w:t xml:space="preserve">. </w:t>
            </w:r>
            <w:r w:rsidR="00F6769E">
              <w:t xml:space="preserve"> </w:t>
            </w:r>
            <w:r w:rsidR="00DD107B">
              <w:t xml:space="preserve">As a second step, he would organize a meeting with </w:t>
            </w:r>
            <w:r w:rsidR="00413A6A">
              <w:t>management</w:t>
            </w:r>
            <w:r w:rsidR="00DD107B">
              <w:t xml:space="preserve"> </w:t>
            </w:r>
            <w:r w:rsidR="0023130B">
              <w:t xml:space="preserve">and union representatives from </w:t>
            </w:r>
            <w:r w:rsidR="00DD107B">
              <w:t xml:space="preserve">the HRUMCC to </w:t>
            </w:r>
            <w:r w:rsidR="00681552">
              <w:t>obtain their comments</w:t>
            </w:r>
            <w:r w:rsidR="0023130B">
              <w:t xml:space="preserve">. </w:t>
            </w:r>
          </w:p>
          <w:p w:rsidR="00EC18B8" w:rsidRPr="00DD2E19" w:rsidRDefault="00EC18B8" w:rsidP="00146044"/>
          <w:p w:rsidR="00A83C31" w:rsidRDefault="0023130B" w:rsidP="00146044">
            <w:r>
              <w:t xml:space="preserve">Guy Cyr confirmed that </w:t>
            </w:r>
            <w:r w:rsidR="00681552">
              <w:t xml:space="preserve">he </w:t>
            </w:r>
            <w:r>
              <w:t xml:space="preserve">is aiming to have the review completed and approved by senior management </w:t>
            </w:r>
            <w:r w:rsidR="002153C8">
              <w:t xml:space="preserve">this </w:t>
            </w:r>
            <w:r>
              <w:t>fiscal year.</w:t>
            </w:r>
          </w:p>
          <w:p w:rsidR="00EC18B8" w:rsidRPr="00DD2E19" w:rsidRDefault="00EC18B8" w:rsidP="00146044"/>
          <w:p w:rsidR="0023130B" w:rsidRDefault="0023130B" w:rsidP="00146044">
            <w:r>
              <w:t xml:space="preserve">Guy Cyr confirmed that </w:t>
            </w:r>
            <w:r w:rsidR="009A733E">
              <w:t xml:space="preserve">union comments can be provided </w:t>
            </w:r>
            <w:r w:rsidR="00750524">
              <w:t>before</w:t>
            </w:r>
            <w:r>
              <w:t xml:space="preserve"> </w:t>
            </w:r>
            <w:r w:rsidR="00681552">
              <w:t xml:space="preserve">end of </w:t>
            </w:r>
            <w:r>
              <w:t>September</w:t>
            </w:r>
            <w:r w:rsidR="00750524">
              <w:t xml:space="preserve"> would be ideal.</w:t>
            </w:r>
          </w:p>
          <w:p w:rsidR="00750524" w:rsidRPr="00DD2E19" w:rsidRDefault="00750524" w:rsidP="00146044"/>
          <w:p w:rsidR="00EC18B8" w:rsidRDefault="00A83C31" w:rsidP="00146044">
            <w:r w:rsidRPr="00DD2E19">
              <w:t>Claude A</w:t>
            </w:r>
            <w:r w:rsidR="00750524">
              <w:t xml:space="preserve">rchambault mentioned that he is part of the Policy </w:t>
            </w:r>
            <w:r w:rsidR="002153C8">
              <w:t>R</w:t>
            </w:r>
            <w:r w:rsidR="00750524">
              <w:t>eset</w:t>
            </w:r>
            <w:r w:rsidR="002153C8">
              <w:t xml:space="preserve"> I</w:t>
            </w:r>
            <w:r w:rsidR="00750524">
              <w:t>nitiative</w:t>
            </w:r>
            <w:r w:rsidR="00316CEA">
              <w:t xml:space="preserve"> Committee</w:t>
            </w:r>
            <w:r w:rsidR="00750524">
              <w:t xml:space="preserve"> with Treasury Board and explained that</w:t>
            </w:r>
            <w:r w:rsidR="002153C8">
              <w:t xml:space="preserve"> the subject of</w:t>
            </w:r>
            <w:r w:rsidR="00750524">
              <w:t xml:space="preserve"> </w:t>
            </w:r>
            <w:r w:rsidR="002153C8">
              <w:t>telework</w:t>
            </w:r>
            <w:r w:rsidR="00750524">
              <w:t xml:space="preserve"> is part of a broader framework r</w:t>
            </w:r>
            <w:r w:rsidRPr="00DD2E19">
              <w:t xml:space="preserve">eview. </w:t>
            </w:r>
            <w:r w:rsidR="0065785D">
              <w:t xml:space="preserve"> </w:t>
            </w:r>
            <w:r w:rsidR="00750524">
              <w:t>He indicated that a cultur</w:t>
            </w:r>
            <w:r w:rsidR="002153C8">
              <w:t>al</w:t>
            </w:r>
            <w:r w:rsidR="00750524">
              <w:t xml:space="preserve"> change will be required</w:t>
            </w:r>
            <w:r w:rsidR="002153C8">
              <w:t xml:space="preserve">.  That currently, telework </w:t>
            </w:r>
            <w:r w:rsidR="00750524">
              <w:t>agreements</w:t>
            </w:r>
            <w:r w:rsidR="002153C8">
              <w:t xml:space="preserve"> are mostly approved for reason of</w:t>
            </w:r>
            <w:r w:rsidR="00750524">
              <w:t xml:space="preserve"> accommodation</w:t>
            </w:r>
            <w:r w:rsidR="002153C8">
              <w:t>.</w:t>
            </w:r>
          </w:p>
          <w:p w:rsidR="00EC18B8" w:rsidRPr="00DD2E19" w:rsidRDefault="00EC18B8" w:rsidP="00146044"/>
          <w:p w:rsidR="00E76088" w:rsidRDefault="00A83C31" w:rsidP="00146044">
            <w:pPr>
              <w:rPr>
                <w:b/>
              </w:rPr>
            </w:pPr>
            <w:r w:rsidRPr="00DD2E19">
              <w:t xml:space="preserve">Dany </w:t>
            </w:r>
            <w:r w:rsidR="005F0DCA">
              <w:t>Richard expressed that he is happy this review is taking place</w:t>
            </w:r>
            <w:r w:rsidR="002153C8">
              <w:t>.</w:t>
            </w:r>
            <w:r w:rsidR="005F0DCA">
              <w:t xml:space="preserve">  </w:t>
            </w:r>
            <w:r w:rsidR="002153C8">
              <w:t>O</w:t>
            </w:r>
            <w:r w:rsidR="005F0DCA">
              <w:t xml:space="preserve">ne of the challenges he has seen within ESDC is that telework is often seen </w:t>
            </w:r>
            <w:r w:rsidRPr="00DD2E19">
              <w:t xml:space="preserve">as </w:t>
            </w:r>
            <w:r w:rsidR="005F0DCA">
              <w:t xml:space="preserve">a privilege or </w:t>
            </w:r>
            <w:r w:rsidR="00582688">
              <w:t xml:space="preserve">a reward. </w:t>
            </w:r>
            <w:r w:rsidR="0065785D">
              <w:t xml:space="preserve"> </w:t>
            </w:r>
            <w:r w:rsidR="00582688">
              <w:t>He also agreed that a cultur</w:t>
            </w:r>
            <w:r w:rsidR="002153C8">
              <w:t>al</w:t>
            </w:r>
            <w:r w:rsidR="00582688">
              <w:t xml:space="preserve"> change </w:t>
            </w:r>
            <w:r w:rsidR="002153C8">
              <w:t>is required.</w:t>
            </w:r>
          </w:p>
          <w:p w:rsidR="00EC18B8" w:rsidRPr="005E19E8" w:rsidRDefault="00EC18B8" w:rsidP="00146044">
            <w:pPr>
              <w:rPr>
                <w:b/>
              </w:rPr>
            </w:pPr>
          </w:p>
          <w:p w:rsidR="00E76088" w:rsidRDefault="00E76088" w:rsidP="00146044">
            <w:pPr>
              <w:rPr>
                <w:b/>
              </w:rPr>
            </w:pPr>
            <w:r w:rsidRPr="005E19E8">
              <w:rPr>
                <w:b/>
              </w:rPr>
              <w:t>Actions</w:t>
            </w:r>
          </w:p>
          <w:p w:rsidR="00776EEE" w:rsidRPr="000E6698" w:rsidRDefault="00582688" w:rsidP="00681552">
            <w:r>
              <w:t xml:space="preserve">Union members to review the </w:t>
            </w:r>
            <w:r w:rsidR="00776EEE">
              <w:t xml:space="preserve">Telework </w:t>
            </w:r>
            <w:r w:rsidR="00681552">
              <w:t xml:space="preserve">Directive </w:t>
            </w:r>
            <w:r>
              <w:t xml:space="preserve">and </w:t>
            </w:r>
            <w:r w:rsidRPr="00DD2E19">
              <w:t xml:space="preserve">send </w:t>
            </w:r>
            <w:r>
              <w:t xml:space="preserve">their </w:t>
            </w:r>
            <w:r w:rsidRPr="00DD2E19">
              <w:t>comments</w:t>
            </w:r>
            <w:r>
              <w:t xml:space="preserve"> via email</w:t>
            </w:r>
            <w:r w:rsidR="00776EEE">
              <w:t xml:space="preserve"> to Guy Cyr before </w:t>
            </w:r>
            <w:r w:rsidR="00681552">
              <w:t xml:space="preserve">end of </w:t>
            </w:r>
            <w:r w:rsidR="00776EEE">
              <w:t xml:space="preserve">September 2018. </w:t>
            </w:r>
          </w:p>
        </w:tc>
      </w:tr>
      <w:tr w:rsidR="00E76088" w:rsidRPr="00884460" w:rsidTr="00340227">
        <w:trPr>
          <w:trHeight w:val="849"/>
        </w:trPr>
        <w:tc>
          <w:tcPr>
            <w:tcW w:w="2553" w:type="dxa"/>
            <w:shd w:val="clear" w:color="auto" w:fill="auto"/>
          </w:tcPr>
          <w:p w:rsidR="00681552" w:rsidRDefault="00E76088" w:rsidP="00681552">
            <w:pPr>
              <w:rPr>
                <w:b/>
              </w:rPr>
            </w:pPr>
            <w:r w:rsidRPr="00E76088">
              <w:rPr>
                <w:b/>
              </w:rPr>
              <w:t xml:space="preserve">Update on the Diversity and Employment Equity Action Plan </w:t>
            </w:r>
          </w:p>
          <w:p w:rsidR="00E76088" w:rsidRPr="005E19E8" w:rsidRDefault="00E76088" w:rsidP="00681552">
            <w:pPr>
              <w:rPr>
                <w:b/>
              </w:rPr>
            </w:pPr>
            <w:r w:rsidRPr="00E76088">
              <w:rPr>
                <w:b/>
              </w:rPr>
              <w:t>(Standing item)</w:t>
            </w:r>
          </w:p>
        </w:tc>
        <w:tc>
          <w:tcPr>
            <w:tcW w:w="12332" w:type="dxa"/>
            <w:shd w:val="clear" w:color="auto" w:fill="auto"/>
          </w:tcPr>
          <w:p w:rsidR="00DF0476" w:rsidRDefault="00DF0476" w:rsidP="00146044">
            <w:pPr>
              <w:rPr>
                <w:b/>
              </w:rPr>
            </w:pPr>
            <w:r>
              <w:rPr>
                <w:b/>
              </w:rPr>
              <w:t>Discussion:</w:t>
            </w:r>
          </w:p>
          <w:p w:rsidR="00DF0476" w:rsidRDefault="00776EEE" w:rsidP="00340227">
            <w:r>
              <w:t xml:space="preserve">Rawan El-Komos gave a summary of the Q4 data that was provided </w:t>
            </w:r>
            <w:r w:rsidRPr="00776EEE">
              <w:t>as supporting documents for this item</w:t>
            </w:r>
            <w:r>
              <w:t xml:space="preserve">. </w:t>
            </w:r>
            <w:r w:rsidR="0065785D">
              <w:t xml:space="preserve"> </w:t>
            </w:r>
            <w:r>
              <w:t xml:space="preserve">She outlined the main gap areas as well as areas where they have seen improvements. </w:t>
            </w:r>
            <w:r w:rsidR="0065785D">
              <w:t xml:space="preserve"> </w:t>
            </w:r>
            <w:r w:rsidR="0038176D">
              <w:t xml:space="preserve">She mentioned that ESDC had positive </w:t>
            </w:r>
            <w:r w:rsidR="003A1A40">
              <w:t>year-end</w:t>
            </w:r>
            <w:r w:rsidR="0038176D">
              <w:t xml:space="preserve"> </w:t>
            </w:r>
            <w:r w:rsidR="003A1A40">
              <w:t xml:space="preserve">figures </w:t>
            </w:r>
            <w:r w:rsidR="0038176D">
              <w:t xml:space="preserve">as a result of a more focused and thoughtful approach in regard to recruitment. </w:t>
            </w:r>
            <w:r>
              <w:t>She informed members that they are working with</w:t>
            </w:r>
            <w:r w:rsidR="002153C8">
              <w:t xml:space="preserve"> the</w:t>
            </w:r>
            <w:r>
              <w:t xml:space="preserve"> </w:t>
            </w:r>
            <w:r w:rsidR="002153C8">
              <w:t>Access to Information and Privacy (ATIP)</w:t>
            </w:r>
            <w:r w:rsidRPr="00776EEE">
              <w:t xml:space="preserve"> </w:t>
            </w:r>
            <w:r>
              <w:t>and</w:t>
            </w:r>
            <w:r w:rsidR="002153C8">
              <w:t xml:space="preserve"> the</w:t>
            </w:r>
            <w:r>
              <w:t xml:space="preserve"> L</w:t>
            </w:r>
            <w:r w:rsidRPr="00776EEE">
              <w:t>egal</w:t>
            </w:r>
            <w:r>
              <w:t xml:space="preserve"> Services to launch a </w:t>
            </w:r>
            <w:r w:rsidRPr="00776EEE">
              <w:t>Self-</w:t>
            </w:r>
            <w:r>
              <w:t xml:space="preserve">Identification blitz in the fall. </w:t>
            </w:r>
            <w:r w:rsidR="0065785D">
              <w:t xml:space="preserve"> </w:t>
            </w:r>
            <w:r>
              <w:t>She confir</w:t>
            </w:r>
            <w:r w:rsidR="0038176D">
              <w:t>med that the communication</w:t>
            </w:r>
            <w:r>
              <w:t xml:space="preserve"> material will be shared</w:t>
            </w:r>
            <w:r w:rsidR="00DF0476" w:rsidRPr="00776EEE">
              <w:t xml:space="preserve"> once ready.</w:t>
            </w:r>
            <w:r w:rsidR="0065785D">
              <w:t xml:space="preserve"> </w:t>
            </w:r>
            <w:r w:rsidR="00340227">
              <w:t xml:space="preserve"> </w:t>
            </w:r>
            <w:r w:rsidR="002153C8">
              <w:t xml:space="preserve">Rawan </w:t>
            </w:r>
            <w:r w:rsidR="00340227">
              <w:t xml:space="preserve">El-Komos also mentioned that they are working on fact sheets for the HR Community and managers to help them with targeted recruitment. </w:t>
            </w:r>
            <w:r w:rsidR="0065785D">
              <w:t xml:space="preserve"> </w:t>
            </w:r>
            <w:r w:rsidR="00340227">
              <w:t xml:space="preserve">She also confirmed that they are working on the </w:t>
            </w:r>
            <w:r w:rsidR="003A1A40">
              <w:t>y</w:t>
            </w:r>
            <w:r w:rsidR="00DF0476" w:rsidRPr="00776EEE">
              <w:t xml:space="preserve">ear-end report </w:t>
            </w:r>
            <w:r w:rsidR="00340227">
              <w:t xml:space="preserve">which </w:t>
            </w:r>
            <w:r w:rsidR="00DF0476" w:rsidRPr="00776EEE">
              <w:t xml:space="preserve">will be shared </w:t>
            </w:r>
            <w:r w:rsidR="00340227">
              <w:t xml:space="preserve">with the committee </w:t>
            </w:r>
            <w:r w:rsidR="00DF0476" w:rsidRPr="00776EEE">
              <w:t xml:space="preserve">once </w:t>
            </w:r>
            <w:r w:rsidR="00340227">
              <w:t xml:space="preserve">it is finalized. </w:t>
            </w:r>
            <w:r w:rsidR="0065785D">
              <w:t xml:space="preserve"> </w:t>
            </w:r>
            <w:r w:rsidR="00340227">
              <w:t xml:space="preserve">She was happy to mention that the last </w:t>
            </w:r>
            <w:r w:rsidR="002153C8">
              <w:t>S</w:t>
            </w:r>
            <w:r w:rsidR="00340227">
              <w:t xml:space="preserve">teering </w:t>
            </w:r>
            <w:r w:rsidR="002153C8">
              <w:t>C</w:t>
            </w:r>
            <w:r w:rsidR="00340227">
              <w:t xml:space="preserve">ommittee went very well and thanked the Co-Chairs for their engagement.  The </w:t>
            </w:r>
            <w:r w:rsidR="002153C8">
              <w:t>C</w:t>
            </w:r>
            <w:r w:rsidR="00340227">
              <w:t>ommittee continues to work on various initiatives</w:t>
            </w:r>
            <w:r w:rsidR="002153C8">
              <w:t>,</w:t>
            </w:r>
            <w:r w:rsidR="00340227">
              <w:t xml:space="preserve"> and the next meeting is scheduled for September 2018.</w:t>
            </w:r>
            <w:r w:rsidR="00DF0476" w:rsidRPr="00776EEE">
              <w:t xml:space="preserve"> </w:t>
            </w:r>
          </w:p>
          <w:p w:rsidR="00776EEE" w:rsidRPr="00776EEE" w:rsidRDefault="00776EEE" w:rsidP="00146044"/>
          <w:p w:rsidR="00DF0476" w:rsidRDefault="00DF0476" w:rsidP="00146044">
            <w:r w:rsidRPr="00776EEE">
              <w:t xml:space="preserve">Sebastian </w:t>
            </w:r>
            <w:r w:rsidR="00340227">
              <w:t xml:space="preserve">Rodrigues referred to the </w:t>
            </w:r>
            <w:r w:rsidR="007833E5">
              <w:t xml:space="preserve">consistent </w:t>
            </w:r>
            <w:r w:rsidRPr="00776EEE">
              <w:t>negative gap</w:t>
            </w:r>
            <w:r w:rsidR="00340227">
              <w:t xml:space="preserve"> </w:t>
            </w:r>
            <w:r w:rsidR="003A1A40">
              <w:t xml:space="preserve">for aboriginal peoples </w:t>
            </w:r>
            <w:r w:rsidR="00340227">
              <w:t xml:space="preserve">and how </w:t>
            </w:r>
            <w:r w:rsidR="002153C8">
              <w:t xml:space="preserve">he found </w:t>
            </w:r>
            <w:r w:rsidR="00340227">
              <w:t xml:space="preserve">encouraging that there is now a </w:t>
            </w:r>
            <w:r w:rsidRPr="00776EEE">
              <w:t xml:space="preserve">slight improvement. </w:t>
            </w:r>
            <w:r w:rsidR="0065785D">
              <w:t xml:space="preserve"> </w:t>
            </w:r>
            <w:r w:rsidR="00340227">
              <w:t>This being said, he su</w:t>
            </w:r>
            <w:r w:rsidRPr="00776EEE">
              <w:t>ggest</w:t>
            </w:r>
            <w:r w:rsidR="00340227">
              <w:t>ed</w:t>
            </w:r>
            <w:r w:rsidRPr="00776EEE">
              <w:t xml:space="preserve"> an</w:t>
            </w:r>
            <w:r w:rsidR="00340227">
              <w:t xml:space="preserve"> action plan be put into place</w:t>
            </w:r>
            <w:r w:rsidR="007833E5">
              <w:t xml:space="preserve"> to narrow this ga</w:t>
            </w:r>
            <w:r w:rsidR="002153C8">
              <w:t>p</w:t>
            </w:r>
            <w:r w:rsidR="007833E5">
              <w:t xml:space="preserve"> even more.</w:t>
            </w:r>
          </w:p>
          <w:p w:rsidR="00776EEE" w:rsidRPr="00776EEE" w:rsidRDefault="00776EEE" w:rsidP="00146044"/>
          <w:p w:rsidR="00776EEE" w:rsidRDefault="00DF0476" w:rsidP="00146044">
            <w:r w:rsidRPr="00776EEE">
              <w:t>Rawan</w:t>
            </w:r>
            <w:r w:rsidR="002153C8">
              <w:t xml:space="preserve"> El-Komos</w:t>
            </w:r>
            <w:r w:rsidRPr="00776EEE">
              <w:t xml:space="preserve"> </w:t>
            </w:r>
            <w:r w:rsidR="007833E5">
              <w:t xml:space="preserve">reiterated that the focus this year will be the recruitment strategy based on lessons learned as well as retention strategies. </w:t>
            </w:r>
            <w:r w:rsidRPr="00776EEE">
              <w:t xml:space="preserve"> </w:t>
            </w:r>
          </w:p>
          <w:p w:rsidR="007833E5" w:rsidRPr="00776EEE" w:rsidRDefault="007833E5" w:rsidP="00146044"/>
          <w:p w:rsidR="00DF0476" w:rsidRPr="007833E5" w:rsidRDefault="00DF0476" w:rsidP="00146044">
            <w:r w:rsidRPr="00776EEE">
              <w:t xml:space="preserve">Claude </w:t>
            </w:r>
            <w:r w:rsidR="007833E5">
              <w:t>Archambault expressed how pleased he was with ESDC’</w:t>
            </w:r>
            <w:r w:rsidR="002153C8">
              <w:t>s</w:t>
            </w:r>
            <w:r w:rsidR="007833E5">
              <w:t xml:space="preserve"> stat</w:t>
            </w:r>
            <w:r w:rsidR="002153C8">
              <w:t>istics</w:t>
            </w:r>
            <w:r w:rsidR="007833E5">
              <w:t xml:space="preserve"> in regard to EX positions.</w:t>
            </w:r>
            <w:r w:rsidRPr="00776EEE">
              <w:t xml:space="preserve"> </w:t>
            </w:r>
            <w:r w:rsidR="0065785D">
              <w:t xml:space="preserve"> </w:t>
            </w:r>
            <w:r w:rsidR="00706DD3">
              <w:t>He</w:t>
            </w:r>
            <w:r w:rsidR="007833E5">
              <w:t xml:space="preserve"> then mentioned that he would </w:t>
            </w:r>
            <w:r w:rsidRPr="00776EEE">
              <w:t>like</w:t>
            </w:r>
            <w:r w:rsidR="002153C8">
              <w:t xml:space="preserve"> to</w:t>
            </w:r>
            <w:r w:rsidRPr="00776EEE">
              <w:t xml:space="preserve"> </w:t>
            </w:r>
            <w:r w:rsidR="002153C8">
              <w:t xml:space="preserve">receive </w:t>
            </w:r>
            <w:r w:rsidRPr="00776EEE">
              <w:t xml:space="preserve">more details </w:t>
            </w:r>
            <w:r w:rsidR="007833E5">
              <w:t>and further breakdown</w:t>
            </w:r>
            <w:r w:rsidR="001F2D3D">
              <w:t>s</w:t>
            </w:r>
            <w:r w:rsidR="007833E5">
              <w:t xml:space="preserve"> </w:t>
            </w:r>
            <w:r w:rsidR="00681552">
              <w:t>of</w:t>
            </w:r>
            <w:r w:rsidR="007833E5">
              <w:t xml:space="preserve"> data </w:t>
            </w:r>
            <w:r w:rsidRPr="00776EEE">
              <w:t xml:space="preserve">in </w:t>
            </w:r>
            <w:r w:rsidR="007833E5">
              <w:t xml:space="preserve">the </w:t>
            </w:r>
            <w:r w:rsidRPr="00776EEE">
              <w:t xml:space="preserve">regions. </w:t>
            </w:r>
            <w:r w:rsidR="0065785D">
              <w:t xml:space="preserve"> </w:t>
            </w:r>
            <w:r w:rsidR="007833E5">
              <w:t xml:space="preserve">He also indicated the need to do system reviews, he provided </w:t>
            </w:r>
            <w:r w:rsidRPr="007833E5">
              <w:t>S</w:t>
            </w:r>
            <w:r w:rsidR="007833E5">
              <w:t xml:space="preserve">tatements of </w:t>
            </w:r>
            <w:r w:rsidRPr="007833E5">
              <w:t>M</w:t>
            </w:r>
            <w:r w:rsidR="007833E5">
              <w:t xml:space="preserve">erit </w:t>
            </w:r>
            <w:r w:rsidRPr="007833E5">
              <w:t>C</w:t>
            </w:r>
            <w:r w:rsidR="007833E5">
              <w:t xml:space="preserve">riteria and </w:t>
            </w:r>
            <w:r w:rsidRPr="007833E5">
              <w:t>acting opportunities</w:t>
            </w:r>
            <w:r w:rsidR="007833E5">
              <w:t xml:space="preserve"> monitoring as examples.</w:t>
            </w:r>
          </w:p>
          <w:p w:rsidR="00776EEE" w:rsidRPr="007833E5" w:rsidRDefault="00776EEE" w:rsidP="00146044"/>
          <w:p w:rsidR="00776EEE" w:rsidRDefault="00884460" w:rsidP="00146044">
            <w:r w:rsidRPr="00F36CCA">
              <w:t xml:space="preserve">Claire </w:t>
            </w:r>
            <w:r w:rsidR="007833E5" w:rsidRPr="00F36CCA">
              <w:t xml:space="preserve">Caloren was proud to inform members that </w:t>
            </w:r>
            <w:r w:rsidR="00681552">
              <w:t>the Quebec R</w:t>
            </w:r>
            <w:r w:rsidR="00F36CCA" w:rsidRPr="00F36CCA">
              <w:t xml:space="preserve">egion has come to an agreement with other departments </w:t>
            </w:r>
            <w:r w:rsidR="001F2D3D">
              <w:t>to</w:t>
            </w:r>
            <w:r w:rsidR="00F36CCA">
              <w:t xml:space="preserve"> particip</w:t>
            </w:r>
            <w:r w:rsidR="001F2D3D">
              <w:t>ate</w:t>
            </w:r>
            <w:r w:rsidR="00F36CCA">
              <w:t xml:space="preserve"> in the Pride Parade which will take place on August 19, 2018. </w:t>
            </w:r>
          </w:p>
          <w:p w:rsidR="00F36CCA" w:rsidRPr="008D2F52" w:rsidRDefault="00F36CCA" w:rsidP="00146044"/>
          <w:p w:rsidR="00884460" w:rsidRPr="00F36CCA" w:rsidRDefault="00884460" w:rsidP="00146044">
            <w:r w:rsidRPr="00F36CCA">
              <w:t xml:space="preserve">Fabienne </w:t>
            </w:r>
            <w:r w:rsidR="00F36CCA" w:rsidRPr="00F36CCA">
              <w:t xml:space="preserve">Jean-François </w:t>
            </w:r>
            <w:r w:rsidR="00706DD3">
              <w:t xml:space="preserve">inquired whether there is a strategy in place to ensure all regions are made aware of the various Employment Equity and Diversity </w:t>
            </w:r>
            <w:r w:rsidR="001F2D3D">
              <w:t>I</w:t>
            </w:r>
            <w:r w:rsidR="00706DD3">
              <w:t>nitiatives</w:t>
            </w:r>
            <w:r w:rsidR="001F2D3D">
              <w:t xml:space="preserve">. </w:t>
            </w:r>
          </w:p>
          <w:p w:rsidR="00776EEE" w:rsidRPr="00F36CCA" w:rsidRDefault="00776EEE" w:rsidP="00146044"/>
          <w:p w:rsidR="00706DD3" w:rsidRDefault="00884460" w:rsidP="00146044">
            <w:r w:rsidRPr="00706DD3">
              <w:t xml:space="preserve">Rawan </w:t>
            </w:r>
            <w:r w:rsidR="00706DD3" w:rsidRPr="00706DD3">
              <w:t>El-Komos conf</w:t>
            </w:r>
            <w:r w:rsidR="00706DD3">
              <w:t xml:space="preserve">irmed that they will look into the current </w:t>
            </w:r>
            <w:r w:rsidR="00706DD3" w:rsidRPr="00706DD3">
              <w:t>s</w:t>
            </w:r>
            <w:r w:rsidR="00706DD3">
              <w:t xml:space="preserve">trategy to ensure information is disseminated globally and concretely. </w:t>
            </w:r>
          </w:p>
          <w:p w:rsidR="00681552" w:rsidRDefault="00681552" w:rsidP="00146044"/>
          <w:p w:rsidR="00884460" w:rsidRDefault="00884460" w:rsidP="00146044">
            <w:r w:rsidRPr="00776EEE">
              <w:t xml:space="preserve">Sebastian </w:t>
            </w:r>
            <w:r w:rsidR="00706DD3">
              <w:t>Rodrigues came back to the r</w:t>
            </w:r>
            <w:r w:rsidRPr="00776EEE">
              <w:t>ecruitment plan</w:t>
            </w:r>
            <w:r w:rsidR="00706DD3">
              <w:t xml:space="preserve"> topic and asked if the Talent Management approach could be reviewed as it appears that it is often used and results in indeterminate appointment</w:t>
            </w:r>
            <w:r w:rsidR="003A1A40">
              <w:t>s</w:t>
            </w:r>
            <w:r w:rsidR="00706DD3">
              <w:t>.</w:t>
            </w:r>
          </w:p>
          <w:p w:rsidR="00776EEE" w:rsidRPr="00776EEE" w:rsidRDefault="00776EEE" w:rsidP="00146044"/>
          <w:p w:rsidR="00884460" w:rsidRPr="00776EEE" w:rsidRDefault="00884460" w:rsidP="00146044">
            <w:r w:rsidRPr="00776EEE">
              <w:t xml:space="preserve">Gail </w:t>
            </w:r>
            <w:r w:rsidR="00706DD3">
              <w:t xml:space="preserve">Johnson confirmed that they are in the process of reviewing the </w:t>
            </w:r>
            <w:r w:rsidRPr="00776EEE">
              <w:t>T</w:t>
            </w:r>
            <w:r w:rsidR="00706DD3">
              <w:t xml:space="preserve">alent </w:t>
            </w:r>
            <w:r w:rsidRPr="00776EEE">
              <w:t>M</w:t>
            </w:r>
            <w:r w:rsidR="00706DD3">
              <w:t xml:space="preserve">anagement </w:t>
            </w:r>
            <w:r w:rsidRPr="00776EEE">
              <w:t>approach. More to come</w:t>
            </w:r>
            <w:r w:rsidR="00AB29F2">
              <w:t xml:space="preserve"> on this subject. </w:t>
            </w:r>
          </w:p>
          <w:p w:rsidR="00E76088" w:rsidRPr="00884460" w:rsidRDefault="00E76088" w:rsidP="00146044">
            <w:pPr>
              <w:rPr>
                <w:b/>
              </w:rPr>
            </w:pPr>
          </w:p>
          <w:p w:rsidR="00E76088" w:rsidRDefault="00E76088" w:rsidP="00146044">
            <w:pPr>
              <w:rPr>
                <w:b/>
              </w:rPr>
            </w:pPr>
            <w:r w:rsidRPr="00776EEE">
              <w:rPr>
                <w:b/>
              </w:rPr>
              <w:t>Actions</w:t>
            </w:r>
          </w:p>
          <w:p w:rsidR="00E76088" w:rsidRPr="000E6698" w:rsidRDefault="00AB29F2" w:rsidP="000E6698">
            <w:r w:rsidRPr="00706DD3">
              <w:t xml:space="preserve">Rawan El-Komos </w:t>
            </w:r>
            <w:r>
              <w:t xml:space="preserve">(Todd Burke) will look into the current communication </w:t>
            </w:r>
            <w:r w:rsidRPr="00706DD3">
              <w:t>s</w:t>
            </w:r>
            <w:r>
              <w:t>trategy to ensure information is disseminated globally and concretely to all, including the regions.</w:t>
            </w:r>
          </w:p>
        </w:tc>
      </w:tr>
      <w:tr w:rsidR="00E76088" w:rsidRPr="00D0118B" w:rsidTr="00340227">
        <w:trPr>
          <w:trHeight w:val="849"/>
        </w:trPr>
        <w:tc>
          <w:tcPr>
            <w:tcW w:w="2553" w:type="dxa"/>
            <w:shd w:val="clear" w:color="auto" w:fill="auto"/>
          </w:tcPr>
          <w:p w:rsidR="00E76088" w:rsidRPr="00375BD0" w:rsidRDefault="00E76088" w:rsidP="00146044">
            <w:pPr>
              <w:rPr>
                <w:b/>
              </w:rPr>
            </w:pPr>
            <w:r w:rsidRPr="00375BD0">
              <w:rPr>
                <w:b/>
              </w:rPr>
              <w:lastRenderedPageBreak/>
              <w:t>HR-to-Pay (Phoenix) Update (Sujet permanent/Standing item)</w:t>
            </w:r>
          </w:p>
        </w:tc>
        <w:tc>
          <w:tcPr>
            <w:tcW w:w="12332" w:type="dxa"/>
            <w:shd w:val="clear" w:color="auto" w:fill="auto"/>
          </w:tcPr>
          <w:p w:rsidR="00E76088" w:rsidRDefault="00E76088" w:rsidP="00146044">
            <w:pPr>
              <w:rPr>
                <w:b/>
              </w:rPr>
            </w:pPr>
            <w:r w:rsidRPr="00375BD0">
              <w:rPr>
                <w:b/>
              </w:rPr>
              <w:t>Discussion</w:t>
            </w:r>
          </w:p>
          <w:p w:rsidR="000E6698" w:rsidRPr="00375BD0" w:rsidRDefault="000E6698" w:rsidP="00146044">
            <w:pPr>
              <w:rPr>
                <w:b/>
              </w:rPr>
            </w:pPr>
          </w:p>
          <w:p w:rsidR="00884460" w:rsidRDefault="00884460" w:rsidP="00146044">
            <w:r w:rsidRPr="00AB29F2">
              <w:t>Jennifer Hamilton</w:t>
            </w:r>
            <w:r w:rsidR="00AB29F2">
              <w:t xml:space="preserve"> proceeded to update members on </w:t>
            </w:r>
            <w:r w:rsidR="00AB29F2" w:rsidRPr="00AB29F2">
              <w:t>HR-to-Pay (Phoenix)</w:t>
            </w:r>
            <w:r w:rsidR="00AB29F2">
              <w:t xml:space="preserve"> using the data that was provided </w:t>
            </w:r>
            <w:r w:rsidR="00AB29F2" w:rsidRPr="00AB29F2">
              <w:t>as supporting documents for this item</w:t>
            </w:r>
            <w:r w:rsidR="00AB29F2">
              <w:t xml:space="preserve">. </w:t>
            </w:r>
            <w:r w:rsidR="0065785D">
              <w:t xml:space="preserve"> </w:t>
            </w:r>
            <w:r w:rsidR="00AB29F2">
              <w:t>She provided an update</w:t>
            </w:r>
            <w:r w:rsidR="001F2D3D">
              <w:t xml:space="preserve"> on</w:t>
            </w:r>
            <w:r w:rsidR="00AB29F2">
              <w:t xml:space="preserve"> the m</w:t>
            </w:r>
            <w:r w:rsidRPr="00AB29F2">
              <w:t xml:space="preserve">andatory training </w:t>
            </w:r>
            <w:r w:rsidR="00AB29F2">
              <w:t xml:space="preserve">for managers and employees. </w:t>
            </w:r>
            <w:r w:rsidR="0065785D">
              <w:t xml:space="preserve"> </w:t>
            </w:r>
            <w:r w:rsidR="00AB29F2">
              <w:t xml:space="preserve">She informed the </w:t>
            </w:r>
            <w:r w:rsidR="00AB29F2">
              <w:lastRenderedPageBreak/>
              <w:t xml:space="preserve">members that they have participated in many </w:t>
            </w:r>
            <w:r w:rsidRPr="00AB29F2">
              <w:t xml:space="preserve">meetings with </w:t>
            </w:r>
            <w:r w:rsidR="00AB29F2">
              <w:t xml:space="preserve">various </w:t>
            </w:r>
            <w:r w:rsidRPr="00AB29F2">
              <w:t>branches</w:t>
            </w:r>
            <w:r w:rsidR="008D2F52">
              <w:t xml:space="preserve"> in ESDC as well as some </w:t>
            </w:r>
            <w:r w:rsidR="00681552">
              <w:t>union-m</w:t>
            </w:r>
            <w:r w:rsidR="008D2F52">
              <w:t xml:space="preserve">anagement committees to provide information sessions about </w:t>
            </w:r>
            <w:r w:rsidR="00681552">
              <w:t xml:space="preserve">the </w:t>
            </w:r>
            <w:r w:rsidR="008D2F52">
              <w:t>pay process and how everyone can play a role to help.</w:t>
            </w:r>
          </w:p>
          <w:p w:rsidR="008D2F52" w:rsidRPr="00AB29F2" w:rsidRDefault="008D2F52" w:rsidP="00146044"/>
          <w:p w:rsidR="00884460" w:rsidRPr="00AB29F2" w:rsidRDefault="008D2F52" w:rsidP="00146044">
            <w:r w:rsidRPr="0023130B">
              <w:t>Doug Hagar</w:t>
            </w:r>
            <w:r>
              <w:t xml:space="preserve"> </w:t>
            </w:r>
            <w:r w:rsidR="003A1A40">
              <w:t>ask</w:t>
            </w:r>
            <w:r>
              <w:t xml:space="preserve">ed if there was any update on the number of internal pay advisors that have been hired at ESDC. </w:t>
            </w:r>
            <w:r w:rsidR="0065785D">
              <w:t xml:space="preserve"> </w:t>
            </w:r>
            <w:r>
              <w:t xml:space="preserve">He expressed </w:t>
            </w:r>
            <w:r w:rsidR="001F2D3D">
              <w:t xml:space="preserve">his </w:t>
            </w:r>
            <w:r w:rsidR="008F56DD">
              <w:t>member’s</w:t>
            </w:r>
            <w:r>
              <w:t xml:space="preserve"> frustration with pay issues and </w:t>
            </w:r>
            <w:r w:rsidR="001F2D3D">
              <w:t>t</w:t>
            </w:r>
            <w:r>
              <w:t>hat many</w:t>
            </w:r>
            <w:r w:rsidR="001F2D3D">
              <w:t xml:space="preserve"> employees</w:t>
            </w:r>
            <w:r>
              <w:t xml:space="preserve"> don’t know where to go to get help to resolve their issues. </w:t>
            </w:r>
            <w:r w:rsidR="008F56DD">
              <w:t xml:space="preserve"> </w:t>
            </w:r>
            <w:r w:rsidR="001F2D3D">
              <w:t>H</w:t>
            </w:r>
            <w:r>
              <w:t>e mentioned that they have received</w:t>
            </w:r>
            <w:r w:rsidR="00884460" w:rsidRPr="00AB29F2">
              <w:t xml:space="preserve"> </w:t>
            </w:r>
            <w:r>
              <w:t>various comments</w:t>
            </w:r>
            <w:r w:rsidR="001F2D3D">
              <w:t xml:space="preserve"> regarding the mandatory Phoenix training</w:t>
            </w:r>
            <w:r>
              <w:t xml:space="preserve">. </w:t>
            </w:r>
            <w:r w:rsidR="008F56DD">
              <w:t xml:space="preserve"> </w:t>
            </w:r>
            <w:r>
              <w:t>Some employees appreciated the training but many were disappointed as they would have liked the training to include how to estimate and calculate their pay to verify its accuracy.</w:t>
            </w:r>
          </w:p>
          <w:p w:rsidR="00D0118B" w:rsidRPr="00AB29F2" w:rsidRDefault="00D0118B" w:rsidP="00146044"/>
          <w:p w:rsidR="00D0118B" w:rsidRDefault="00F714F0" w:rsidP="00146044">
            <w:r>
              <w:t xml:space="preserve">Jennifer Hamilton informed the members that ESDC currently has seventeen (17) </w:t>
            </w:r>
            <w:r w:rsidR="00D0118B">
              <w:t>comp</w:t>
            </w:r>
            <w:r>
              <w:t xml:space="preserve">ensation </w:t>
            </w:r>
            <w:r w:rsidR="00D0118B">
              <w:t>advisors</w:t>
            </w:r>
            <w:r>
              <w:t xml:space="preserve"> but they are r</w:t>
            </w:r>
            <w:r w:rsidR="00D0118B">
              <w:t xml:space="preserve">unning a </w:t>
            </w:r>
            <w:r w:rsidR="001F2D3D">
              <w:t xml:space="preserve">staffing </w:t>
            </w:r>
            <w:r w:rsidR="00D0118B">
              <w:t>process</w:t>
            </w:r>
            <w:r>
              <w:t xml:space="preserve"> to </w:t>
            </w:r>
            <w:r w:rsidR="00681552">
              <w:t>increase</w:t>
            </w:r>
            <w:r w:rsidR="001F2D3D">
              <w:t xml:space="preserve"> </w:t>
            </w:r>
            <w:r>
              <w:t xml:space="preserve">capacity. </w:t>
            </w:r>
            <w:r w:rsidR="008F56DD">
              <w:t xml:space="preserve"> </w:t>
            </w:r>
            <w:r w:rsidR="00D0118B">
              <w:t>Comm</w:t>
            </w:r>
            <w:r>
              <w:t>unication</w:t>
            </w:r>
            <w:r w:rsidR="00D0118B">
              <w:t>s</w:t>
            </w:r>
            <w:r>
              <w:t xml:space="preserve"> are</w:t>
            </w:r>
            <w:r w:rsidR="00D0118B">
              <w:t xml:space="preserve"> </w:t>
            </w:r>
            <w:r w:rsidR="001F2D3D">
              <w:t>regularly sent</w:t>
            </w:r>
            <w:r>
              <w:t xml:space="preserve"> via the </w:t>
            </w:r>
            <w:r w:rsidR="00D0118B">
              <w:t>Intersection</w:t>
            </w:r>
            <w:r>
              <w:t xml:space="preserve"> and </w:t>
            </w:r>
            <w:r w:rsidR="008F56DD">
              <w:t xml:space="preserve">the </w:t>
            </w:r>
            <w:r>
              <w:t>HR Bulletin</w:t>
            </w:r>
            <w:r w:rsidR="008F56DD">
              <w:t>s</w:t>
            </w:r>
            <w:r>
              <w:t xml:space="preserve"> and she hopes that </w:t>
            </w:r>
            <w:r w:rsidR="008F56DD">
              <w:t>these help</w:t>
            </w:r>
            <w:r>
              <w:t xml:space="preserve"> employees</w:t>
            </w:r>
            <w:r w:rsidR="001F2D3D">
              <w:t xml:space="preserve"> to have a better understanding of</w:t>
            </w:r>
            <w:r>
              <w:t xml:space="preserve"> where to go depending on their specific problem. </w:t>
            </w:r>
            <w:r w:rsidR="008F56DD">
              <w:t xml:space="preserve"> </w:t>
            </w:r>
            <w:r>
              <w:t xml:space="preserve">She confirmed that employees can be referred to herself and/or </w:t>
            </w:r>
            <w:r w:rsidRPr="00F714F0">
              <w:t>Atul Bhandari</w:t>
            </w:r>
            <w:r>
              <w:t xml:space="preserve"> if they don’t know where to go to get help. </w:t>
            </w:r>
            <w:r w:rsidR="008F56DD">
              <w:t xml:space="preserve"> </w:t>
            </w:r>
            <w:r w:rsidR="001F2D3D">
              <w:t>As for</w:t>
            </w:r>
            <w:r>
              <w:t xml:space="preserve"> the mandatory training, </w:t>
            </w:r>
            <w:r w:rsidR="001F2D3D">
              <w:t>Jennifer</w:t>
            </w:r>
            <w:r>
              <w:t xml:space="preserve"> Hamilton indicated </w:t>
            </w:r>
            <w:r w:rsidR="002E600F">
              <w:t xml:space="preserve">that it does </w:t>
            </w:r>
            <w:r w:rsidR="008F56DD">
              <w:t xml:space="preserve">provide </w:t>
            </w:r>
            <w:r w:rsidR="00D0118B">
              <w:t>good info</w:t>
            </w:r>
            <w:r w:rsidR="002E600F">
              <w:t>rmation</w:t>
            </w:r>
            <w:r w:rsidR="001F1A87">
              <w:t xml:space="preserve"> but does</w:t>
            </w:r>
            <w:r w:rsidR="00D0118B">
              <w:t xml:space="preserve"> not </w:t>
            </w:r>
            <w:r w:rsidR="00356A27">
              <w:t>have the answer</w:t>
            </w:r>
            <w:r w:rsidR="00050E14">
              <w:t>s</w:t>
            </w:r>
            <w:r w:rsidR="00356A27">
              <w:t xml:space="preserve"> to everything. </w:t>
            </w:r>
            <w:r w:rsidR="008F56DD">
              <w:t xml:space="preserve"> </w:t>
            </w:r>
            <w:r w:rsidR="00D0118B">
              <w:t>Steph</w:t>
            </w:r>
            <w:r w:rsidR="00DC4E9F">
              <w:t xml:space="preserve">anie </w:t>
            </w:r>
            <w:r w:rsidR="001F2D3D">
              <w:t>Moore</w:t>
            </w:r>
            <w:r w:rsidR="00DC4E9F">
              <w:t xml:space="preserve"> explained that there is a </w:t>
            </w:r>
            <w:r w:rsidR="00D0118B">
              <w:t>se</w:t>
            </w:r>
            <w:r w:rsidR="00DC4E9F">
              <w:t>parate section fo</w:t>
            </w:r>
            <w:r w:rsidR="00EE4DF1">
              <w:t xml:space="preserve">r compensation on the </w:t>
            </w:r>
            <w:r w:rsidR="001F2D3D">
              <w:t>i</w:t>
            </w:r>
            <w:r w:rsidR="00EE4DF1">
              <w:t xml:space="preserve">ntranet and special compensation bulletins will be sent out in the next four (4) weeks. </w:t>
            </w:r>
            <w:r w:rsidR="008F56DD">
              <w:t xml:space="preserve"> </w:t>
            </w:r>
            <w:r w:rsidR="00EE4DF1">
              <w:t>In the late fall, there will also be training sessions launched for employees t</w:t>
            </w:r>
            <w:r w:rsidR="001F2D3D">
              <w:t>o help them</w:t>
            </w:r>
            <w:r w:rsidR="00EE4DF1">
              <w:t xml:space="preserve"> understand the Compensation Web Application pay stubs and Phoenix pay stubs. </w:t>
            </w:r>
          </w:p>
          <w:p w:rsidR="008F56DD" w:rsidRDefault="008F56DD" w:rsidP="00146044"/>
          <w:p w:rsidR="00D0118B" w:rsidRDefault="00D0118B" w:rsidP="00146044">
            <w:r>
              <w:t>C</w:t>
            </w:r>
            <w:r w:rsidR="00D07234">
              <w:t xml:space="preserve">laude Archambault mentioned that another problematic situation is when employees have not yet been transferred from </w:t>
            </w:r>
            <w:r w:rsidR="001F2D3D">
              <w:t>their</w:t>
            </w:r>
            <w:r w:rsidR="00D07234">
              <w:t xml:space="preserve"> previous department and still have outstanding pay issues. </w:t>
            </w:r>
            <w:r w:rsidR="008F56DD">
              <w:t xml:space="preserve"> </w:t>
            </w:r>
            <w:r w:rsidR="00D07234">
              <w:t>These employees are often told to go to their home department with their questions.  He a</w:t>
            </w:r>
            <w:r w:rsidR="00CB72FD">
              <w:t xml:space="preserve">sked if ESDC has a </w:t>
            </w:r>
            <w:r w:rsidR="001F2D3D">
              <w:t>P</w:t>
            </w:r>
            <w:r w:rsidR="00CB72FD">
              <w:t xml:space="preserve">od </w:t>
            </w:r>
            <w:r w:rsidR="001F2D3D">
              <w:t>A</w:t>
            </w:r>
            <w:r w:rsidR="00CB72FD">
              <w:t xml:space="preserve">pproach and </w:t>
            </w:r>
            <w:r w:rsidR="00050E14">
              <w:t xml:space="preserve">whether </w:t>
            </w:r>
            <w:r w:rsidR="001F2D3D">
              <w:t>our</w:t>
            </w:r>
            <w:r w:rsidR="00CB72FD">
              <w:t xml:space="preserve"> Compensation Advisors have more latitude to initiate changes like </w:t>
            </w:r>
            <w:r w:rsidR="001F2D3D">
              <w:t xml:space="preserve">some </w:t>
            </w:r>
            <w:r w:rsidR="00CB72FD">
              <w:t xml:space="preserve">other departments have. </w:t>
            </w:r>
          </w:p>
          <w:p w:rsidR="00CB72FD" w:rsidRDefault="00CB72FD" w:rsidP="00146044"/>
          <w:p w:rsidR="00D0118B" w:rsidRDefault="00D0118B" w:rsidP="00146044">
            <w:r>
              <w:t xml:space="preserve">Gail </w:t>
            </w:r>
            <w:r w:rsidR="00CB72FD">
              <w:t xml:space="preserve">Johnson mentioned that ESDC is slated to get </w:t>
            </w:r>
            <w:r w:rsidR="001F2D3D">
              <w:t>P</w:t>
            </w:r>
            <w:r w:rsidR="00CB72FD">
              <w:t xml:space="preserve">ods from PSPC in September 2018. </w:t>
            </w:r>
          </w:p>
          <w:p w:rsidR="00D0118B" w:rsidRDefault="00D0118B" w:rsidP="00146044"/>
          <w:p w:rsidR="00CB72FD" w:rsidRDefault="00D0118B" w:rsidP="00146044">
            <w:r>
              <w:t>Dany</w:t>
            </w:r>
            <w:r w:rsidR="00CB72FD">
              <w:t xml:space="preserve"> Richard cautioned about providing employees with information on how to calculate their pay as this could generate more questions</w:t>
            </w:r>
            <w:r w:rsidR="001F2D3D">
              <w:t>.</w:t>
            </w:r>
            <w:r w:rsidR="00CB72FD">
              <w:t xml:space="preserve"> As for the m</w:t>
            </w:r>
            <w:r>
              <w:t>andatory training</w:t>
            </w:r>
            <w:r w:rsidR="00CB72FD">
              <w:t xml:space="preserve">, he reiterated that </w:t>
            </w:r>
            <w:r>
              <w:t xml:space="preserve">PSPC </w:t>
            </w:r>
            <w:r w:rsidR="00CB72FD">
              <w:t xml:space="preserve">has said that departments need to ensure that the data entry is done accurately. </w:t>
            </w:r>
            <w:r w:rsidR="008F56DD">
              <w:t xml:space="preserve"> </w:t>
            </w:r>
            <w:r w:rsidR="001F2D3D">
              <w:t>Dany</w:t>
            </w:r>
            <w:r w:rsidR="00CB72FD">
              <w:t xml:space="preserve"> Richard asked why the number of employees and managers who have taken the mandatory training is not closer to one hundred percent (</w:t>
            </w:r>
            <w:r w:rsidR="008F56DD">
              <w:t>100%</w:t>
            </w:r>
            <w:r w:rsidR="00CB72FD">
              <w:t xml:space="preserve">). </w:t>
            </w:r>
          </w:p>
          <w:p w:rsidR="00CB72FD" w:rsidRDefault="00CB72FD" w:rsidP="00146044"/>
          <w:p w:rsidR="00D0118B" w:rsidRDefault="00CB72FD" w:rsidP="00146044">
            <w:r>
              <w:t>Jennifer Hamilton responded that the fifteen percent (</w:t>
            </w:r>
            <w:r w:rsidR="00D0118B">
              <w:t>15%</w:t>
            </w:r>
            <w:r>
              <w:t xml:space="preserve">) difference </w:t>
            </w:r>
            <w:r w:rsidR="00D0118B">
              <w:t>is partially du</w:t>
            </w:r>
            <w:r>
              <w:t>e</w:t>
            </w:r>
            <w:r w:rsidR="00D0118B">
              <w:t xml:space="preserve"> to </w:t>
            </w:r>
            <w:r w:rsidR="001F2D3D">
              <w:t xml:space="preserve">the </w:t>
            </w:r>
            <w:r w:rsidR="00D0118B">
              <w:t>high turnaround in ESDC.</w:t>
            </w:r>
          </w:p>
          <w:p w:rsidR="00A737B0" w:rsidRDefault="00A737B0" w:rsidP="00146044"/>
          <w:p w:rsidR="00A737B0" w:rsidRDefault="00A737B0" w:rsidP="00146044">
            <w:r>
              <w:t xml:space="preserve">Sebastian </w:t>
            </w:r>
            <w:r w:rsidR="001F2D3D">
              <w:t xml:space="preserve">Rodrigues </w:t>
            </w:r>
            <w:r w:rsidR="00CB72FD">
              <w:t>asked if perhaps</w:t>
            </w:r>
            <w:r w:rsidR="001F2D3D">
              <w:t>,</w:t>
            </w:r>
            <w:r w:rsidR="00CB72FD">
              <w:t xml:space="preserve"> the fifteen percent (</w:t>
            </w:r>
            <w:r>
              <w:t>15%</w:t>
            </w:r>
            <w:r w:rsidR="00CB72FD">
              <w:t>)</w:t>
            </w:r>
            <w:r>
              <w:t xml:space="preserve"> of </w:t>
            </w:r>
            <w:r w:rsidR="00CB72FD">
              <w:t>employee</w:t>
            </w:r>
            <w:r w:rsidR="00771D53">
              <w:t>s who have not taken the training</w:t>
            </w:r>
            <w:r w:rsidR="001F2D3D">
              <w:t xml:space="preserve"> could</w:t>
            </w:r>
            <w:r w:rsidR="00771D53">
              <w:t xml:space="preserve"> </w:t>
            </w:r>
            <w:r>
              <w:t>ha</w:t>
            </w:r>
            <w:r w:rsidR="001F2D3D">
              <w:t>ve</w:t>
            </w:r>
            <w:r>
              <w:t xml:space="preserve"> </w:t>
            </w:r>
            <w:r w:rsidR="00771D53">
              <w:t xml:space="preserve">a </w:t>
            </w:r>
            <w:r>
              <w:lastRenderedPageBreak/>
              <w:t>learning disability</w:t>
            </w:r>
            <w:r w:rsidR="00771D53">
              <w:t>.</w:t>
            </w:r>
          </w:p>
          <w:p w:rsidR="00A737B0" w:rsidRDefault="00A737B0" w:rsidP="00146044"/>
          <w:p w:rsidR="00771D53" w:rsidRDefault="00771D53" w:rsidP="00146044">
            <w:r>
              <w:t xml:space="preserve">Jennifer Hamilton confirmed that they would look into </w:t>
            </w:r>
            <w:r w:rsidR="00A737B0">
              <w:t>the</w:t>
            </w:r>
            <w:r>
              <w:t xml:space="preserve"> fifteen percent (</w:t>
            </w:r>
            <w:r w:rsidR="00A737B0">
              <w:t>15%</w:t>
            </w:r>
            <w:r>
              <w:t>)</w:t>
            </w:r>
            <w:r w:rsidR="00A737B0">
              <w:t xml:space="preserve"> to see if any</w:t>
            </w:r>
            <w:r>
              <w:t xml:space="preserve"> employees require special accommodations</w:t>
            </w:r>
            <w:r w:rsidR="00A737B0">
              <w:t xml:space="preserve">. </w:t>
            </w:r>
          </w:p>
          <w:p w:rsidR="00771D53" w:rsidRDefault="00771D53" w:rsidP="00146044"/>
          <w:p w:rsidR="002C338E" w:rsidRDefault="00A737B0" w:rsidP="00146044">
            <w:r>
              <w:t xml:space="preserve">Eddy </w:t>
            </w:r>
            <w:r w:rsidR="001F2D3D">
              <w:t xml:space="preserve">Bourque </w:t>
            </w:r>
            <w:r w:rsidR="00771D53">
              <w:t>inquired about data entry problem</w:t>
            </w:r>
            <w:r w:rsidR="002C338E">
              <w:t xml:space="preserve">s and whether or not ESDC had </w:t>
            </w:r>
            <w:r w:rsidR="00771D53">
              <w:t>confirmed reason</w:t>
            </w:r>
            <w:r w:rsidR="002C338E">
              <w:t>s</w:t>
            </w:r>
            <w:r w:rsidR="00771D53">
              <w:t xml:space="preserve"> for</w:t>
            </w:r>
            <w:r w:rsidR="002C338E">
              <w:t xml:space="preserve"> the problems, specifically, whether</w:t>
            </w:r>
            <w:r w:rsidR="001F2D3D">
              <w:t xml:space="preserve"> if</w:t>
            </w:r>
            <w:r w:rsidR="002C338E">
              <w:t xml:space="preserve"> they were caused by PSPC or ESDC. </w:t>
            </w:r>
          </w:p>
          <w:p w:rsidR="00121815" w:rsidRDefault="00121815" w:rsidP="00146044"/>
          <w:p w:rsidR="002C338E" w:rsidRDefault="002C338E" w:rsidP="002C338E">
            <w:r>
              <w:t xml:space="preserve">Jennifer Hamilton confirmed that she does not have specific details on where the problems stem from exactly. </w:t>
            </w:r>
          </w:p>
          <w:p w:rsidR="000A661E" w:rsidRDefault="000A661E" w:rsidP="00146044">
            <w:r>
              <w:t xml:space="preserve">Gail Johnson reminded members that employees can </w:t>
            </w:r>
            <w:r w:rsidR="00A737B0">
              <w:t xml:space="preserve">always go to </w:t>
            </w:r>
            <w:r>
              <w:t xml:space="preserve">the </w:t>
            </w:r>
            <w:r w:rsidR="001F2D3D">
              <w:t>C</w:t>
            </w:r>
            <w:r w:rsidR="00A737B0">
              <w:t>omp</w:t>
            </w:r>
            <w:r>
              <w:t>ensation</w:t>
            </w:r>
            <w:r w:rsidR="00A737B0">
              <w:t xml:space="preserve"> </w:t>
            </w:r>
            <w:r w:rsidR="001F2D3D">
              <w:t>D</w:t>
            </w:r>
            <w:r w:rsidR="00A737B0">
              <w:t xml:space="preserve">irectorate for </w:t>
            </w:r>
            <w:r w:rsidR="001F2D3D">
              <w:t>support</w:t>
            </w:r>
            <w:r w:rsidR="00A737B0">
              <w:t xml:space="preserve">. </w:t>
            </w:r>
            <w:r w:rsidR="008F56DD">
              <w:t xml:space="preserve"> </w:t>
            </w:r>
            <w:r w:rsidR="00A737B0">
              <w:t>They will focus on</w:t>
            </w:r>
            <w:r w:rsidR="001F2D3D">
              <w:t>,</w:t>
            </w:r>
            <w:r w:rsidR="00A737B0">
              <w:t xml:space="preserve"> </w:t>
            </w:r>
            <w:r w:rsidR="00121815">
              <w:t>and help with what they can fix and where they can have an impact.</w:t>
            </w:r>
          </w:p>
          <w:p w:rsidR="00121815" w:rsidRDefault="00121815" w:rsidP="00146044"/>
          <w:p w:rsidR="00DA255C" w:rsidRDefault="00A737B0" w:rsidP="00146044">
            <w:r w:rsidRPr="00121815">
              <w:t xml:space="preserve">Fabienne </w:t>
            </w:r>
            <w:r w:rsidR="00121815" w:rsidRPr="00121815">
              <w:t>Jean-François indicated that more emphasis should be put on Human Resour</w:t>
            </w:r>
            <w:r w:rsidR="00121815">
              <w:t xml:space="preserve">ces. </w:t>
            </w:r>
            <w:r w:rsidR="008F56DD">
              <w:t xml:space="preserve"> </w:t>
            </w:r>
            <w:r w:rsidR="00121815">
              <w:t>She mentioned that the high turnover</w:t>
            </w:r>
            <w:r w:rsidR="00121815" w:rsidRPr="00121815">
              <w:t xml:space="preserve"> </w:t>
            </w:r>
            <w:r w:rsidR="00121815">
              <w:t xml:space="preserve">in the department and the staffing actions resulting from this turnover is one of the reasons for </w:t>
            </w:r>
            <w:r w:rsidR="001F2D3D">
              <w:t xml:space="preserve">some of these </w:t>
            </w:r>
            <w:r w:rsidR="00121815">
              <w:t xml:space="preserve">pay issues. </w:t>
            </w:r>
            <w:r w:rsidR="008F56DD">
              <w:t xml:space="preserve"> </w:t>
            </w:r>
            <w:r w:rsidR="00121815">
              <w:t xml:space="preserve">She stated that the </w:t>
            </w:r>
            <w:r w:rsidR="00470BA8">
              <w:t>i</w:t>
            </w:r>
            <w:r w:rsidR="00121815">
              <w:t xml:space="preserve">ntranet does not have </w:t>
            </w:r>
            <w:r w:rsidR="00470BA8">
              <w:t xml:space="preserve">all </w:t>
            </w:r>
            <w:r w:rsidR="00121815">
              <w:t xml:space="preserve">the information </w:t>
            </w:r>
            <w:r w:rsidR="00470BA8">
              <w:t xml:space="preserve">the </w:t>
            </w:r>
            <w:r w:rsidR="00121815">
              <w:t xml:space="preserve">employees need </w:t>
            </w:r>
            <w:r w:rsidR="00470BA8">
              <w:t>to know</w:t>
            </w:r>
            <w:r w:rsidR="00121815">
              <w:t xml:space="preserve"> where to go for help and wh</w:t>
            </w:r>
            <w:r w:rsidR="00470BA8">
              <w:t>ich</w:t>
            </w:r>
            <w:r w:rsidR="00121815">
              <w:t xml:space="preserve"> </w:t>
            </w:r>
            <w:r w:rsidR="00470BA8">
              <w:t>recourse</w:t>
            </w:r>
            <w:r w:rsidR="00121815">
              <w:t xml:space="preserve"> they have. </w:t>
            </w:r>
          </w:p>
          <w:p w:rsidR="00121815" w:rsidRDefault="00121815" w:rsidP="00146044"/>
          <w:p w:rsidR="00121815" w:rsidRDefault="00DA255C" w:rsidP="00146044">
            <w:r>
              <w:t>Steph</w:t>
            </w:r>
            <w:r w:rsidR="00121815">
              <w:t xml:space="preserve">anie </w:t>
            </w:r>
            <w:r w:rsidR="00470BA8">
              <w:t xml:space="preserve">Moore </w:t>
            </w:r>
            <w:r w:rsidR="00121815">
              <w:t>reiterated that there is a full page on</w:t>
            </w:r>
            <w:r w:rsidR="00470BA8">
              <w:t xml:space="preserve"> the intranet on</w:t>
            </w:r>
            <w:r w:rsidR="00121815">
              <w:t xml:space="preserve"> compensation</w:t>
            </w:r>
            <w:r w:rsidR="00470BA8">
              <w:t xml:space="preserve"> subjects</w:t>
            </w:r>
            <w:r w:rsidR="00121815">
              <w:t xml:space="preserve"> that provides information and direct links </w:t>
            </w:r>
            <w:r w:rsidR="00470BA8">
              <w:t>to</w:t>
            </w:r>
            <w:r w:rsidR="00121815">
              <w:t xml:space="preserve"> employees.</w:t>
            </w:r>
          </w:p>
          <w:p w:rsidR="00DA255C" w:rsidRPr="00121815" w:rsidRDefault="00121815" w:rsidP="00146044">
            <w:r w:rsidRPr="00121815">
              <w:t xml:space="preserve"> </w:t>
            </w:r>
          </w:p>
          <w:p w:rsidR="00DA255C" w:rsidRDefault="00DA255C" w:rsidP="00146044">
            <w:r>
              <w:t xml:space="preserve">Crystal </w:t>
            </w:r>
            <w:r w:rsidR="00121815">
              <w:t xml:space="preserve">Warner mentioned that in some cases, employees are not given the time </w:t>
            </w:r>
            <w:r>
              <w:t xml:space="preserve">during work hours to work on </w:t>
            </w:r>
            <w:r w:rsidR="00C21507">
              <w:t xml:space="preserve">their pay issues and said that </w:t>
            </w:r>
            <w:r>
              <w:t>managers should be informed</w:t>
            </w:r>
            <w:r w:rsidR="00C21507">
              <w:t xml:space="preserve"> to allow employees some time to try and solve their pay </w:t>
            </w:r>
            <w:r w:rsidR="00470BA8">
              <w:t>situation.</w:t>
            </w:r>
            <w:r w:rsidR="00C21507">
              <w:t xml:space="preserve"> </w:t>
            </w:r>
            <w:r w:rsidR="008F56DD">
              <w:t xml:space="preserve"> </w:t>
            </w:r>
            <w:r w:rsidR="00470BA8">
              <w:t>Crystal</w:t>
            </w:r>
            <w:r w:rsidR="00C21507">
              <w:t xml:space="preserve"> Warner also expressed that they would like to see the pay services decentralized and hoped that even when the Phoenix problems are resolved that these compensation advisors will be retained in the department. </w:t>
            </w:r>
          </w:p>
          <w:p w:rsidR="00C21507" w:rsidRDefault="00C21507" w:rsidP="00146044"/>
          <w:p w:rsidR="00DA255C" w:rsidRDefault="00C21507" w:rsidP="00146044">
            <w:r>
              <w:t xml:space="preserve">Linda Koo asked that the </w:t>
            </w:r>
            <w:r w:rsidR="00DA255C">
              <w:t xml:space="preserve">general </w:t>
            </w:r>
            <w:r w:rsidR="00470BA8">
              <w:t>inquiry</w:t>
            </w:r>
            <w:r w:rsidR="00DA255C">
              <w:t xml:space="preserve"> contact info</w:t>
            </w:r>
            <w:r>
              <w:t xml:space="preserve">rmation </w:t>
            </w:r>
            <w:r w:rsidR="00DA255C">
              <w:t>be shared wit</w:t>
            </w:r>
            <w:r>
              <w:t xml:space="preserve">h the union members. </w:t>
            </w:r>
          </w:p>
          <w:p w:rsidR="00E76088" w:rsidRDefault="00DA255C" w:rsidP="00146044">
            <w:pPr>
              <w:rPr>
                <w:b/>
              </w:rPr>
            </w:pPr>
            <w:r>
              <w:rPr>
                <w:b/>
              </w:rPr>
              <w:t>Action</w:t>
            </w:r>
          </w:p>
          <w:p w:rsidR="00E76088" w:rsidRPr="00D0118B" w:rsidRDefault="000A661E" w:rsidP="00C21507">
            <w:pPr>
              <w:rPr>
                <w:b/>
              </w:rPr>
            </w:pPr>
            <w:r w:rsidRPr="00121815">
              <w:t>Jenni</w:t>
            </w:r>
            <w:r w:rsidR="00121815" w:rsidRPr="00121815">
              <w:t>fe</w:t>
            </w:r>
            <w:r w:rsidRPr="00121815">
              <w:t xml:space="preserve">r Hamilton </w:t>
            </w:r>
            <w:r w:rsidR="00470BA8">
              <w:t xml:space="preserve">agreed </w:t>
            </w:r>
            <w:r w:rsidRPr="00121815">
              <w:t xml:space="preserve">to </w:t>
            </w:r>
            <w:r w:rsidR="00121815" w:rsidRPr="00121815">
              <w:t>share general enquiries contact information with union members.</w:t>
            </w:r>
          </w:p>
        </w:tc>
      </w:tr>
      <w:tr w:rsidR="00E76088" w:rsidRPr="005E19E8" w:rsidTr="00340227">
        <w:trPr>
          <w:trHeight w:val="849"/>
        </w:trPr>
        <w:tc>
          <w:tcPr>
            <w:tcW w:w="2553" w:type="dxa"/>
            <w:shd w:val="clear" w:color="auto" w:fill="auto"/>
          </w:tcPr>
          <w:p w:rsidR="00E76088" w:rsidRPr="005E19E8" w:rsidRDefault="00E76088" w:rsidP="00146044">
            <w:pPr>
              <w:rPr>
                <w:b/>
              </w:rPr>
            </w:pPr>
            <w:r w:rsidRPr="00D0118B">
              <w:rPr>
                <w:b/>
              </w:rPr>
              <w:lastRenderedPageBreak/>
              <w:t>Passport Harmonizati</w:t>
            </w:r>
            <w:r w:rsidRPr="00E76088">
              <w:rPr>
                <w:b/>
              </w:rPr>
              <w:t>on Update (Sujet permanent/Standing item)</w:t>
            </w:r>
          </w:p>
        </w:tc>
        <w:tc>
          <w:tcPr>
            <w:tcW w:w="12332" w:type="dxa"/>
            <w:shd w:val="clear" w:color="auto" w:fill="auto"/>
          </w:tcPr>
          <w:p w:rsidR="00E76088" w:rsidRDefault="00E76088" w:rsidP="00146044">
            <w:pPr>
              <w:rPr>
                <w:b/>
              </w:rPr>
            </w:pPr>
            <w:r w:rsidRPr="005E19E8">
              <w:rPr>
                <w:b/>
              </w:rPr>
              <w:t>Discussion</w:t>
            </w:r>
          </w:p>
          <w:p w:rsidR="000E6698" w:rsidRPr="005E19E8" w:rsidRDefault="000E6698" w:rsidP="00146044">
            <w:pPr>
              <w:rPr>
                <w:b/>
              </w:rPr>
            </w:pPr>
          </w:p>
          <w:p w:rsidR="000A661E" w:rsidRDefault="000A661E" w:rsidP="000A661E">
            <w:pPr>
              <w:rPr>
                <w:lang w:val="en-US"/>
              </w:rPr>
            </w:pPr>
            <w:r>
              <w:t xml:space="preserve">Evelyne Power gave updates of </w:t>
            </w:r>
            <w:r w:rsidRPr="000A661E">
              <w:rPr>
                <w:lang w:val="en-US"/>
              </w:rPr>
              <w:t>several meetings held between C</w:t>
            </w:r>
            <w:r w:rsidR="00720F04">
              <w:rPr>
                <w:lang w:val="en-US"/>
              </w:rPr>
              <w:t xml:space="preserve">itizen </w:t>
            </w:r>
            <w:r w:rsidRPr="000A661E">
              <w:rPr>
                <w:lang w:val="en-US"/>
              </w:rPr>
              <w:t>S</w:t>
            </w:r>
            <w:r w:rsidR="00720F04">
              <w:rPr>
                <w:lang w:val="en-US"/>
              </w:rPr>
              <w:t xml:space="preserve">ervices </w:t>
            </w:r>
            <w:r w:rsidRPr="000A661E">
              <w:rPr>
                <w:lang w:val="en-US"/>
              </w:rPr>
              <w:t>B</w:t>
            </w:r>
            <w:r w:rsidR="00720F04">
              <w:rPr>
                <w:lang w:val="en-US"/>
              </w:rPr>
              <w:t>ranch</w:t>
            </w:r>
            <w:r w:rsidRPr="000A661E">
              <w:rPr>
                <w:lang w:val="en-US"/>
              </w:rPr>
              <w:t xml:space="preserve"> </w:t>
            </w:r>
            <w:r w:rsidR="00720F04">
              <w:rPr>
                <w:lang w:val="en-US"/>
              </w:rPr>
              <w:t xml:space="preserve">(CSB) </w:t>
            </w:r>
            <w:r w:rsidRPr="000A661E">
              <w:rPr>
                <w:lang w:val="en-US"/>
              </w:rPr>
              <w:t>and the union components</w:t>
            </w:r>
            <w:r>
              <w:rPr>
                <w:lang w:val="en-US"/>
              </w:rPr>
              <w:t xml:space="preserve"> since the April 10, 2018</w:t>
            </w:r>
            <w:r w:rsidR="00511621">
              <w:rPr>
                <w:lang w:val="en-US"/>
              </w:rPr>
              <w:t>,</w:t>
            </w:r>
            <w:r>
              <w:rPr>
                <w:lang w:val="en-US"/>
              </w:rPr>
              <w:t xml:space="preserve"> HRUMCC meeting</w:t>
            </w:r>
            <w:r w:rsidRPr="000A661E">
              <w:rPr>
                <w:lang w:val="en-US"/>
              </w:rPr>
              <w:t>.</w:t>
            </w:r>
            <w:r>
              <w:rPr>
                <w:lang w:val="en-US"/>
              </w:rPr>
              <w:t xml:space="preserve"> These updates were as follows:</w:t>
            </w:r>
          </w:p>
          <w:p w:rsidR="000A661E" w:rsidRDefault="000A661E" w:rsidP="000A661E">
            <w:pPr>
              <w:rPr>
                <w:lang w:val="en-US"/>
              </w:rPr>
            </w:pPr>
          </w:p>
          <w:p w:rsidR="000A661E" w:rsidRPr="008F56DD" w:rsidRDefault="000A661E" w:rsidP="009D25E7">
            <w:pPr>
              <w:pStyle w:val="ListParagraph"/>
              <w:numPr>
                <w:ilvl w:val="0"/>
                <w:numId w:val="45"/>
              </w:numPr>
            </w:pPr>
            <w:r w:rsidRPr="008F56DD">
              <w:lastRenderedPageBreak/>
              <w:t>June 4</w:t>
            </w:r>
            <w:r w:rsidR="00470BA8" w:rsidRPr="008F56DD">
              <w:t>,</w:t>
            </w:r>
            <w:r w:rsidRPr="008F56DD">
              <w:t xml:space="preserve"> 2018 – Joint S</w:t>
            </w:r>
            <w:r w:rsidR="00470BA8" w:rsidRPr="008F56DD">
              <w:t xml:space="preserve">ervice </w:t>
            </w:r>
            <w:r w:rsidRPr="008F56DD">
              <w:t>C</w:t>
            </w:r>
            <w:r w:rsidR="00470BA8" w:rsidRPr="008F56DD">
              <w:t>anada</w:t>
            </w:r>
            <w:r w:rsidRPr="008F56DD">
              <w:t>-UNE-CEIU meeting:</w:t>
            </w:r>
          </w:p>
          <w:p w:rsidR="000A661E" w:rsidRPr="009D25E7" w:rsidRDefault="000A661E" w:rsidP="009D25E7">
            <w:pPr>
              <w:rPr>
                <w:lang w:val="en-US"/>
              </w:rPr>
            </w:pPr>
            <w:r w:rsidRPr="000A661E">
              <w:rPr>
                <w:lang w:val="en-US"/>
              </w:rPr>
              <w:t>Additional services being</w:t>
            </w:r>
            <w:r w:rsidR="009D25E7">
              <w:rPr>
                <w:lang w:val="en-US"/>
              </w:rPr>
              <w:t xml:space="preserve"> added to Service Canada Centre (SCC) s</w:t>
            </w:r>
            <w:r w:rsidR="008F56DD">
              <w:rPr>
                <w:lang w:val="en-US"/>
              </w:rPr>
              <w:t>uch has</w:t>
            </w:r>
            <w:r w:rsidR="009D25E7">
              <w:rPr>
                <w:lang w:val="en-US"/>
              </w:rPr>
              <w:t xml:space="preserve"> the</w:t>
            </w:r>
            <w:r w:rsidR="009D25E7">
              <w:t xml:space="preserve"> review</w:t>
            </w:r>
            <w:r w:rsidRPr="000A661E">
              <w:t xml:space="preserve"> </w:t>
            </w:r>
            <w:r w:rsidR="009D25E7">
              <w:t xml:space="preserve">of </w:t>
            </w:r>
            <w:r w:rsidRPr="000A661E">
              <w:t>additional passport services (attachments or additional info for application</w:t>
            </w:r>
            <w:r w:rsidR="00470BA8">
              <w:t>s</w:t>
            </w:r>
            <w:r w:rsidRPr="000A661E">
              <w:t xml:space="preserve"> in processing, found passports, passport</w:t>
            </w:r>
            <w:r w:rsidR="00470BA8">
              <w:t>s</w:t>
            </w:r>
            <w:r w:rsidRPr="000A661E">
              <w:t xml:space="preserve"> of deceased bearer</w:t>
            </w:r>
            <w:r w:rsidR="00470BA8">
              <w:t>s</w:t>
            </w:r>
            <w:r w:rsidRPr="000A661E">
              <w:t>, early replacement application</w:t>
            </w:r>
            <w:r w:rsidR="00470BA8">
              <w:t>s</w:t>
            </w:r>
            <w:r w:rsidR="009D25E7">
              <w:t>) and biometric</w:t>
            </w:r>
            <w:r w:rsidRPr="000A661E">
              <w:t xml:space="preserve"> services at </w:t>
            </w:r>
            <w:r w:rsidR="009D25E7">
              <w:t>fifty-seven (</w:t>
            </w:r>
            <w:r w:rsidRPr="000A661E">
              <w:t>57</w:t>
            </w:r>
            <w:r w:rsidR="009D25E7">
              <w:t>)</w:t>
            </w:r>
            <w:r w:rsidRPr="000A661E">
              <w:t xml:space="preserve"> SCCs planned for early 2019.</w:t>
            </w:r>
          </w:p>
          <w:p w:rsidR="000A661E" w:rsidRPr="000A661E" w:rsidRDefault="000A661E" w:rsidP="000A661E">
            <w:pPr>
              <w:pStyle w:val="ListParagraph"/>
            </w:pPr>
          </w:p>
          <w:p w:rsidR="000A661E" w:rsidRPr="000E6698" w:rsidRDefault="000A661E" w:rsidP="000E6698">
            <w:pPr>
              <w:pStyle w:val="ListParagraph"/>
              <w:numPr>
                <w:ilvl w:val="0"/>
                <w:numId w:val="45"/>
              </w:numPr>
            </w:pPr>
            <w:r w:rsidRPr="000E6698">
              <w:t>In Person Resource Determination model.</w:t>
            </w:r>
          </w:p>
          <w:p w:rsidR="000A661E" w:rsidRPr="000A661E" w:rsidRDefault="000A661E" w:rsidP="009D25E7">
            <w:r w:rsidRPr="000A661E">
              <w:t>Fol</w:t>
            </w:r>
            <w:r w:rsidR="009D25E7">
              <w:t xml:space="preserve">low up to HRUMCC (April 2018) a </w:t>
            </w:r>
            <w:r w:rsidRPr="000A661E">
              <w:t>walk</w:t>
            </w:r>
            <w:r w:rsidR="00470BA8">
              <w:t>-</w:t>
            </w:r>
            <w:r w:rsidRPr="000A661E">
              <w:t xml:space="preserve">through of the Citizen Service Resource Determination Model was presented. </w:t>
            </w:r>
          </w:p>
          <w:p w:rsidR="000A661E" w:rsidRPr="000A661E" w:rsidRDefault="000A661E" w:rsidP="000A661E">
            <w:pPr>
              <w:rPr>
                <w:lang w:val="en-US"/>
              </w:rPr>
            </w:pPr>
          </w:p>
          <w:p w:rsidR="000A661E" w:rsidRPr="009D25E7" w:rsidRDefault="000A661E" w:rsidP="009D25E7">
            <w:pPr>
              <w:pStyle w:val="ListParagraph"/>
              <w:numPr>
                <w:ilvl w:val="0"/>
                <w:numId w:val="45"/>
              </w:numPr>
            </w:pPr>
            <w:r w:rsidRPr="009D25E7">
              <w:t>June 18, 2018</w:t>
            </w:r>
            <w:r w:rsidR="00511621" w:rsidRPr="009D25E7">
              <w:t>,</w:t>
            </w:r>
            <w:r w:rsidRPr="009D25E7">
              <w:t xml:space="preserve"> S</w:t>
            </w:r>
            <w:r w:rsidR="004E516B">
              <w:t xml:space="preserve">ervice </w:t>
            </w:r>
            <w:r w:rsidRPr="009D25E7">
              <w:t>C</w:t>
            </w:r>
            <w:r w:rsidR="004E516B">
              <w:t>anada</w:t>
            </w:r>
            <w:r w:rsidRPr="009D25E7">
              <w:t xml:space="preserve"> – UNE meeting:</w:t>
            </w:r>
          </w:p>
          <w:p w:rsidR="000A661E" w:rsidRPr="000A661E" w:rsidRDefault="000A661E" w:rsidP="000A661E">
            <w:pPr>
              <w:rPr>
                <w:lang w:val="en-US"/>
              </w:rPr>
            </w:pPr>
            <w:r w:rsidRPr="000A661E">
              <w:rPr>
                <w:lang w:val="en-US"/>
              </w:rPr>
              <w:t xml:space="preserve">A site by site review of the Passport Volume Human Resources Risk Analysis was presented to UNE. </w:t>
            </w:r>
            <w:r w:rsidR="009D25E7">
              <w:rPr>
                <w:lang w:val="en-US"/>
              </w:rPr>
              <w:t xml:space="preserve"> </w:t>
            </w:r>
            <w:r w:rsidRPr="000A661E">
              <w:rPr>
                <w:lang w:val="en-US"/>
              </w:rPr>
              <w:t>As a result of the meeting</w:t>
            </w:r>
            <w:r w:rsidR="009D25E7">
              <w:rPr>
                <w:lang w:val="en-US"/>
              </w:rPr>
              <w:t>,</w:t>
            </w:r>
            <w:r w:rsidRPr="000A661E">
              <w:rPr>
                <w:lang w:val="en-US"/>
              </w:rPr>
              <w:t xml:space="preserve"> CSB is drafting national principles for the selection of employees for other employment opportunities to ensure a consistent national approach.</w:t>
            </w:r>
            <w:r w:rsidR="009D25E7">
              <w:rPr>
                <w:lang w:val="en-US"/>
              </w:rPr>
              <w:t xml:space="preserve">  </w:t>
            </w:r>
            <w:r w:rsidRPr="000A661E">
              <w:rPr>
                <w:lang w:val="en-US"/>
              </w:rPr>
              <w:t xml:space="preserve">A communications package with consistent messaging is also in development and will be discussed with UNE on July 25th.  UNE requested details on the national passport volume forecast and budget allocation – </w:t>
            </w:r>
            <w:r w:rsidR="00E708BE">
              <w:rPr>
                <w:lang w:val="en-US"/>
              </w:rPr>
              <w:t xml:space="preserve">which has been </w:t>
            </w:r>
            <w:r w:rsidRPr="000A661E">
              <w:rPr>
                <w:lang w:val="en-US"/>
              </w:rPr>
              <w:t xml:space="preserve">provided. </w:t>
            </w:r>
          </w:p>
          <w:p w:rsidR="000A661E" w:rsidRPr="000A661E" w:rsidRDefault="000A661E" w:rsidP="000A661E">
            <w:pPr>
              <w:rPr>
                <w:lang w:val="en-US"/>
              </w:rPr>
            </w:pPr>
          </w:p>
          <w:p w:rsidR="000A661E" w:rsidRPr="004E516B" w:rsidRDefault="000A661E" w:rsidP="004E516B">
            <w:pPr>
              <w:pStyle w:val="ListParagraph"/>
              <w:numPr>
                <w:ilvl w:val="0"/>
                <w:numId w:val="45"/>
              </w:numPr>
            </w:pPr>
            <w:r w:rsidRPr="004E516B">
              <w:t>July 17, 2018</w:t>
            </w:r>
            <w:r w:rsidR="00511621" w:rsidRPr="004E516B">
              <w:t>,</w:t>
            </w:r>
            <w:r w:rsidRPr="004E516B">
              <w:t xml:space="preserve"> S</w:t>
            </w:r>
            <w:r w:rsidR="004E516B">
              <w:t xml:space="preserve">ervice </w:t>
            </w:r>
            <w:r w:rsidRPr="004E516B">
              <w:t>C</w:t>
            </w:r>
            <w:r w:rsidR="004E516B">
              <w:t>anada</w:t>
            </w:r>
            <w:r w:rsidRPr="004E516B">
              <w:t>-UNE:</w:t>
            </w:r>
          </w:p>
          <w:p w:rsidR="000A661E" w:rsidRDefault="004E516B" w:rsidP="000A661E">
            <w:pPr>
              <w:rPr>
                <w:lang w:val="en-US"/>
              </w:rPr>
            </w:pPr>
            <w:r>
              <w:rPr>
                <w:lang w:val="en-US"/>
              </w:rPr>
              <w:t>F</w:t>
            </w:r>
            <w:r w:rsidR="000A661E" w:rsidRPr="000A661E">
              <w:rPr>
                <w:lang w:val="en-US"/>
              </w:rPr>
              <w:t xml:space="preserve">ollow up to </w:t>
            </w:r>
            <w:r w:rsidR="00470BA8">
              <w:rPr>
                <w:lang w:val="en-US"/>
              </w:rPr>
              <w:t xml:space="preserve">the </w:t>
            </w:r>
            <w:r w:rsidR="00E708BE" w:rsidRPr="00E708BE">
              <w:rPr>
                <w:lang w:val="en-US"/>
              </w:rPr>
              <w:t xml:space="preserve">Service Management Structural Model </w:t>
            </w:r>
            <w:r w:rsidR="000A661E" w:rsidRPr="000A661E">
              <w:rPr>
                <w:lang w:val="en-US"/>
              </w:rPr>
              <w:t>implementation</w:t>
            </w:r>
            <w:r>
              <w:rPr>
                <w:lang w:val="en-US"/>
              </w:rPr>
              <w:t>: it was the</w:t>
            </w:r>
            <w:r w:rsidR="00E708BE">
              <w:rPr>
                <w:lang w:val="en-US"/>
              </w:rPr>
              <w:t xml:space="preserve"> </w:t>
            </w:r>
            <w:r w:rsidR="000A661E" w:rsidRPr="000A661E">
              <w:rPr>
                <w:lang w:val="en-US"/>
              </w:rPr>
              <w:t>final meeting about the Passport Officer Job Description.  Discussions</w:t>
            </w:r>
            <w:r>
              <w:rPr>
                <w:lang w:val="en-US"/>
              </w:rPr>
              <w:t xml:space="preserve"> are</w:t>
            </w:r>
            <w:r w:rsidR="000A661E" w:rsidRPr="000A661E">
              <w:rPr>
                <w:lang w:val="en-US"/>
              </w:rPr>
              <w:t xml:space="preserve"> now moving to the PM3 Team L</w:t>
            </w:r>
            <w:r>
              <w:rPr>
                <w:lang w:val="en-US"/>
              </w:rPr>
              <w:t>eader and Business Expertise work</w:t>
            </w:r>
            <w:r w:rsidR="000A661E" w:rsidRPr="000A661E">
              <w:rPr>
                <w:lang w:val="en-US"/>
              </w:rPr>
              <w:t xml:space="preserve"> descriptions.</w:t>
            </w:r>
          </w:p>
          <w:p w:rsidR="000A661E" w:rsidRPr="000A661E" w:rsidRDefault="000A661E" w:rsidP="000A661E">
            <w:pPr>
              <w:rPr>
                <w:lang w:val="en-US"/>
              </w:rPr>
            </w:pPr>
          </w:p>
          <w:p w:rsidR="00E76088" w:rsidRDefault="00E76088" w:rsidP="00146044">
            <w:pPr>
              <w:rPr>
                <w:b/>
              </w:rPr>
            </w:pPr>
            <w:r w:rsidRPr="005E19E8">
              <w:rPr>
                <w:b/>
              </w:rPr>
              <w:t>Actions</w:t>
            </w:r>
          </w:p>
          <w:p w:rsidR="004E516B" w:rsidRPr="004E516B" w:rsidRDefault="000A661E" w:rsidP="00146044">
            <w:r w:rsidRPr="000A661E">
              <w:t>No action item identified</w:t>
            </w:r>
          </w:p>
        </w:tc>
      </w:tr>
      <w:tr w:rsidR="00E76088" w:rsidRPr="00CB72FD" w:rsidTr="00340227">
        <w:trPr>
          <w:trHeight w:val="849"/>
        </w:trPr>
        <w:tc>
          <w:tcPr>
            <w:tcW w:w="2553" w:type="dxa"/>
            <w:shd w:val="clear" w:color="auto" w:fill="auto"/>
          </w:tcPr>
          <w:p w:rsidR="00E76088" w:rsidRPr="005E19E8" w:rsidRDefault="00E76088" w:rsidP="00146044">
            <w:pPr>
              <w:rPr>
                <w:b/>
              </w:rPr>
            </w:pPr>
            <w:r w:rsidRPr="00E76088">
              <w:rPr>
                <w:b/>
              </w:rPr>
              <w:lastRenderedPageBreak/>
              <w:t>Overtime at Employment Insurance</w:t>
            </w:r>
          </w:p>
        </w:tc>
        <w:tc>
          <w:tcPr>
            <w:tcW w:w="12332" w:type="dxa"/>
            <w:shd w:val="clear" w:color="auto" w:fill="auto"/>
          </w:tcPr>
          <w:p w:rsidR="00E76088" w:rsidRDefault="00E76088" w:rsidP="00146044">
            <w:pPr>
              <w:rPr>
                <w:b/>
              </w:rPr>
            </w:pPr>
            <w:r w:rsidRPr="00511621">
              <w:rPr>
                <w:b/>
              </w:rPr>
              <w:t>Discussion</w:t>
            </w:r>
          </w:p>
          <w:p w:rsidR="000E6698" w:rsidRPr="00511621" w:rsidRDefault="000E6698" w:rsidP="00146044">
            <w:pPr>
              <w:rPr>
                <w:b/>
              </w:rPr>
            </w:pPr>
          </w:p>
          <w:p w:rsidR="00434907" w:rsidRPr="00511621" w:rsidRDefault="000F3936" w:rsidP="000F3936">
            <w:r w:rsidRPr="000F3936">
              <w:t xml:space="preserve">Fabienne Jean-François opened the discussion by mentioning that overtime opportunities for PM-02 employees at Employment Insurance offices are not the same in all regions. </w:t>
            </w:r>
            <w:r w:rsidR="004E516B">
              <w:t xml:space="preserve">  </w:t>
            </w:r>
            <w:r w:rsidRPr="000F3936">
              <w:t xml:space="preserve">She clarified that this is a national problem and not just a Quebec regional problem. </w:t>
            </w:r>
          </w:p>
          <w:p w:rsidR="00434907" w:rsidRPr="00511621" w:rsidRDefault="00434907" w:rsidP="00146044"/>
          <w:p w:rsidR="00434907" w:rsidRPr="00511621" w:rsidRDefault="00434907" w:rsidP="000F3936">
            <w:r w:rsidRPr="000F3936">
              <w:t xml:space="preserve">Claire </w:t>
            </w:r>
            <w:r w:rsidR="000F3936" w:rsidRPr="000F3936">
              <w:t>Caloren responded to the questions by assuring members that these are applicab</w:t>
            </w:r>
            <w:r w:rsidR="000F3936">
              <w:t>le t</w:t>
            </w:r>
            <w:r w:rsidR="000F3936" w:rsidRPr="000F3936">
              <w:t>o all business lines and not just employment insurance</w:t>
            </w:r>
            <w:r w:rsidR="000F3936">
              <w:t xml:space="preserve">. </w:t>
            </w:r>
            <w:r w:rsidR="004E516B">
              <w:t xml:space="preserve"> </w:t>
            </w:r>
            <w:r w:rsidR="000F3936">
              <w:t xml:space="preserve">She explained that each operational unit is responsible </w:t>
            </w:r>
            <w:r w:rsidR="00470BA8">
              <w:t>for</w:t>
            </w:r>
            <w:r w:rsidR="000F3936">
              <w:t xml:space="preserve"> determining how they meet their objectives</w:t>
            </w:r>
            <w:r w:rsidR="004E516B">
              <w:t xml:space="preserve"> while respecting their budget.  Some </w:t>
            </w:r>
            <w:r w:rsidR="000F3936">
              <w:t xml:space="preserve">units may </w:t>
            </w:r>
            <w:r w:rsidR="004E516B">
              <w:t>privilege</w:t>
            </w:r>
            <w:r w:rsidR="000F3936">
              <w:t xml:space="preserve"> overtime whereas other</w:t>
            </w:r>
            <w:r w:rsidR="00470BA8">
              <w:t>s</w:t>
            </w:r>
            <w:r w:rsidR="000F3936">
              <w:t xml:space="preserve"> may privilege staffing. </w:t>
            </w:r>
            <w:r w:rsidR="004E516B">
              <w:t xml:space="preserve"> </w:t>
            </w:r>
            <w:r w:rsidR="000F3936">
              <w:t>She reminded members that operational requirements change regularly and confirmed that there is not a nation</w:t>
            </w:r>
            <w:r w:rsidR="00470BA8">
              <w:t>'s</w:t>
            </w:r>
            <w:r w:rsidR="000F3936">
              <w:t xml:space="preserve"> budget. </w:t>
            </w:r>
          </w:p>
          <w:p w:rsidR="000E0203" w:rsidRDefault="000E0203" w:rsidP="00146044">
            <w:pPr>
              <w:rPr>
                <w:b/>
              </w:rPr>
            </w:pPr>
          </w:p>
          <w:p w:rsidR="00E76088" w:rsidRPr="00511621" w:rsidRDefault="00E76088" w:rsidP="00146044">
            <w:pPr>
              <w:rPr>
                <w:b/>
              </w:rPr>
            </w:pPr>
            <w:r w:rsidRPr="00511621">
              <w:rPr>
                <w:b/>
              </w:rPr>
              <w:lastRenderedPageBreak/>
              <w:t>Actions</w:t>
            </w:r>
          </w:p>
          <w:p w:rsidR="00B71856" w:rsidRDefault="00B71856" w:rsidP="00B71856">
            <w:r w:rsidRPr="00647EB5">
              <w:t>Management proposed some further discussions with the unions on this</w:t>
            </w:r>
            <w:r>
              <w:t xml:space="preserve"> subject.</w:t>
            </w:r>
          </w:p>
          <w:p w:rsidR="009A733E" w:rsidRPr="004E516B" w:rsidRDefault="009A733E" w:rsidP="00B71856"/>
        </w:tc>
      </w:tr>
      <w:tr w:rsidR="00E76088" w:rsidRPr="00434907" w:rsidTr="00340227">
        <w:trPr>
          <w:trHeight w:val="849"/>
        </w:trPr>
        <w:tc>
          <w:tcPr>
            <w:tcW w:w="2553" w:type="dxa"/>
            <w:shd w:val="clear" w:color="auto" w:fill="auto"/>
          </w:tcPr>
          <w:p w:rsidR="00E76088" w:rsidRPr="00434907" w:rsidRDefault="00E76088" w:rsidP="00146044">
            <w:pPr>
              <w:rPr>
                <w:b/>
                <w:lang w:val="fr-CA"/>
              </w:rPr>
            </w:pPr>
            <w:r w:rsidRPr="00434907">
              <w:rPr>
                <w:b/>
                <w:lang w:val="fr-CA"/>
              </w:rPr>
              <w:lastRenderedPageBreak/>
              <w:t>TBS Classification Review – PA Conversion</w:t>
            </w:r>
          </w:p>
        </w:tc>
        <w:tc>
          <w:tcPr>
            <w:tcW w:w="12332" w:type="dxa"/>
            <w:shd w:val="clear" w:color="auto" w:fill="auto"/>
          </w:tcPr>
          <w:p w:rsidR="00E76088" w:rsidRDefault="00E76088" w:rsidP="00146044">
            <w:pPr>
              <w:rPr>
                <w:b/>
              </w:rPr>
            </w:pPr>
            <w:r w:rsidRPr="00375BD0">
              <w:rPr>
                <w:b/>
              </w:rPr>
              <w:t>Discussion</w:t>
            </w:r>
          </w:p>
          <w:p w:rsidR="000E6698" w:rsidRPr="00375BD0" w:rsidRDefault="000E6698" w:rsidP="00146044">
            <w:pPr>
              <w:rPr>
                <w:b/>
              </w:rPr>
            </w:pPr>
          </w:p>
          <w:p w:rsidR="00954F58" w:rsidRDefault="00115163" w:rsidP="00146044">
            <w:r w:rsidRPr="009C13F6">
              <w:t xml:space="preserve">Linda </w:t>
            </w:r>
            <w:r w:rsidR="004F0765">
              <w:t xml:space="preserve">Koo opened the discussion by requesting an </w:t>
            </w:r>
            <w:r w:rsidRPr="009C13F6">
              <w:t>update on this item</w:t>
            </w:r>
            <w:r w:rsidR="004F0765">
              <w:t xml:space="preserve">. </w:t>
            </w:r>
            <w:r w:rsidR="004E516B">
              <w:t xml:space="preserve"> </w:t>
            </w:r>
          </w:p>
          <w:p w:rsidR="00954F58" w:rsidRDefault="00954F58" w:rsidP="00146044"/>
          <w:p w:rsidR="00115163" w:rsidRDefault="004F0765" w:rsidP="00146044">
            <w:r>
              <w:t xml:space="preserve">Gaveen Cadotte explained that Treasury Board is </w:t>
            </w:r>
            <w:r w:rsidRPr="009C13F6">
              <w:t>looking</w:t>
            </w:r>
            <w:r w:rsidR="00115163" w:rsidRPr="009C13F6">
              <w:t xml:space="preserve"> into </w:t>
            </w:r>
            <w:r>
              <w:t>a sy</w:t>
            </w:r>
            <w:r w:rsidR="00115163" w:rsidRPr="009C13F6">
              <w:t>stem</w:t>
            </w:r>
            <w:r w:rsidR="00470BA8">
              <w:t>-</w:t>
            </w:r>
            <w:r w:rsidR="00115163" w:rsidRPr="009C13F6">
              <w:t xml:space="preserve">wide review of </w:t>
            </w:r>
            <w:r>
              <w:t xml:space="preserve">the </w:t>
            </w:r>
            <w:r w:rsidR="00115163" w:rsidRPr="009C13F6">
              <w:t>P</w:t>
            </w:r>
            <w:r>
              <w:t>rogram and Administration (PA)</w:t>
            </w:r>
            <w:r w:rsidR="00115163" w:rsidRPr="009C13F6">
              <w:t xml:space="preserve"> structure like they did with </w:t>
            </w:r>
            <w:r>
              <w:t xml:space="preserve">the </w:t>
            </w:r>
            <w:r w:rsidR="00115163" w:rsidRPr="009C13F6">
              <w:t>CS</w:t>
            </w:r>
            <w:r>
              <w:t xml:space="preserve"> classification. She indicated that the g</w:t>
            </w:r>
            <w:r w:rsidR="00115163" w:rsidRPr="009C13F6">
              <w:t xml:space="preserve">roup standard </w:t>
            </w:r>
            <w:r>
              <w:t>has not be</w:t>
            </w:r>
            <w:r w:rsidR="00E708BE">
              <w:t>en</w:t>
            </w:r>
            <w:r>
              <w:t xml:space="preserve"> approved by Treasury Board yet but maybe</w:t>
            </w:r>
            <w:r w:rsidR="004E516B">
              <w:t>,</w:t>
            </w:r>
            <w:r>
              <w:t xml:space="preserve"> this would be completed in the </w:t>
            </w:r>
            <w:r w:rsidRPr="009C13F6">
              <w:t>fall</w:t>
            </w:r>
            <w:r>
              <w:t xml:space="preserve">. </w:t>
            </w:r>
            <w:r w:rsidR="004E516B">
              <w:t xml:space="preserve"> </w:t>
            </w:r>
            <w:r>
              <w:t>She informed members that</w:t>
            </w:r>
            <w:r w:rsidR="00470BA8">
              <w:t>,</w:t>
            </w:r>
            <w:r>
              <w:t xml:space="preserve"> in the meantime, ESDC is doing </w:t>
            </w:r>
            <w:r w:rsidR="00B067EB">
              <w:t xml:space="preserve">initial </w:t>
            </w:r>
            <w:r w:rsidR="00115163" w:rsidRPr="009C13F6">
              <w:t>work</w:t>
            </w:r>
            <w:r>
              <w:t xml:space="preserve"> to outline a </w:t>
            </w:r>
            <w:r w:rsidR="00B067EB">
              <w:t xml:space="preserve">draft </w:t>
            </w:r>
            <w:r w:rsidR="00B71856">
              <w:t xml:space="preserve">work </w:t>
            </w:r>
            <w:r>
              <w:t xml:space="preserve">plan for this complex </w:t>
            </w:r>
            <w:r w:rsidR="00BF3560">
              <w:t>review</w:t>
            </w:r>
            <w:r w:rsidR="00B71856">
              <w:t xml:space="preserve"> and will be seeking in the future, views and inputs on the draft work plan, but, at the moment, they are still waiting for further information from TBS</w:t>
            </w:r>
          </w:p>
          <w:p w:rsidR="00B71856" w:rsidRPr="009C13F6" w:rsidRDefault="00B71856" w:rsidP="00146044"/>
          <w:p w:rsidR="00E76088" w:rsidRPr="00375BD0" w:rsidRDefault="00E76088" w:rsidP="00146044">
            <w:pPr>
              <w:rPr>
                <w:b/>
              </w:rPr>
            </w:pPr>
            <w:r w:rsidRPr="00375BD0">
              <w:rPr>
                <w:b/>
              </w:rPr>
              <w:t>Actions</w:t>
            </w:r>
          </w:p>
          <w:p w:rsidR="00E76088" w:rsidRPr="004E516B" w:rsidRDefault="004F0765" w:rsidP="00146044">
            <w:r w:rsidRPr="000A661E">
              <w:t>No action item identified</w:t>
            </w:r>
          </w:p>
        </w:tc>
      </w:tr>
      <w:tr w:rsidR="00F651D8" w:rsidRPr="00DF67C9" w:rsidTr="00340227">
        <w:trPr>
          <w:trHeight w:val="849"/>
        </w:trPr>
        <w:tc>
          <w:tcPr>
            <w:tcW w:w="2553" w:type="dxa"/>
            <w:shd w:val="clear" w:color="auto" w:fill="auto"/>
          </w:tcPr>
          <w:p w:rsidR="00F651D8" w:rsidRPr="00434907" w:rsidRDefault="00E76088" w:rsidP="00146044">
            <w:pPr>
              <w:rPr>
                <w:b/>
                <w:lang w:val="fr-CA"/>
              </w:rPr>
            </w:pPr>
            <w:r w:rsidRPr="00434907">
              <w:rPr>
                <w:b/>
                <w:lang w:val="fr-CA"/>
              </w:rPr>
              <w:t>Duty to Accommodate</w:t>
            </w:r>
          </w:p>
        </w:tc>
        <w:tc>
          <w:tcPr>
            <w:tcW w:w="12332" w:type="dxa"/>
            <w:shd w:val="clear" w:color="auto" w:fill="auto"/>
          </w:tcPr>
          <w:p w:rsidR="00424310" w:rsidRDefault="00424310" w:rsidP="00146044">
            <w:pPr>
              <w:rPr>
                <w:b/>
              </w:rPr>
            </w:pPr>
            <w:r w:rsidRPr="00375BD0">
              <w:rPr>
                <w:b/>
              </w:rPr>
              <w:t>Discussion</w:t>
            </w:r>
          </w:p>
          <w:p w:rsidR="000E6698" w:rsidRPr="00375BD0" w:rsidRDefault="000E6698" w:rsidP="00146044">
            <w:pPr>
              <w:rPr>
                <w:b/>
              </w:rPr>
            </w:pPr>
          </w:p>
          <w:p w:rsidR="00424310" w:rsidRPr="009C13F6" w:rsidRDefault="00115163" w:rsidP="00146044">
            <w:r w:rsidRPr="009C13F6">
              <w:t xml:space="preserve">Crystal </w:t>
            </w:r>
            <w:r w:rsidR="009C13F6">
              <w:t xml:space="preserve">Warner brought </w:t>
            </w:r>
            <w:r w:rsidR="00C55457">
              <w:t>up</w:t>
            </w:r>
            <w:r w:rsidR="009C13F6">
              <w:t xml:space="preserve"> what they see as the number one issue with the </w:t>
            </w:r>
            <w:r w:rsidR="00335024">
              <w:t>National E</w:t>
            </w:r>
            <w:r w:rsidRPr="009C13F6">
              <w:t>xecutive</w:t>
            </w:r>
            <w:r w:rsidR="00335024">
              <w:t>s, the</w:t>
            </w:r>
            <w:r w:rsidR="009C13F6">
              <w:t xml:space="preserve"> Duty to Accommodate (DTA). </w:t>
            </w:r>
            <w:r w:rsidR="00335024">
              <w:t xml:space="preserve"> </w:t>
            </w:r>
            <w:r w:rsidR="009C13F6">
              <w:t>She expressed that they are a</w:t>
            </w:r>
            <w:r w:rsidRPr="009C13F6">
              <w:t>larmingly concerned in certain region</w:t>
            </w:r>
            <w:r w:rsidR="009C13F6">
              <w:t>s</w:t>
            </w:r>
            <w:r w:rsidR="00335024">
              <w:t>,</w:t>
            </w:r>
            <w:r w:rsidR="009C13F6">
              <w:t xml:space="preserve"> and that since </w:t>
            </w:r>
            <w:r w:rsidRPr="009C13F6">
              <w:t>2016</w:t>
            </w:r>
            <w:r w:rsidR="009C13F6">
              <w:t>,</w:t>
            </w:r>
            <w:r w:rsidRPr="009C13F6">
              <w:t xml:space="preserve"> informal complaints ha</w:t>
            </w:r>
            <w:r w:rsidR="009C13F6">
              <w:t>ve</w:t>
            </w:r>
            <w:r w:rsidRPr="009C13F6">
              <w:t xml:space="preserve"> increased by </w:t>
            </w:r>
            <w:r w:rsidR="009C13F6">
              <w:t>over fifty percent (</w:t>
            </w:r>
            <w:r w:rsidRPr="009C13F6">
              <w:t>50%</w:t>
            </w:r>
            <w:r w:rsidR="009C13F6">
              <w:t xml:space="preserve">). </w:t>
            </w:r>
            <w:r w:rsidR="00335024">
              <w:t xml:space="preserve"> </w:t>
            </w:r>
            <w:r w:rsidR="009C13F6">
              <w:t xml:space="preserve">She referred to the Public Service Employee Survey (PSES) and mentioned that it showed that </w:t>
            </w:r>
            <w:r w:rsidRPr="009C13F6">
              <w:t>many</w:t>
            </w:r>
            <w:r w:rsidR="009C13F6">
              <w:t xml:space="preserve"> employees did not feel accommodated.</w:t>
            </w:r>
            <w:r w:rsidR="00335024">
              <w:t xml:space="preserve">  </w:t>
            </w:r>
            <w:r w:rsidR="009C13F6">
              <w:t xml:space="preserve">She asked what </w:t>
            </w:r>
            <w:r w:rsidR="004F0765">
              <w:t xml:space="preserve">training has been given and if there are </w:t>
            </w:r>
            <w:r w:rsidRPr="009C13F6">
              <w:t>DTA committee</w:t>
            </w:r>
            <w:r w:rsidR="004F0765">
              <w:t xml:space="preserve">s in the regions. </w:t>
            </w:r>
            <w:r w:rsidR="00335024">
              <w:t xml:space="preserve"> </w:t>
            </w:r>
            <w:r w:rsidR="004F0765">
              <w:t>She said that p</w:t>
            </w:r>
            <w:r w:rsidRPr="009C13F6">
              <w:t xml:space="preserve">erhaps </w:t>
            </w:r>
            <w:r w:rsidR="004F0765">
              <w:t xml:space="preserve">this could be discussed further </w:t>
            </w:r>
            <w:r w:rsidR="004F0765" w:rsidRPr="009C13F6">
              <w:t>outside</w:t>
            </w:r>
            <w:r w:rsidRPr="009C13F6">
              <w:t xml:space="preserve"> this meeting.  </w:t>
            </w:r>
          </w:p>
          <w:p w:rsidR="00115163" w:rsidRDefault="00115163" w:rsidP="00146044">
            <w:pPr>
              <w:rPr>
                <w:b/>
              </w:rPr>
            </w:pPr>
          </w:p>
          <w:p w:rsidR="00115163" w:rsidRPr="004F0765" w:rsidRDefault="004F0765" w:rsidP="00146044">
            <w:r w:rsidRPr="004F0765">
              <w:t xml:space="preserve">Danièle Besner agreed that a meeting should be organized and that all </w:t>
            </w:r>
            <w:r w:rsidR="00DF67C9" w:rsidRPr="004F0765">
              <w:t>HRUMCC members</w:t>
            </w:r>
            <w:r w:rsidRPr="004F0765">
              <w:t xml:space="preserve"> would be invited. </w:t>
            </w:r>
          </w:p>
          <w:p w:rsidR="00115163" w:rsidRDefault="00115163" w:rsidP="00146044">
            <w:pPr>
              <w:rPr>
                <w:b/>
              </w:rPr>
            </w:pPr>
          </w:p>
          <w:p w:rsidR="00115163" w:rsidRPr="004F0765" w:rsidRDefault="00115163" w:rsidP="00146044">
            <w:r w:rsidRPr="004F0765">
              <w:t xml:space="preserve">Linda </w:t>
            </w:r>
            <w:r w:rsidR="004F0765" w:rsidRPr="004F0765">
              <w:t>Koo mentioned that certain employees have several months of delays;</w:t>
            </w:r>
            <w:r w:rsidRPr="004F0765">
              <w:t xml:space="preserve"> </w:t>
            </w:r>
            <w:r w:rsidR="004F0765" w:rsidRPr="004F0765">
              <w:t xml:space="preserve">in some cases </w:t>
            </w:r>
            <w:r w:rsidRPr="004F0765">
              <w:t>employees get re</w:t>
            </w:r>
            <w:r w:rsidR="00335024">
              <w:t>-</w:t>
            </w:r>
            <w:r w:rsidRPr="004F0765">
              <w:t xml:space="preserve">injured. </w:t>
            </w:r>
            <w:r w:rsidR="00335024">
              <w:t xml:space="preserve"> </w:t>
            </w:r>
            <w:r w:rsidR="004F0765" w:rsidRPr="004F0765">
              <w:t>She e</w:t>
            </w:r>
            <w:r w:rsidRPr="004F0765">
              <w:t>cho</w:t>
            </w:r>
            <w:r w:rsidR="004F0765" w:rsidRPr="004F0765">
              <w:t>ed</w:t>
            </w:r>
            <w:r w:rsidRPr="004F0765">
              <w:t xml:space="preserve"> Crystal</w:t>
            </w:r>
            <w:r w:rsidR="004F0765" w:rsidRPr="004F0765">
              <w:t xml:space="preserve"> Warner’s concerns and would l</w:t>
            </w:r>
            <w:r w:rsidR="00DF67C9" w:rsidRPr="004F0765">
              <w:t xml:space="preserve">ike </w:t>
            </w:r>
            <w:r w:rsidR="004F0765" w:rsidRPr="004F0765">
              <w:t xml:space="preserve">managers at </w:t>
            </w:r>
            <w:r w:rsidR="00DF67C9" w:rsidRPr="004F0765">
              <w:t>all level</w:t>
            </w:r>
            <w:r w:rsidR="00C55457">
              <w:t>s</w:t>
            </w:r>
            <w:r w:rsidR="00DF67C9" w:rsidRPr="004F0765">
              <w:t xml:space="preserve"> </w:t>
            </w:r>
            <w:r w:rsidR="00335024">
              <w:t xml:space="preserve">to be trained on </w:t>
            </w:r>
            <w:r w:rsidR="004F0765" w:rsidRPr="004F0765">
              <w:t xml:space="preserve">DTA. </w:t>
            </w:r>
          </w:p>
          <w:p w:rsidR="00424310" w:rsidRPr="00DF67C9" w:rsidRDefault="00424310" w:rsidP="00146044">
            <w:pPr>
              <w:rPr>
                <w:b/>
              </w:rPr>
            </w:pPr>
            <w:r w:rsidRPr="00DF67C9">
              <w:rPr>
                <w:b/>
              </w:rPr>
              <w:t>Actions</w:t>
            </w:r>
          </w:p>
          <w:p w:rsidR="00424310" w:rsidRPr="00DF67C9" w:rsidRDefault="004F0765" w:rsidP="004F0765">
            <w:r w:rsidRPr="004F0765">
              <w:t xml:space="preserve">Danièle Besner </w:t>
            </w:r>
            <w:r>
              <w:t xml:space="preserve">to schedule a meeting to discuss this subject further </w:t>
            </w:r>
            <w:r w:rsidRPr="004F0765">
              <w:t xml:space="preserve">and </w:t>
            </w:r>
            <w:r>
              <w:t xml:space="preserve">ensure </w:t>
            </w:r>
            <w:r w:rsidRPr="004F0765">
              <w:t xml:space="preserve">that all HRUMCC members </w:t>
            </w:r>
            <w:r>
              <w:t xml:space="preserve">are </w:t>
            </w:r>
            <w:r w:rsidRPr="004F0765">
              <w:t>invited</w:t>
            </w:r>
            <w:r>
              <w:t>.</w:t>
            </w:r>
          </w:p>
        </w:tc>
      </w:tr>
      <w:tr w:rsidR="006839C5" w:rsidRPr="005E19E8" w:rsidTr="0026369F">
        <w:trPr>
          <w:trHeight w:val="849"/>
        </w:trPr>
        <w:tc>
          <w:tcPr>
            <w:tcW w:w="2553" w:type="dxa"/>
            <w:shd w:val="clear" w:color="auto" w:fill="auto"/>
          </w:tcPr>
          <w:p w:rsidR="0026369F" w:rsidRPr="005E19E8" w:rsidRDefault="00E76088" w:rsidP="00146044">
            <w:pPr>
              <w:rPr>
                <w:b/>
              </w:rPr>
            </w:pPr>
            <w:r w:rsidRPr="00434907">
              <w:rPr>
                <w:b/>
                <w:lang w:val="fr-CA"/>
              </w:rPr>
              <w:t xml:space="preserve">Staffing </w:t>
            </w:r>
            <w:r w:rsidRPr="00E76088">
              <w:rPr>
                <w:b/>
              </w:rPr>
              <w:t>Complaints</w:t>
            </w:r>
          </w:p>
        </w:tc>
        <w:tc>
          <w:tcPr>
            <w:tcW w:w="12332" w:type="dxa"/>
            <w:shd w:val="clear" w:color="auto" w:fill="auto"/>
          </w:tcPr>
          <w:p w:rsidR="00424310" w:rsidRDefault="00424310" w:rsidP="00146044">
            <w:pPr>
              <w:rPr>
                <w:b/>
              </w:rPr>
            </w:pPr>
            <w:r w:rsidRPr="005E19E8">
              <w:rPr>
                <w:b/>
              </w:rPr>
              <w:t>Discussion</w:t>
            </w:r>
          </w:p>
          <w:p w:rsidR="000E6698" w:rsidRPr="005E19E8" w:rsidRDefault="000E6698" w:rsidP="00146044">
            <w:pPr>
              <w:rPr>
                <w:b/>
              </w:rPr>
            </w:pPr>
          </w:p>
          <w:p w:rsidR="007B6AA6" w:rsidRDefault="007B6AA6" w:rsidP="00146044">
            <w:r w:rsidRPr="007B6AA6">
              <w:t xml:space="preserve">Crystal Warner started by raising a specific issue in regards to staffing complaints processes and how it is applied in certain </w:t>
            </w:r>
            <w:r w:rsidRPr="007B6AA6">
              <w:lastRenderedPageBreak/>
              <w:t xml:space="preserve">areas of Service Canada. </w:t>
            </w:r>
            <w:r w:rsidR="00335024">
              <w:t xml:space="preserve"> </w:t>
            </w:r>
            <w:r w:rsidRPr="007B6AA6">
              <w:t xml:space="preserve">She indicated that </w:t>
            </w:r>
            <w:r w:rsidR="00C55457">
              <w:t>in</w:t>
            </w:r>
            <w:r w:rsidRPr="007B6AA6">
              <w:t xml:space="preserve"> other departments, they found that complaints are often solved </w:t>
            </w:r>
            <w:r w:rsidR="00C55457">
              <w:t xml:space="preserve">more </w:t>
            </w:r>
            <w:r w:rsidRPr="007B6AA6">
              <w:t>quick</w:t>
            </w:r>
            <w:r w:rsidR="00C55457">
              <w:t>ly</w:t>
            </w:r>
            <w:r w:rsidRPr="007B6AA6">
              <w:t xml:space="preserve"> when they are dealt with by face to face</w:t>
            </w:r>
            <w:r>
              <w:t xml:space="preserve"> facilitated </w:t>
            </w:r>
            <w:r w:rsidRPr="007B6AA6">
              <w:t>discussion</w:t>
            </w:r>
            <w:r w:rsidR="00C55457">
              <w:t>s</w:t>
            </w:r>
            <w:r>
              <w:t xml:space="preserve"> rather than a paper process during the exchange of information. </w:t>
            </w:r>
            <w:r w:rsidR="00335024">
              <w:t xml:space="preserve"> </w:t>
            </w:r>
            <w:r w:rsidR="00634007">
              <w:t>She encouraged ESDC to go back to the facilitated discussions approach.</w:t>
            </w:r>
          </w:p>
          <w:p w:rsidR="007B6AA6" w:rsidRDefault="007B6AA6" w:rsidP="00146044"/>
          <w:p w:rsidR="00DF67C9" w:rsidRPr="007B6AA6" w:rsidRDefault="00DF67C9" w:rsidP="00146044">
            <w:r w:rsidRPr="007B6AA6">
              <w:t xml:space="preserve">Rawan </w:t>
            </w:r>
            <w:r w:rsidR="00634007">
              <w:t>El-Komos clarified that the informal discussion stage is very different from the exchange of information stage.</w:t>
            </w:r>
            <w:r w:rsidR="00335024">
              <w:t xml:space="preserve"> </w:t>
            </w:r>
            <w:r w:rsidR="00634007">
              <w:t xml:space="preserve"> She confirmed that they do encourage managers to explore various options which often depend on the nature and complexity of the complaint. </w:t>
            </w:r>
            <w:r w:rsidR="00335024">
              <w:t xml:space="preserve"> </w:t>
            </w:r>
            <w:r w:rsidR="00634007">
              <w:t>She assured members that she would take this comment back to her team and encouraged union members to reach out to her team should they think a face</w:t>
            </w:r>
            <w:r w:rsidR="00470BA8">
              <w:t>-to-</w:t>
            </w:r>
            <w:r w:rsidR="00634007">
              <w:t xml:space="preserve">face discussion is required as they would be happy to help facilitate. </w:t>
            </w:r>
            <w:r w:rsidRPr="007B6AA6">
              <w:t xml:space="preserve"> </w:t>
            </w:r>
          </w:p>
          <w:p w:rsidR="000E6698" w:rsidRDefault="000E6698" w:rsidP="00146044">
            <w:pPr>
              <w:rPr>
                <w:b/>
              </w:rPr>
            </w:pPr>
          </w:p>
          <w:p w:rsidR="00424310" w:rsidRPr="005E19E8" w:rsidRDefault="00424310" w:rsidP="00146044">
            <w:pPr>
              <w:rPr>
                <w:b/>
              </w:rPr>
            </w:pPr>
            <w:r w:rsidRPr="005E19E8">
              <w:rPr>
                <w:b/>
              </w:rPr>
              <w:t>Actions</w:t>
            </w:r>
          </w:p>
          <w:p w:rsidR="005054D3" w:rsidRPr="005E19E8" w:rsidRDefault="00634007" w:rsidP="00146044">
            <w:r w:rsidRPr="00634007">
              <w:t>No action item identified</w:t>
            </w:r>
          </w:p>
        </w:tc>
      </w:tr>
      <w:tr w:rsidR="00DC2C75" w:rsidRPr="00CB72FD" w:rsidTr="0026369F">
        <w:trPr>
          <w:trHeight w:val="849"/>
        </w:trPr>
        <w:tc>
          <w:tcPr>
            <w:tcW w:w="2553" w:type="dxa"/>
            <w:shd w:val="clear" w:color="auto" w:fill="auto"/>
          </w:tcPr>
          <w:p w:rsidR="00DC2C75" w:rsidRPr="005E19E8" w:rsidRDefault="00E76088" w:rsidP="00146044">
            <w:pPr>
              <w:rPr>
                <w:b/>
              </w:rPr>
            </w:pPr>
            <w:r w:rsidRPr="00E76088">
              <w:rPr>
                <w:b/>
              </w:rPr>
              <w:lastRenderedPageBreak/>
              <w:t>Gender Neutral Washrooms</w:t>
            </w:r>
          </w:p>
        </w:tc>
        <w:tc>
          <w:tcPr>
            <w:tcW w:w="12332" w:type="dxa"/>
            <w:shd w:val="clear" w:color="auto" w:fill="auto"/>
          </w:tcPr>
          <w:p w:rsidR="00424310" w:rsidRDefault="00424310" w:rsidP="00146044">
            <w:pPr>
              <w:rPr>
                <w:b/>
              </w:rPr>
            </w:pPr>
            <w:r w:rsidRPr="005E19E8">
              <w:rPr>
                <w:b/>
              </w:rPr>
              <w:t>Discussion</w:t>
            </w:r>
          </w:p>
          <w:p w:rsidR="000E6698" w:rsidRDefault="000E6698" w:rsidP="00146044">
            <w:pPr>
              <w:rPr>
                <w:b/>
              </w:rPr>
            </w:pPr>
          </w:p>
          <w:p w:rsidR="00424310" w:rsidRPr="00634007" w:rsidRDefault="00DF67C9" w:rsidP="00146044">
            <w:r w:rsidRPr="00634007">
              <w:t xml:space="preserve">Sebastian </w:t>
            </w:r>
            <w:r w:rsidR="00634007" w:rsidRPr="00634007">
              <w:t xml:space="preserve">Rodrigues </w:t>
            </w:r>
            <w:r w:rsidR="00634007">
              <w:t xml:space="preserve">explained that </w:t>
            </w:r>
            <w:r w:rsidR="00C52D0A">
              <w:t xml:space="preserve">trans persons </w:t>
            </w:r>
            <w:r w:rsidR="00634007">
              <w:t>who are</w:t>
            </w:r>
            <w:r w:rsidR="00470BA8">
              <w:t xml:space="preserve"> in</w:t>
            </w:r>
            <w:r w:rsidR="00634007">
              <w:t xml:space="preserve"> the early stages of </w:t>
            </w:r>
            <w:r w:rsidR="00C52D0A">
              <w:t>trans</w:t>
            </w:r>
            <w:r w:rsidR="00050E14">
              <w:t>itioning</w:t>
            </w:r>
            <w:r w:rsidR="00C52D0A">
              <w:t xml:space="preserve"> are</w:t>
            </w:r>
            <w:r w:rsidR="00050E14">
              <w:t xml:space="preserve"> sometimes affected by distress and physical, </w:t>
            </w:r>
            <w:r w:rsidR="00C52D0A">
              <w:t xml:space="preserve">mental health issues when it comes to using gender based washrooms. </w:t>
            </w:r>
          </w:p>
          <w:p w:rsidR="00335024" w:rsidRDefault="00335024" w:rsidP="00146044"/>
          <w:p w:rsidR="00BF3560" w:rsidRPr="00BF3560" w:rsidRDefault="00634007" w:rsidP="000D54A3">
            <w:r w:rsidRPr="00634007">
              <w:t xml:space="preserve">Benson Gorber </w:t>
            </w:r>
            <w:r w:rsidR="00050E14">
              <w:t xml:space="preserve">responded by saying that the </w:t>
            </w:r>
            <w:r w:rsidR="00BF3560" w:rsidRPr="00BF3560">
              <w:t>C</w:t>
            </w:r>
            <w:r w:rsidR="00625BA4">
              <w:t>hief</w:t>
            </w:r>
            <w:r w:rsidR="00335024">
              <w:t xml:space="preserve"> </w:t>
            </w:r>
            <w:r w:rsidR="00BF3560" w:rsidRPr="00BF3560">
              <w:t>F</w:t>
            </w:r>
            <w:r w:rsidR="00335024">
              <w:t xml:space="preserve">inance </w:t>
            </w:r>
            <w:r w:rsidR="00BF3560" w:rsidRPr="00BF3560">
              <w:t>O</w:t>
            </w:r>
            <w:r w:rsidR="00625BA4">
              <w:t xml:space="preserve">fficer </w:t>
            </w:r>
            <w:r w:rsidR="00BF3560" w:rsidRPr="00BF3560">
              <w:t>B</w:t>
            </w:r>
            <w:r w:rsidR="00625BA4">
              <w:t>ranch</w:t>
            </w:r>
            <w:r w:rsidR="00BF3560" w:rsidRPr="00BF3560">
              <w:t xml:space="preserve"> Real Property has been proactively working with the P</w:t>
            </w:r>
            <w:r w:rsidR="000E6698">
              <w:t xml:space="preserve">ublic </w:t>
            </w:r>
            <w:r w:rsidR="00BF3560" w:rsidRPr="00BF3560">
              <w:t>S</w:t>
            </w:r>
            <w:r w:rsidR="000E6698">
              <w:t xml:space="preserve">ervice </w:t>
            </w:r>
            <w:r w:rsidR="00BF3560" w:rsidRPr="00BF3560">
              <w:t>P</w:t>
            </w:r>
            <w:r w:rsidR="000E6698">
              <w:t xml:space="preserve">rocurement </w:t>
            </w:r>
            <w:r w:rsidR="00BF3560" w:rsidRPr="00BF3560">
              <w:t>C</w:t>
            </w:r>
            <w:r w:rsidR="000D54A3">
              <w:t>anada (PSPC)</w:t>
            </w:r>
            <w:r w:rsidR="00BF3560" w:rsidRPr="00BF3560">
              <w:t xml:space="preserve"> and the ESDC Pride Network since March 2017 to evaluate opportunities to advance the use of Gender Neutral (GN) washrooms within ESDC space.</w:t>
            </w:r>
            <w:r w:rsidR="000D54A3">
              <w:t xml:space="preserve">  </w:t>
            </w:r>
            <w:r w:rsidR="00BF3560" w:rsidRPr="00BF3560">
              <w:t>The majority of washrooms that support ESDC space holdings are located outside of ESDC space and are the property of PSPC or private landlords and are not under the control of ESDC.</w:t>
            </w:r>
            <w:r w:rsidR="000D54A3">
              <w:t xml:space="preserve">  The </w:t>
            </w:r>
            <w:r w:rsidR="00BF3560" w:rsidRPr="00BF3560">
              <w:t xml:space="preserve">National Building Code specifies </w:t>
            </w:r>
            <w:r w:rsidR="00050E14">
              <w:t xml:space="preserve">the </w:t>
            </w:r>
            <w:r w:rsidR="00BF3560" w:rsidRPr="00BF3560">
              <w:t>number</w:t>
            </w:r>
            <w:r w:rsidR="00470BA8">
              <w:t>s</w:t>
            </w:r>
            <w:r w:rsidR="00BF3560" w:rsidRPr="00BF3560">
              <w:t xml:space="preserve"> and types of washroom facilities to be provided but does not specify that these washrooms be segregated.  s.9.12 of Canada Occupational Health and Safety Regulations (COHSR) (Canada Labour Code, Part II) specifies separate washrooms based upon gender.</w:t>
            </w:r>
            <w:r w:rsidR="000D54A3">
              <w:t xml:space="preserve">  </w:t>
            </w:r>
            <w:r w:rsidR="00BF3560" w:rsidRPr="00BF3560">
              <w:t>“Where it is reasonably practicable, a toilet room shall be provided for employees and, subject to section 9.13, where persons of both sexes are employed at the same work place, a separate toilet room shall be provided for employees of each sex.”</w:t>
            </w:r>
          </w:p>
          <w:p w:rsidR="000D54A3" w:rsidRDefault="000D54A3" w:rsidP="00BF3560"/>
          <w:p w:rsidR="000D54A3" w:rsidRPr="00BF3560" w:rsidRDefault="000D54A3" w:rsidP="00BF3560"/>
          <w:p w:rsidR="00BF3560" w:rsidRPr="00BF3560" w:rsidRDefault="00050E14" w:rsidP="00BF3560">
            <w:r>
              <w:t>Benson Gorber concluded</w:t>
            </w:r>
            <w:r w:rsidR="000D54A3">
              <w:t xml:space="preserve"> with a description of the current s</w:t>
            </w:r>
            <w:r w:rsidR="00BF3560" w:rsidRPr="00BF3560">
              <w:t>ituation:</w:t>
            </w:r>
          </w:p>
          <w:p w:rsidR="00BF3560" w:rsidRPr="00BF3560" w:rsidRDefault="00BF3560" w:rsidP="000E0203">
            <w:pPr>
              <w:pStyle w:val="ListParagraph"/>
              <w:numPr>
                <w:ilvl w:val="0"/>
                <w:numId w:val="45"/>
              </w:numPr>
            </w:pPr>
            <w:r w:rsidRPr="00BF3560">
              <w:t>The ESDC Interior Design Standard proposes two</w:t>
            </w:r>
            <w:r w:rsidR="000D54A3">
              <w:t xml:space="preserve"> (2)</w:t>
            </w:r>
            <w:r w:rsidRPr="00BF3560">
              <w:t xml:space="preserve"> solutions to address G</w:t>
            </w:r>
            <w:r w:rsidR="00050E14">
              <w:t xml:space="preserve">ender </w:t>
            </w:r>
            <w:r w:rsidR="00050E14" w:rsidRPr="00BF3560">
              <w:t>N</w:t>
            </w:r>
            <w:r w:rsidR="00050E14">
              <w:t>eutral</w:t>
            </w:r>
            <w:r w:rsidRPr="00BF3560">
              <w:t xml:space="preserve"> washrooms based upon site conditions.</w:t>
            </w:r>
          </w:p>
          <w:p w:rsidR="00BF3560" w:rsidRPr="00BF3560" w:rsidRDefault="00C52D0A" w:rsidP="00BF3560">
            <w:r>
              <w:t xml:space="preserve">1. </w:t>
            </w:r>
            <w:r w:rsidR="00BF3560" w:rsidRPr="00BF3560">
              <w:t>An additional universally accessible gender neutral washroom in addition to separate gendered washrooms.</w:t>
            </w:r>
          </w:p>
          <w:p w:rsidR="000E0203" w:rsidRDefault="00C52D0A" w:rsidP="00BF3560">
            <w:r>
              <w:t xml:space="preserve">2. </w:t>
            </w:r>
            <w:r w:rsidR="00BF3560" w:rsidRPr="00BF3560">
              <w:t xml:space="preserve">Unique stand-alone Gender Neutral washrooms throughout the site.  </w:t>
            </w:r>
          </w:p>
          <w:p w:rsidR="00BF3560" w:rsidRPr="00BF3560" w:rsidRDefault="00BF3560" w:rsidP="000E0203">
            <w:pPr>
              <w:pStyle w:val="ListParagraph"/>
              <w:numPr>
                <w:ilvl w:val="0"/>
                <w:numId w:val="45"/>
              </w:numPr>
            </w:pPr>
            <w:r w:rsidRPr="00BF3560">
              <w:lastRenderedPageBreak/>
              <w:t xml:space="preserve">Signage in the IDS for Gender Neutral washrooms shows a toilet with no reference to gender.  This solution </w:t>
            </w:r>
            <w:r w:rsidR="000D54A3">
              <w:t>would remove</w:t>
            </w:r>
            <w:r w:rsidRPr="00BF3560">
              <w:t xml:space="preserve"> the issue of gender being a binary definition and instead </w:t>
            </w:r>
            <w:r w:rsidR="00470BA8">
              <w:t>focus</w:t>
            </w:r>
            <w:r w:rsidRPr="00BF3560">
              <w:t xml:space="preserve"> on the function of the room.</w:t>
            </w:r>
          </w:p>
          <w:p w:rsidR="000E0203" w:rsidRDefault="00BF3560" w:rsidP="00BF3560">
            <w:pPr>
              <w:pStyle w:val="ListParagraph"/>
              <w:numPr>
                <w:ilvl w:val="0"/>
                <w:numId w:val="45"/>
              </w:numPr>
            </w:pPr>
            <w:r w:rsidRPr="00BF3560">
              <w:t>Existing ESDC sites with separate “universal toilets” within ESDC space will be reviewed to determine feasibility of changing them to universally accessible Gender Neutral washrooms.</w:t>
            </w:r>
          </w:p>
          <w:p w:rsidR="000E0203" w:rsidRDefault="000D54A3" w:rsidP="00BF3560">
            <w:pPr>
              <w:pStyle w:val="ListParagraph"/>
              <w:numPr>
                <w:ilvl w:val="0"/>
                <w:numId w:val="45"/>
              </w:numPr>
            </w:pPr>
            <w:r>
              <w:t xml:space="preserve">The </w:t>
            </w:r>
            <w:r w:rsidR="00BF3560" w:rsidRPr="00BF3560">
              <w:t xml:space="preserve">Atlantic region has a Gender Neutral washroom at the Dartmouth Management Centre with a sign that shows both genders. </w:t>
            </w:r>
          </w:p>
          <w:p w:rsidR="000E0203" w:rsidRDefault="000D54A3" w:rsidP="00BF3560">
            <w:pPr>
              <w:pStyle w:val="ListParagraph"/>
              <w:numPr>
                <w:ilvl w:val="0"/>
                <w:numId w:val="45"/>
              </w:numPr>
            </w:pPr>
            <w:r>
              <w:t xml:space="preserve">The </w:t>
            </w:r>
            <w:r w:rsidR="00BF3560" w:rsidRPr="00BF3560">
              <w:t xml:space="preserve">NCR region is looking into providing universally accessible Gender Neutral washrooms as part of a minor refit to existing washrooms at Phase II.  </w:t>
            </w:r>
          </w:p>
          <w:p w:rsidR="000E0203" w:rsidRDefault="000D54A3" w:rsidP="00BF3560">
            <w:pPr>
              <w:pStyle w:val="ListParagraph"/>
              <w:numPr>
                <w:ilvl w:val="0"/>
                <w:numId w:val="45"/>
              </w:numPr>
            </w:pPr>
            <w:r>
              <w:t xml:space="preserve">The </w:t>
            </w:r>
            <w:r w:rsidR="00BF3560" w:rsidRPr="00BF3560">
              <w:t xml:space="preserve">Ontario Region has universally accessible Gender Neutral washrooms on each of the </w:t>
            </w:r>
            <w:r>
              <w:t>three (</w:t>
            </w:r>
            <w:r w:rsidR="00BF3560" w:rsidRPr="00BF3560">
              <w:t>3</w:t>
            </w:r>
            <w:r>
              <w:t>)</w:t>
            </w:r>
            <w:r w:rsidR="00BF3560" w:rsidRPr="00BF3560">
              <w:t xml:space="preserve"> floors in their new site on Renzo Drive.</w:t>
            </w:r>
          </w:p>
          <w:p w:rsidR="00BF3560" w:rsidRDefault="000D54A3" w:rsidP="00BF3560">
            <w:pPr>
              <w:pStyle w:val="ListParagraph"/>
              <w:numPr>
                <w:ilvl w:val="0"/>
                <w:numId w:val="45"/>
              </w:numPr>
            </w:pPr>
            <w:r>
              <w:t xml:space="preserve">The </w:t>
            </w:r>
            <w:r w:rsidR="00BF3560" w:rsidRPr="00BF3560">
              <w:t>Quebec and W</w:t>
            </w:r>
            <w:r w:rsidR="00C52D0A">
              <w:t>est</w:t>
            </w:r>
            <w:r w:rsidR="00C55457">
              <w:t>ern</w:t>
            </w:r>
            <w:r w:rsidR="00C52D0A">
              <w:t xml:space="preserve"> </w:t>
            </w:r>
            <w:r w:rsidR="00C55457">
              <w:t>Territories</w:t>
            </w:r>
            <w:r w:rsidR="00BF3560" w:rsidRPr="00BF3560">
              <w:t xml:space="preserve"> regions are in the planning stage for future projects.</w:t>
            </w:r>
          </w:p>
          <w:p w:rsidR="00424310" w:rsidRPr="005E19E8" w:rsidRDefault="00424310" w:rsidP="00146044">
            <w:pPr>
              <w:rPr>
                <w:b/>
              </w:rPr>
            </w:pPr>
          </w:p>
          <w:p w:rsidR="00424310" w:rsidRPr="00511621" w:rsidRDefault="00424310" w:rsidP="00146044">
            <w:pPr>
              <w:rPr>
                <w:b/>
              </w:rPr>
            </w:pPr>
            <w:r w:rsidRPr="00511621">
              <w:rPr>
                <w:b/>
              </w:rPr>
              <w:t>Actions</w:t>
            </w:r>
          </w:p>
          <w:p w:rsidR="00295615" w:rsidRPr="00511621" w:rsidRDefault="00C52D0A" w:rsidP="00146044">
            <w:r w:rsidRPr="00511621">
              <w:t>No action item identified</w:t>
            </w:r>
          </w:p>
        </w:tc>
      </w:tr>
      <w:tr w:rsidR="00E76088" w:rsidRPr="005E19E8" w:rsidTr="0026369F">
        <w:trPr>
          <w:trHeight w:val="849"/>
        </w:trPr>
        <w:tc>
          <w:tcPr>
            <w:tcW w:w="2553" w:type="dxa"/>
            <w:shd w:val="clear" w:color="auto" w:fill="auto"/>
          </w:tcPr>
          <w:p w:rsidR="00E76088" w:rsidRPr="00E76088" w:rsidRDefault="00DF67C9" w:rsidP="00146044">
            <w:pPr>
              <w:rPr>
                <w:b/>
              </w:rPr>
            </w:pPr>
            <w:r>
              <w:rPr>
                <w:b/>
              </w:rPr>
              <w:lastRenderedPageBreak/>
              <w:t xml:space="preserve">Essential Service </w:t>
            </w:r>
            <w:r w:rsidR="00E76088" w:rsidRPr="00E76088">
              <w:rPr>
                <w:b/>
              </w:rPr>
              <w:t>Agreements</w:t>
            </w:r>
          </w:p>
        </w:tc>
        <w:tc>
          <w:tcPr>
            <w:tcW w:w="12332" w:type="dxa"/>
            <w:shd w:val="clear" w:color="auto" w:fill="auto"/>
          </w:tcPr>
          <w:p w:rsidR="00E76088" w:rsidRDefault="00E76088" w:rsidP="00146044">
            <w:pPr>
              <w:rPr>
                <w:b/>
              </w:rPr>
            </w:pPr>
            <w:r w:rsidRPr="005E19E8">
              <w:rPr>
                <w:b/>
              </w:rPr>
              <w:t>Discussion</w:t>
            </w:r>
          </w:p>
          <w:p w:rsidR="000D54A3" w:rsidRPr="005E19E8" w:rsidRDefault="000D54A3" w:rsidP="00146044">
            <w:pPr>
              <w:rPr>
                <w:b/>
              </w:rPr>
            </w:pPr>
          </w:p>
          <w:p w:rsidR="00C52D0A" w:rsidRDefault="0063693E" w:rsidP="00146044">
            <w:r w:rsidRPr="00C52D0A">
              <w:t>Lind</w:t>
            </w:r>
            <w:r w:rsidR="00C52D0A">
              <w:t>a Koo requested that this subject be put as a standing item on the agenda a</w:t>
            </w:r>
            <w:r w:rsidR="00892CA1">
              <w:t xml:space="preserve">s the negotiations will start in the fall with Treasury Board. </w:t>
            </w:r>
          </w:p>
          <w:p w:rsidR="00892CA1" w:rsidRDefault="00892CA1" w:rsidP="00146044"/>
          <w:p w:rsidR="00C52D0A" w:rsidRDefault="00E76088" w:rsidP="00146044">
            <w:pPr>
              <w:rPr>
                <w:b/>
              </w:rPr>
            </w:pPr>
            <w:r w:rsidRPr="005E19E8">
              <w:rPr>
                <w:b/>
              </w:rPr>
              <w:t>Actions</w:t>
            </w:r>
            <w:r w:rsidR="0063693E">
              <w:rPr>
                <w:b/>
              </w:rPr>
              <w:t xml:space="preserve"> </w:t>
            </w:r>
          </w:p>
          <w:p w:rsidR="00E76088" w:rsidRPr="000E0203" w:rsidRDefault="0063693E" w:rsidP="00146044">
            <w:r w:rsidRPr="00C52D0A">
              <w:t>Crystal</w:t>
            </w:r>
            <w:r w:rsidR="00892CA1">
              <w:t xml:space="preserve"> Warner </w:t>
            </w:r>
            <w:r w:rsidRPr="00C52D0A">
              <w:t xml:space="preserve">and Gail </w:t>
            </w:r>
            <w:r w:rsidR="00892CA1">
              <w:t>Johnson will discuss the request to have this subject as a standing item</w:t>
            </w:r>
            <w:r w:rsidRPr="00C52D0A">
              <w:t>.</w:t>
            </w:r>
          </w:p>
        </w:tc>
      </w:tr>
      <w:tr w:rsidR="00E956AC" w:rsidRPr="005E19E8" w:rsidTr="003721C3">
        <w:trPr>
          <w:trHeight w:val="1217"/>
        </w:trPr>
        <w:tc>
          <w:tcPr>
            <w:tcW w:w="2553" w:type="dxa"/>
            <w:shd w:val="clear" w:color="auto" w:fill="auto"/>
          </w:tcPr>
          <w:p w:rsidR="000E3F09" w:rsidRPr="005E19E8" w:rsidRDefault="000E3F09" w:rsidP="00146044">
            <w:pPr>
              <w:rPr>
                <w:b/>
              </w:rPr>
            </w:pPr>
            <w:r w:rsidRPr="005E19E8">
              <w:rPr>
                <w:b/>
              </w:rPr>
              <w:t>Roundtable and Closing Remarks</w:t>
            </w:r>
          </w:p>
          <w:p w:rsidR="004E7825" w:rsidRPr="005E19E8" w:rsidRDefault="004E7825" w:rsidP="00146044">
            <w:pPr>
              <w:rPr>
                <w:b/>
              </w:rPr>
            </w:pPr>
          </w:p>
        </w:tc>
        <w:tc>
          <w:tcPr>
            <w:tcW w:w="12332" w:type="dxa"/>
            <w:shd w:val="clear" w:color="auto" w:fill="auto"/>
          </w:tcPr>
          <w:p w:rsidR="00424310" w:rsidRPr="005E19E8" w:rsidRDefault="00424310" w:rsidP="00146044">
            <w:pPr>
              <w:rPr>
                <w:b/>
              </w:rPr>
            </w:pPr>
            <w:r w:rsidRPr="005E19E8">
              <w:rPr>
                <w:b/>
              </w:rPr>
              <w:t>Discussion</w:t>
            </w:r>
          </w:p>
          <w:p w:rsidR="00424310" w:rsidRPr="007D745D" w:rsidRDefault="0063693E" w:rsidP="00146044">
            <w:r w:rsidRPr="007D745D">
              <w:t>Stan</w:t>
            </w:r>
            <w:r w:rsidR="007D745D" w:rsidRPr="007D745D">
              <w:t xml:space="preserve"> Buday referred to the </w:t>
            </w:r>
            <w:r w:rsidRPr="007D745D">
              <w:t xml:space="preserve">discussion at </w:t>
            </w:r>
            <w:r w:rsidR="007D745D" w:rsidRPr="007D745D">
              <w:t xml:space="preserve">the </w:t>
            </w:r>
            <w:r w:rsidRPr="007D745D">
              <w:t>last</w:t>
            </w:r>
            <w:r w:rsidR="007D745D" w:rsidRPr="007D745D">
              <w:t xml:space="preserve"> HRUMCC meeting </w:t>
            </w:r>
            <w:r w:rsidR="00470BA8">
              <w:t>on</w:t>
            </w:r>
            <w:r w:rsidR="007D745D" w:rsidRPr="007D745D">
              <w:t xml:space="preserve"> business lines topics. </w:t>
            </w:r>
            <w:r w:rsidR="000E0203">
              <w:t xml:space="preserve"> </w:t>
            </w:r>
            <w:r w:rsidR="007D745D" w:rsidRPr="007D745D">
              <w:t xml:space="preserve">He confirmed his agreement to </w:t>
            </w:r>
            <w:r w:rsidRPr="007D745D">
              <w:t xml:space="preserve">keep these </w:t>
            </w:r>
            <w:r w:rsidR="007D745D" w:rsidRPr="007D745D">
              <w:t xml:space="preserve">topics at offline meetings </w:t>
            </w:r>
            <w:r w:rsidRPr="007D745D">
              <w:t xml:space="preserve">but </w:t>
            </w:r>
            <w:r w:rsidR="007D745D" w:rsidRPr="007D745D">
              <w:t xml:space="preserve">may be required to bring certain topics </w:t>
            </w:r>
            <w:r w:rsidRPr="007D745D">
              <w:t>to</w:t>
            </w:r>
            <w:r w:rsidR="007D745D" w:rsidRPr="007D745D">
              <w:t xml:space="preserve"> this national level meeting </w:t>
            </w:r>
            <w:r w:rsidRPr="007D745D">
              <w:t xml:space="preserve">to get resolutions. </w:t>
            </w:r>
            <w:r w:rsidR="000E0203">
              <w:t xml:space="preserve"> </w:t>
            </w:r>
          </w:p>
          <w:p w:rsidR="0063693E" w:rsidRDefault="0063693E" w:rsidP="00146044">
            <w:pPr>
              <w:rPr>
                <w:b/>
              </w:rPr>
            </w:pPr>
          </w:p>
          <w:p w:rsidR="0063693E" w:rsidRPr="007D745D" w:rsidRDefault="0063693E" w:rsidP="00146044">
            <w:r w:rsidRPr="007D745D">
              <w:t>Danièle</w:t>
            </w:r>
            <w:r w:rsidR="007D745D" w:rsidRPr="007D745D">
              <w:t xml:space="preserve"> Besner informed Stan Buday that she is discussing</w:t>
            </w:r>
            <w:r w:rsidRPr="007D745D">
              <w:t xml:space="preserve"> with management</w:t>
            </w:r>
            <w:r w:rsidR="007D745D" w:rsidRPr="007D745D">
              <w:t xml:space="preserve"> to find the best venue </w:t>
            </w:r>
            <w:r w:rsidRPr="007D745D">
              <w:t>to discuss busin</w:t>
            </w:r>
            <w:r w:rsidR="002E16F6">
              <w:t>ess lines issues and would get back to him on this.</w:t>
            </w:r>
          </w:p>
          <w:p w:rsidR="0063693E" w:rsidRDefault="0063693E" w:rsidP="00146044">
            <w:r w:rsidRPr="007D745D">
              <w:t>Eddy</w:t>
            </w:r>
            <w:r w:rsidR="007D745D" w:rsidRPr="007D745D">
              <w:t xml:space="preserve"> Bourque requested that more time be planned on the agenda for the Phoenix item</w:t>
            </w:r>
            <w:r w:rsidR="002E16F6">
              <w:t xml:space="preserve"> since this is a </w:t>
            </w:r>
            <w:r w:rsidR="00470BA8">
              <w:t>big</w:t>
            </w:r>
            <w:r w:rsidR="002E16F6">
              <w:t xml:space="preserve"> issue.</w:t>
            </w:r>
          </w:p>
          <w:p w:rsidR="002E16F6" w:rsidRDefault="002E16F6" w:rsidP="00146044"/>
          <w:p w:rsidR="002E16F6" w:rsidRDefault="002E16F6" w:rsidP="00146044">
            <w:pPr>
              <w:rPr>
                <w:b/>
              </w:rPr>
            </w:pPr>
            <w:r>
              <w:t>Gail agreed to this request.</w:t>
            </w:r>
          </w:p>
          <w:p w:rsidR="0063693E" w:rsidRDefault="0063693E" w:rsidP="00146044">
            <w:pPr>
              <w:rPr>
                <w:b/>
              </w:rPr>
            </w:pPr>
          </w:p>
          <w:p w:rsidR="002E16F6" w:rsidRDefault="002E16F6" w:rsidP="00146044">
            <w:pPr>
              <w:rPr>
                <w:b/>
              </w:rPr>
            </w:pPr>
            <w:r>
              <w:lastRenderedPageBreak/>
              <w:t xml:space="preserve">Co-Chairs thanked the members and wished everyone a great summer. </w:t>
            </w:r>
          </w:p>
          <w:p w:rsidR="007D745D" w:rsidRPr="005E19E8" w:rsidRDefault="007D745D" w:rsidP="00146044">
            <w:pPr>
              <w:rPr>
                <w:b/>
              </w:rPr>
            </w:pPr>
          </w:p>
          <w:p w:rsidR="00424310" w:rsidRDefault="00424310" w:rsidP="00146044">
            <w:pPr>
              <w:rPr>
                <w:b/>
              </w:rPr>
            </w:pPr>
            <w:r w:rsidRPr="005E19E8">
              <w:rPr>
                <w:b/>
              </w:rPr>
              <w:t>Actions</w:t>
            </w:r>
          </w:p>
          <w:p w:rsidR="00424310" w:rsidRPr="005E19E8" w:rsidRDefault="002E16F6" w:rsidP="00511621">
            <w:r w:rsidRPr="007D745D">
              <w:t xml:space="preserve">Danièle Besner </w:t>
            </w:r>
            <w:r>
              <w:t xml:space="preserve">to get back to Stan Buday in regards to what the best venue would be to discuss business line issues. </w:t>
            </w:r>
          </w:p>
        </w:tc>
      </w:tr>
    </w:tbl>
    <w:p w:rsidR="00BB63C7" w:rsidRPr="00EF2227" w:rsidRDefault="00BB63C7" w:rsidP="00146044">
      <w:pPr>
        <w:pStyle w:val="ListParagraph"/>
        <w:ind w:left="360"/>
        <w:rPr>
          <w:rFonts w:ascii="Arial" w:hAnsi="Arial" w:cs="Arial"/>
          <w:lang w:val="en-CA"/>
        </w:rPr>
      </w:pPr>
    </w:p>
    <w:sectPr w:rsidR="00BB63C7" w:rsidRPr="00EF2227" w:rsidSect="00C013A0">
      <w:headerReference w:type="default" r:id="rId12"/>
      <w:footerReference w:type="default" r:id="rId13"/>
      <w:pgSz w:w="15840" w:h="12240" w:orient="landscape"/>
      <w:pgMar w:top="993" w:right="1440" w:bottom="284" w:left="144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3D" w:rsidRDefault="001F2D3D" w:rsidP="00444C19">
      <w:r>
        <w:separator/>
      </w:r>
    </w:p>
  </w:endnote>
  <w:endnote w:type="continuationSeparator" w:id="0">
    <w:p w:rsidR="001F2D3D" w:rsidRDefault="001F2D3D" w:rsidP="0044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47" w:rsidRDefault="00121A47">
    <w:pPr>
      <w:pStyle w:val="Footer"/>
      <w:jc w:val="right"/>
    </w:pPr>
  </w:p>
  <w:p w:rsidR="001F2D3D" w:rsidRDefault="001F2D3D">
    <w:pPr>
      <w:pStyle w:val="Footer"/>
      <w:jc w:val="right"/>
    </w:pPr>
    <w:r>
      <w:t xml:space="preserve">Last update: </w:t>
    </w:r>
    <w:r w:rsidR="00B71856">
      <w:t>October 31</w:t>
    </w:r>
    <w:r w:rsidR="00A434C9">
      <w:t xml:space="preserve">, 2018 </w:t>
    </w:r>
  </w:p>
  <w:p w:rsidR="001F2D3D" w:rsidRPr="00C013A0" w:rsidRDefault="001F2D3D" w:rsidP="005D6A0D">
    <w:pPr>
      <w:pStyle w:val="Footer"/>
      <w:jc w:val="center"/>
      <w:rPr>
        <w:rFonts w:ascii="Arial" w:hAnsi="Arial" w:cs="Arial"/>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3D" w:rsidRDefault="001F2D3D" w:rsidP="00444C19">
      <w:r>
        <w:separator/>
      </w:r>
    </w:p>
  </w:footnote>
  <w:footnote w:type="continuationSeparator" w:id="0">
    <w:p w:rsidR="001F2D3D" w:rsidRDefault="001F2D3D" w:rsidP="0044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3D" w:rsidRDefault="001F2D3D" w:rsidP="00DA6443">
    <w:pPr>
      <w:pStyle w:val="Header"/>
      <w:tabs>
        <w:tab w:val="clear" w:pos="4680"/>
        <w:tab w:val="clear" w:pos="9360"/>
        <w:tab w:val="left" w:pos="3093"/>
      </w:tabs>
      <w:jc w:val="center"/>
      <w:rPr>
        <w:rFonts w:ascii="Calibri Light" w:hAnsi="Calibri Light"/>
        <w:b/>
        <w:sz w:val="28"/>
        <w:szCs w:val="28"/>
      </w:rPr>
    </w:pPr>
    <w:r w:rsidRPr="00DA6443">
      <w:rPr>
        <w:rFonts w:ascii="Calibri Light" w:hAnsi="Calibri Light"/>
        <w:b/>
        <w:sz w:val="28"/>
        <w:szCs w:val="28"/>
      </w:rPr>
      <w:t>Human Resources Union-Management Consultation Committee (HRUMCC)</w:t>
    </w:r>
  </w:p>
  <w:p w:rsidR="001F2D3D" w:rsidRPr="00424310" w:rsidRDefault="001F2D3D" w:rsidP="00DA6443">
    <w:pPr>
      <w:pStyle w:val="Header"/>
      <w:tabs>
        <w:tab w:val="clear" w:pos="4680"/>
        <w:tab w:val="clear" w:pos="9360"/>
        <w:tab w:val="left" w:pos="3093"/>
      </w:tabs>
      <w:jc w:val="center"/>
      <w:rPr>
        <w:rFonts w:ascii="Calibri Light" w:hAnsi="Calibri Light"/>
        <w:b/>
        <w:sz w:val="28"/>
        <w:szCs w:val="28"/>
      </w:rPr>
    </w:pPr>
    <w:r w:rsidRPr="00DA6443">
      <w:rPr>
        <w:rFonts w:ascii="Calibri Light" w:hAnsi="Calibri Light" w:cs="Arial"/>
        <w:b/>
        <w:sz w:val="28"/>
        <w:szCs w:val="28"/>
      </w:rPr>
      <w:t>RECORD OF DISCUSSIONS AND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9E3"/>
    <w:multiLevelType w:val="hybridMultilevel"/>
    <w:tmpl w:val="691A77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4A728EB"/>
    <w:multiLevelType w:val="hybridMultilevel"/>
    <w:tmpl w:val="DDE05A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63D00F9"/>
    <w:multiLevelType w:val="hybridMultilevel"/>
    <w:tmpl w:val="012C6C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034C37"/>
    <w:multiLevelType w:val="hybridMultilevel"/>
    <w:tmpl w:val="27288FC6"/>
    <w:lvl w:ilvl="0" w:tplc="0E4CF22C">
      <w:start w:val="1"/>
      <w:numFmt w:val="bullet"/>
      <w:lvlText w:val=""/>
      <w:lvlJc w:val="left"/>
      <w:pPr>
        <w:tabs>
          <w:tab w:val="num" w:pos="720"/>
        </w:tabs>
        <w:ind w:left="720" w:hanging="360"/>
      </w:pPr>
      <w:rPr>
        <w:rFonts w:ascii="Wingdings" w:hAnsi="Wingdings" w:hint="default"/>
      </w:rPr>
    </w:lvl>
    <w:lvl w:ilvl="1" w:tplc="43DEE8DA" w:tentative="1">
      <w:start w:val="1"/>
      <w:numFmt w:val="bullet"/>
      <w:lvlText w:val=""/>
      <w:lvlJc w:val="left"/>
      <w:pPr>
        <w:tabs>
          <w:tab w:val="num" w:pos="1440"/>
        </w:tabs>
        <w:ind w:left="1440" w:hanging="360"/>
      </w:pPr>
      <w:rPr>
        <w:rFonts w:ascii="Wingdings" w:hAnsi="Wingdings" w:hint="default"/>
      </w:rPr>
    </w:lvl>
    <w:lvl w:ilvl="2" w:tplc="A2E6031A" w:tentative="1">
      <w:start w:val="1"/>
      <w:numFmt w:val="bullet"/>
      <w:lvlText w:val=""/>
      <w:lvlJc w:val="left"/>
      <w:pPr>
        <w:tabs>
          <w:tab w:val="num" w:pos="2160"/>
        </w:tabs>
        <w:ind w:left="2160" w:hanging="360"/>
      </w:pPr>
      <w:rPr>
        <w:rFonts w:ascii="Wingdings" w:hAnsi="Wingdings" w:hint="default"/>
      </w:rPr>
    </w:lvl>
    <w:lvl w:ilvl="3" w:tplc="73527CE0" w:tentative="1">
      <w:start w:val="1"/>
      <w:numFmt w:val="bullet"/>
      <w:lvlText w:val=""/>
      <w:lvlJc w:val="left"/>
      <w:pPr>
        <w:tabs>
          <w:tab w:val="num" w:pos="2880"/>
        </w:tabs>
        <w:ind w:left="2880" w:hanging="360"/>
      </w:pPr>
      <w:rPr>
        <w:rFonts w:ascii="Wingdings" w:hAnsi="Wingdings" w:hint="default"/>
      </w:rPr>
    </w:lvl>
    <w:lvl w:ilvl="4" w:tplc="1090B98A" w:tentative="1">
      <w:start w:val="1"/>
      <w:numFmt w:val="bullet"/>
      <w:lvlText w:val=""/>
      <w:lvlJc w:val="left"/>
      <w:pPr>
        <w:tabs>
          <w:tab w:val="num" w:pos="3600"/>
        </w:tabs>
        <w:ind w:left="3600" w:hanging="360"/>
      </w:pPr>
      <w:rPr>
        <w:rFonts w:ascii="Wingdings" w:hAnsi="Wingdings" w:hint="default"/>
      </w:rPr>
    </w:lvl>
    <w:lvl w:ilvl="5" w:tplc="9460C4B8" w:tentative="1">
      <w:start w:val="1"/>
      <w:numFmt w:val="bullet"/>
      <w:lvlText w:val=""/>
      <w:lvlJc w:val="left"/>
      <w:pPr>
        <w:tabs>
          <w:tab w:val="num" w:pos="4320"/>
        </w:tabs>
        <w:ind w:left="4320" w:hanging="360"/>
      </w:pPr>
      <w:rPr>
        <w:rFonts w:ascii="Wingdings" w:hAnsi="Wingdings" w:hint="default"/>
      </w:rPr>
    </w:lvl>
    <w:lvl w:ilvl="6" w:tplc="5478F14E" w:tentative="1">
      <w:start w:val="1"/>
      <w:numFmt w:val="bullet"/>
      <w:lvlText w:val=""/>
      <w:lvlJc w:val="left"/>
      <w:pPr>
        <w:tabs>
          <w:tab w:val="num" w:pos="5040"/>
        </w:tabs>
        <w:ind w:left="5040" w:hanging="360"/>
      </w:pPr>
      <w:rPr>
        <w:rFonts w:ascii="Wingdings" w:hAnsi="Wingdings" w:hint="default"/>
      </w:rPr>
    </w:lvl>
    <w:lvl w:ilvl="7" w:tplc="F5904F14" w:tentative="1">
      <w:start w:val="1"/>
      <w:numFmt w:val="bullet"/>
      <w:lvlText w:val=""/>
      <w:lvlJc w:val="left"/>
      <w:pPr>
        <w:tabs>
          <w:tab w:val="num" w:pos="5760"/>
        </w:tabs>
        <w:ind w:left="5760" w:hanging="360"/>
      </w:pPr>
      <w:rPr>
        <w:rFonts w:ascii="Wingdings" w:hAnsi="Wingdings" w:hint="default"/>
      </w:rPr>
    </w:lvl>
    <w:lvl w:ilvl="8" w:tplc="3308285A" w:tentative="1">
      <w:start w:val="1"/>
      <w:numFmt w:val="bullet"/>
      <w:lvlText w:val=""/>
      <w:lvlJc w:val="left"/>
      <w:pPr>
        <w:tabs>
          <w:tab w:val="num" w:pos="6480"/>
        </w:tabs>
        <w:ind w:left="6480" w:hanging="360"/>
      </w:pPr>
      <w:rPr>
        <w:rFonts w:ascii="Wingdings" w:hAnsi="Wingdings" w:hint="default"/>
      </w:rPr>
    </w:lvl>
  </w:abstractNum>
  <w:abstractNum w:abstractNumId="4">
    <w:nsid w:val="13986391"/>
    <w:multiLevelType w:val="hybridMultilevel"/>
    <w:tmpl w:val="2D2A06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5910133"/>
    <w:multiLevelType w:val="hybridMultilevel"/>
    <w:tmpl w:val="8160AD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8A9442B"/>
    <w:multiLevelType w:val="hybridMultilevel"/>
    <w:tmpl w:val="BA805E72"/>
    <w:lvl w:ilvl="0" w:tplc="C95A312C">
      <w:start w:val="1"/>
      <w:numFmt w:val="bullet"/>
      <w:lvlText w:val=""/>
      <w:lvlJc w:val="left"/>
      <w:pPr>
        <w:tabs>
          <w:tab w:val="num" w:pos="720"/>
        </w:tabs>
        <w:ind w:left="720" w:hanging="360"/>
      </w:pPr>
      <w:rPr>
        <w:rFonts w:ascii="Wingdings" w:hAnsi="Wingdings" w:hint="default"/>
      </w:rPr>
    </w:lvl>
    <w:lvl w:ilvl="1" w:tplc="C2C0D838" w:tentative="1">
      <w:start w:val="1"/>
      <w:numFmt w:val="bullet"/>
      <w:lvlText w:val=""/>
      <w:lvlJc w:val="left"/>
      <w:pPr>
        <w:tabs>
          <w:tab w:val="num" w:pos="1440"/>
        </w:tabs>
        <w:ind w:left="1440" w:hanging="360"/>
      </w:pPr>
      <w:rPr>
        <w:rFonts w:ascii="Wingdings" w:hAnsi="Wingdings" w:hint="default"/>
      </w:rPr>
    </w:lvl>
    <w:lvl w:ilvl="2" w:tplc="7402E320" w:tentative="1">
      <w:start w:val="1"/>
      <w:numFmt w:val="bullet"/>
      <w:lvlText w:val=""/>
      <w:lvlJc w:val="left"/>
      <w:pPr>
        <w:tabs>
          <w:tab w:val="num" w:pos="2160"/>
        </w:tabs>
        <w:ind w:left="2160" w:hanging="360"/>
      </w:pPr>
      <w:rPr>
        <w:rFonts w:ascii="Wingdings" w:hAnsi="Wingdings" w:hint="default"/>
      </w:rPr>
    </w:lvl>
    <w:lvl w:ilvl="3" w:tplc="EDE06664" w:tentative="1">
      <w:start w:val="1"/>
      <w:numFmt w:val="bullet"/>
      <w:lvlText w:val=""/>
      <w:lvlJc w:val="left"/>
      <w:pPr>
        <w:tabs>
          <w:tab w:val="num" w:pos="2880"/>
        </w:tabs>
        <w:ind w:left="2880" w:hanging="360"/>
      </w:pPr>
      <w:rPr>
        <w:rFonts w:ascii="Wingdings" w:hAnsi="Wingdings" w:hint="default"/>
      </w:rPr>
    </w:lvl>
    <w:lvl w:ilvl="4" w:tplc="877AE7B6" w:tentative="1">
      <w:start w:val="1"/>
      <w:numFmt w:val="bullet"/>
      <w:lvlText w:val=""/>
      <w:lvlJc w:val="left"/>
      <w:pPr>
        <w:tabs>
          <w:tab w:val="num" w:pos="3600"/>
        </w:tabs>
        <w:ind w:left="3600" w:hanging="360"/>
      </w:pPr>
      <w:rPr>
        <w:rFonts w:ascii="Wingdings" w:hAnsi="Wingdings" w:hint="default"/>
      </w:rPr>
    </w:lvl>
    <w:lvl w:ilvl="5" w:tplc="CA34ADAE" w:tentative="1">
      <w:start w:val="1"/>
      <w:numFmt w:val="bullet"/>
      <w:lvlText w:val=""/>
      <w:lvlJc w:val="left"/>
      <w:pPr>
        <w:tabs>
          <w:tab w:val="num" w:pos="4320"/>
        </w:tabs>
        <w:ind w:left="4320" w:hanging="360"/>
      </w:pPr>
      <w:rPr>
        <w:rFonts w:ascii="Wingdings" w:hAnsi="Wingdings" w:hint="default"/>
      </w:rPr>
    </w:lvl>
    <w:lvl w:ilvl="6" w:tplc="87C0589A" w:tentative="1">
      <w:start w:val="1"/>
      <w:numFmt w:val="bullet"/>
      <w:lvlText w:val=""/>
      <w:lvlJc w:val="left"/>
      <w:pPr>
        <w:tabs>
          <w:tab w:val="num" w:pos="5040"/>
        </w:tabs>
        <w:ind w:left="5040" w:hanging="360"/>
      </w:pPr>
      <w:rPr>
        <w:rFonts w:ascii="Wingdings" w:hAnsi="Wingdings" w:hint="default"/>
      </w:rPr>
    </w:lvl>
    <w:lvl w:ilvl="7" w:tplc="A7BC8142" w:tentative="1">
      <w:start w:val="1"/>
      <w:numFmt w:val="bullet"/>
      <w:lvlText w:val=""/>
      <w:lvlJc w:val="left"/>
      <w:pPr>
        <w:tabs>
          <w:tab w:val="num" w:pos="5760"/>
        </w:tabs>
        <w:ind w:left="5760" w:hanging="360"/>
      </w:pPr>
      <w:rPr>
        <w:rFonts w:ascii="Wingdings" w:hAnsi="Wingdings" w:hint="default"/>
      </w:rPr>
    </w:lvl>
    <w:lvl w:ilvl="8" w:tplc="49A83470" w:tentative="1">
      <w:start w:val="1"/>
      <w:numFmt w:val="bullet"/>
      <w:lvlText w:val=""/>
      <w:lvlJc w:val="left"/>
      <w:pPr>
        <w:tabs>
          <w:tab w:val="num" w:pos="6480"/>
        </w:tabs>
        <w:ind w:left="6480" w:hanging="360"/>
      </w:pPr>
      <w:rPr>
        <w:rFonts w:ascii="Wingdings" w:hAnsi="Wingdings" w:hint="default"/>
      </w:rPr>
    </w:lvl>
  </w:abstractNum>
  <w:abstractNum w:abstractNumId="7">
    <w:nsid w:val="1B845179"/>
    <w:multiLevelType w:val="hybridMultilevel"/>
    <w:tmpl w:val="212AAA9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CE07BF7"/>
    <w:multiLevelType w:val="hybridMultilevel"/>
    <w:tmpl w:val="EB6C4796"/>
    <w:lvl w:ilvl="0" w:tplc="D4B6EA9E">
      <w:start w:val="1"/>
      <w:numFmt w:val="bullet"/>
      <w:lvlText w:val=""/>
      <w:lvlJc w:val="left"/>
      <w:pPr>
        <w:tabs>
          <w:tab w:val="num" w:pos="720"/>
        </w:tabs>
        <w:ind w:left="720" w:hanging="360"/>
      </w:pPr>
      <w:rPr>
        <w:rFonts w:ascii="Wingdings" w:hAnsi="Wingdings" w:hint="default"/>
      </w:rPr>
    </w:lvl>
    <w:lvl w:ilvl="1" w:tplc="6EE0FC2C" w:tentative="1">
      <w:start w:val="1"/>
      <w:numFmt w:val="bullet"/>
      <w:lvlText w:val=""/>
      <w:lvlJc w:val="left"/>
      <w:pPr>
        <w:tabs>
          <w:tab w:val="num" w:pos="1440"/>
        </w:tabs>
        <w:ind w:left="1440" w:hanging="360"/>
      </w:pPr>
      <w:rPr>
        <w:rFonts w:ascii="Wingdings" w:hAnsi="Wingdings" w:hint="default"/>
      </w:rPr>
    </w:lvl>
    <w:lvl w:ilvl="2" w:tplc="AAB8D2CA" w:tentative="1">
      <w:start w:val="1"/>
      <w:numFmt w:val="bullet"/>
      <w:lvlText w:val=""/>
      <w:lvlJc w:val="left"/>
      <w:pPr>
        <w:tabs>
          <w:tab w:val="num" w:pos="2160"/>
        </w:tabs>
        <w:ind w:left="2160" w:hanging="360"/>
      </w:pPr>
      <w:rPr>
        <w:rFonts w:ascii="Wingdings" w:hAnsi="Wingdings" w:hint="default"/>
      </w:rPr>
    </w:lvl>
    <w:lvl w:ilvl="3" w:tplc="0888C0D6" w:tentative="1">
      <w:start w:val="1"/>
      <w:numFmt w:val="bullet"/>
      <w:lvlText w:val=""/>
      <w:lvlJc w:val="left"/>
      <w:pPr>
        <w:tabs>
          <w:tab w:val="num" w:pos="2880"/>
        </w:tabs>
        <w:ind w:left="2880" w:hanging="360"/>
      </w:pPr>
      <w:rPr>
        <w:rFonts w:ascii="Wingdings" w:hAnsi="Wingdings" w:hint="default"/>
      </w:rPr>
    </w:lvl>
    <w:lvl w:ilvl="4" w:tplc="69C2D800" w:tentative="1">
      <w:start w:val="1"/>
      <w:numFmt w:val="bullet"/>
      <w:lvlText w:val=""/>
      <w:lvlJc w:val="left"/>
      <w:pPr>
        <w:tabs>
          <w:tab w:val="num" w:pos="3600"/>
        </w:tabs>
        <w:ind w:left="3600" w:hanging="360"/>
      </w:pPr>
      <w:rPr>
        <w:rFonts w:ascii="Wingdings" w:hAnsi="Wingdings" w:hint="default"/>
      </w:rPr>
    </w:lvl>
    <w:lvl w:ilvl="5" w:tplc="30187304" w:tentative="1">
      <w:start w:val="1"/>
      <w:numFmt w:val="bullet"/>
      <w:lvlText w:val=""/>
      <w:lvlJc w:val="left"/>
      <w:pPr>
        <w:tabs>
          <w:tab w:val="num" w:pos="4320"/>
        </w:tabs>
        <w:ind w:left="4320" w:hanging="360"/>
      </w:pPr>
      <w:rPr>
        <w:rFonts w:ascii="Wingdings" w:hAnsi="Wingdings" w:hint="default"/>
      </w:rPr>
    </w:lvl>
    <w:lvl w:ilvl="6" w:tplc="CE6A39E8" w:tentative="1">
      <w:start w:val="1"/>
      <w:numFmt w:val="bullet"/>
      <w:lvlText w:val=""/>
      <w:lvlJc w:val="left"/>
      <w:pPr>
        <w:tabs>
          <w:tab w:val="num" w:pos="5040"/>
        </w:tabs>
        <w:ind w:left="5040" w:hanging="360"/>
      </w:pPr>
      <w:rPr>
        <w:rFonts w:ascii="Wingdings" w:hAnsi="Wingdings" w:hint="default"/>
      </w:rPr>
    </w:lvl>
    <w:lvl w:ilvl="7" w:tplc="E35A7A6A" w:tentative="1">
      <w:start w:val="1"/>
      <w:numFmt w:val="bullet"/>
      <w:lvlText w:val=""/>
      <w:lvlJc w:val="left"/>
      <w:pPr>
        <w:tabs>
          <w:tab w:val="num" w:pos="5760"/>
        </w:tabs>
        <w:ind w:left="5760" w:hanging="360"/>
      </w:pPr>
      <w:rPr>
        <w:rFonts w:ascii="Wingdings" w:hAnsi="Wingdings" w:hint="default"/>
      </w:rPr>
    </w:lvl>
    <w:lvl w:ilvl="8" w:tplc="AC140558" w:tentative="1">
      <w:start w:val="1"/>
      <w:numFmt w:val="bullet"/>
      <w:lvlText w:val=""/>
      <w:lvlJc w:val="left"/>
      <w:pPr>
        <w:tabs>
          <w:tab w:val="num" w:pos="6480"/>
        </w:tabs>
        <w:ind w:left="6480" w:hanging="360"/>
      </w:pPr>
      <w:rPr>
        <w:rFonts w:ascii="Wingdings" w:hAnsi="Wingdings" w:hint="default"/>
      </w:rPr>
    </w:lvl>
  </w:abstractNum>
  <w:abstractNum w:abstractNumId="9">
    <w:nsid w:val="1FC46414"/>
    <w:multiLevelType w:val="hybridMultilevel"/>
    <w:tmpl w:val="5B58D2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16022B8"/>
    <w:multiLevelType w:val="hybridMultilevel"/>
    <w:tmpl w:val="3DA41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6A0C4E"/>
    <w:multiLevelType w:val="hybridMultilevel"/>
    <w:tmpl w:val="6D9C5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0A078B"/>
    <w:multiLevelType w:val="hybridMultilevel"/>
    <w:tmpl w:val="2FC6202E"/>
    <w:lvl w:ilvl="0" w:tplc="C97C554C">
      <w:start w:val="1"/>
      <w:numFmt w:val="bullet"/>
      <w:lvlText w:val="–"/>
      <w:lvlJc w:val="left"/>
      <w:pPr>
        <w:tabs>
          <w:tab w:val="num" w:pos="720"/>
        </w:tabs>
        <w:ind w:left="720" w:hanging="360"/>
      </w:pPr>
      <w:rPr>
        <w:rFonts w:ascii="Arial" w:hAnsi="Arial" w:hint="default"/>
      </w:rPr>
    </w:lvl>
    <w:lvl w:ilvl="1" w:tplc="9D1A9D72">
      <w:start w:val="1"/>
      <w:numFmt w:val="bullet"/>
      <w:lvlText w:val="–"/>
      <w:lvlJc w:val="left"/>
      <w:pPr>
        <w:tabs>
          <w:tab w:val="num" w:pos="1440"/>
        </w:tabs>
        <w:ind w:left="1440" w:hanging="360"/>
      </w:pPr>
      <w:rPr>
        <w:rFonts w:ascii="Arial" w:hAnsi="Arial" w:hint="default"/>
      </w:rPr>
    </w:lvl>
    <w:lvl w:ilvl="2" w:tplc="A5F6815E" w:tentative="1">
      <w:start w:val="1"/>
      <w:numFmt w:val="bullet"/>
      <w:lvlText w:val="–"/>
      <w:lvlJc w:val="left"/>
      <w:pPr>
        <w:tabs>
          <w:tab w:val="num" w:pos="2160"/>
        </w:tabs>
        <w:ind w:left="2160" w:hanging="360"/>
      </w:pPr>
      <w:rPr>
        <w:rFonts w:ascii="Arial" w:hAnsi="Arial" w:hint="default"/>
      </w:rPr>
    </w:lvl>
    <w:lvl w:ilvl="3" w:tplc="79F4F04E" w:tentative="1">
      <w:start w:val="1"/>
      <w:numFmt w:val="bullet"/>
      <w:lvlText w:val="–"/>
      <w:lvlJc w:val="left"/>
      <w:pPr>
        <w:tabs>
          <w:tab w:val="num" w:pos="2880"/>
        </w:tabs>
        <w:ind w:left="2880" w:hanging="360"/>
      </w:pPr>
      <w:rPr>
        <w:rFonts w:ascii="Arial" w:hAnsi="Arial" w:hint="default"/>
      </w:rPr>
    </w:lvl>
    <w:lvl w:ilvl="4" w:tplc="81BECB9A" w:tentative="1">
      <w:start w:val="1"/>
      <w:numFmt w:val="bullet"/>
      <w:lvlText w:val="–"/>
      <w:lvlJc w:val="left"/>
      <w:pPr>
        <w:tabs>
          <w:tab w:val="num" w:pos="3600"/>
        </w:tabs>
        <w:ind w:left="3600" w:hanging="360"/>
      </w:pPr>
      <w:rPr>
        <w:rFonts w:ascii="Arial" w:hAnsi="Arial" w:hint="default"/>
      </w:rPr>
    </w:lvl>
    <w:lvl w:ilvl="5" w:tplc="4D484EDC" w:tentative="1">
      <w:start w:val="1"/>
      <w:numFmt w:val="bullet"/>
      <w:lvlText w:val="–"/>
      <w:lvlJc w:val="left"/>
      <w:pPr>
        <w:tabs>
          <w:tab w:val="num" w:pos="4320"/>
        </w:tabs>
        <w:ind w:left="4320" w:hanging="360"/>
      </w:pPr>
      <w:rPr>
        <w:rFonts w:ascii="Arial" w:hAnsi="Arial" w:hint="default"/>
      </w:rPr>
    </w:lvl>
    <w:lvl w:ilvl="6" w:tplc="E18A0350" w:tentative="1">
      <w:start w:val="1"/>
      <w:numFmt w:val="bullet"/>
      <w:lvlText w:val="–"/>
      <w:lvlJc w:val="left"/>
      <w:pPr>
        <w:tabs>
          <w:tab w:val="num" w:pos="5040"/>
        </w:tabs>
        <w:ind w:left="5040" w:hanging="360"/>
      </w:pPr>
      <w:rPr>
        <w:rFonts w:ascii="Arial" w:hAnsi="Arial" w:hint="default"/>
      </w:rPr>
    </w:lvl>
    <w:lvl w:ilvl="7" w:tplc="665C60A6" w:tentative="1">
      <w:start w:val="1"/>
      <w:numFmt w:val="bullet"/>
      <w:lvlText w:val="–"/>
      <w:lvlJc w:val="left"/>
      <w:pPr>
        <w:tabs>
          <w:tab w:val="num" w:pos="5760"/>
        </w:tabs>
        <w:ind w:left="5760" w:hanging="360"/>
      </w:pPr>
      <w:rPr>
        <w:rFonts w:ascii="Arial" w:hAnsi="Arial" w:hint="default"/>
      </w:rPr>
    </w:lvl>
    <w:lvl w:ilvl="8" w:tplc="5FF24EFA" w:tentative="1">
      <w:start w:val="1"/>
      <w:numFmt w:val="bullet"/>
      <w:lvlText w:val="–"/>
      <w:lvlJc w:val="left"/>
      <w:pPr>
        <w:tabs>
          <w:tab w:val="num" w:pos="6480"/>
        </w:tabs>
        <w:ind w:left="6480" w:hanging="360"/>
      </w:pPr>
      <w:rPr>
        <w:rFonts w:ascii="Arial" w:hAnsi="Arial" w:hint="default"/>
      </w:rPr>
    </w:lvl>
  </w:abstractNum>
  <w:abstractNum w:abstractNumId="13">
    <w:nsid w:val="26B5299F"/>
    <w:multiLevelType w:val="hybridMultilevel"/>
    <w:tmpl w:val="09901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8C11E08"/>
    <w:multiLevelType w:val="hybridMultilevel"/>
    <w:tmpl w:val="A5C28A90"/>
    <w:lvl w:ilvl="0" w:tplc="10090001">
      <w:start w:val="1"/>
      <w:numFmt w:val="bullet"/>
      <w:lvlText w:val=""/>
      <w:lvlJc w:val="left"/>
      <w:pPr>
        <w:ind w:left="720" w:hanging="360"/>
      </w:pPr>
      <w:rPr>
        <w:rFonts w:ascii="Symbol" w:hAnsi="Symbol" w:hint="default"/>
      </w:rPr>
    </w:lvl>
    <w:lvl w:ilvl="1" w:tplc="7E74C12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AB64669"/>
    <w:multiLevelType w:val="hybridMultilevel"/>
    <w:tmpl w:val="FBC671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B522764"/>
    <w:multiLevelType w:val="hybridMultilevel"/>
    <w:tmpl w:val="BB08908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D9E4D98"/>
    <w:multiLevelType w:val="hybridMultilevel"/>
    <w:tmpl w:val="47D408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F313667"/>
    <w:multiLevelType w:val="hybridMultilevel"/>
    <w:tmpl w:val="3D7C1B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0D77390"/>
    <w:multiLevelType w:val="hybridMultilevel"/>
    <w:tmpl w:val="A7F6F9BC"/>
    <w:lvl w:ilvl="0" w:tplc="718A24A2">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2080F65"/>
    <w:multiLevelType w:val="hybridMultilevel"/>
    <w:tmpl w:val="A5449A40"/>
    <w:lvl w:ilvl="0" w:tplc="F97A50A2">
      <w:start w:val="1"/>
      <w:numFmt w:val="bullet"/>
      <w:lvlText w:val="•"/>
      <w:lvlJc w:val="left"/>
      <w:pPr>
        <w:tabs>
          <w:tab w:val="num" w:pos="720"/>
        </w:tabs>
        <w:ind w:left="720" w:hanging="360"/>
      </w:pPr>
      <w:rPr>
        <w:rFonts w:ascii="Arial" w:hAnsi="Arial" w:hint="default"/>
      </w:rPr>
    </w:lvl>
    <w:lvl w:ilvl="1" w:tplc="EBC0EB1A" w:tentative="1">
      <w:start w:val="1"/>
      <w:numFmt w:val="bullet"/>
      <w:lvlText w:val="•"/>
      <w:lvlJc w:val="left"/>
      <w:pPr>
        <w:tabs>
          <w:tab w:val="num" w:pos="1440"/>
        </w:tabs>
        <w:ind w:left="1440" w:hanging="360"/>
      </w:pPr>
      <w:rPr>
        <w:rFonts w:ascii="Arial" w:hAnsi="Arial" w:hint="default"/>
      </w:rPr>
    </w:lvl>
    <w:lvl w:ilvl="2" w:tplc="0B96F848" w:tentative="1">
      <w:start w:val="1"/>
      <w:numFmt w:val="bullet"/>
      <w:lvlText w:val="•"/>
      <w:lvlJc w:val="left"/>
      <w:pPr>
        <w:tabs>
          <w:tab w:val="num" w:pos="2160"/>
        </w:tabs>
        <w:ind w:left="2160" w:hanging="360"/>
      </w:pPr>
      <w:rPr>
        <w:rFonts w:ascii="Arial" w:hAnsi="Arial" w:hint="default"/>
      </w:rPr>
    </w:lvl>
    <w:lvl w:ilvl="3" w:tplc="81BC6BDE" w:tentative="1">
      <w:start w:val="1"/>
      <w:numFmt w:val="bullet"/>
      <w:lvlText w:val="•"/>
      <w:lvlJc w:val="left"/>
      <w:pPr>
        <w:tabs>
          <w:tab w:val="num" w:pos="2880"/>
        </w:tabs>
        <w:ind w:left="2880" w:hanging="360"/>
      </w:pPr>
      <w:rPr>
        <w:rFonts w:ascii="Arial" w:hAnsi="Arial" w:hint="default"/>
      </w:rPr>
    </w:lvl>
    <w:lvl w:ilvl="4" w:tplc="85E29F18" w:tentative="1">
      <w:start w:val="1"/>
      <w:numFmt w:val="bullet"/>
      <w:lvlText w:val="•"/>
      <w:lvlJc w:val="left"/>
      <w:pPr>
        <w:tabs>
          <w:tab w:val="num" w:pos="3600"/>
        </w:tabs>
        <w:ind w:left="3600" w:hanging="360"/>
      </w:pPr>
      <w:rPr>
        <w:rFonts w:ascii="Arial" w:hAnsi="Arial" w:hint="default"/>
      </w:rPr>
    </w:lvl>
    <w:lvl w:ilvl="5" w:tplc="F4A02214" w:tentative="1">
      <w:start w:val="1"/>
      <w:numFmt w:val="bullet"/>
      <w:lvlText w:val="•"/>
      <w:lvlJc w:val="left"/>
      <w:pPr>
        <w:tabs>
          <w:tab w:val="num" w:pos="4320"/>
        </w:tabs>
        <w:ind w:left="4320" w:hanging="360"/>
      </w:pPr>
      <w:rPr>
        <w:rFonts w:ascii="Arial" w:hAnsi="Arial" w:hint="default"/>
      </w:rPr>
    </w:lvl>
    <w:lvl w:ilvl="6" w:tplc="E1BC7CC0" w:tentative="1">
      <w:start w:val="1"/>
      <w:numFmt w:val="bullet"/>
      <w:lvlText w:val="•"/>
      <w:lvlJc w:val="left"/>
      <w:pPr>
        <w:tabs>
          <w:tab w:val="num" w:pos="5040"/>
        </w:tabs>
        <w:ind w:left="5040" w:hanging="360"/>
      </w:pPr>
      <w:rPr>
        <w:rFonts w:ascii="Arial" w:hAnsi="Arial" w:hint="default"/>
      </w:rPr>
    </w:lvl>
    <w:lvl w:ilvl="7" w:tplc="489E2762" w:tentative="1">
      <w:start w:val="1"/>
      <w:numFmt w:val="bullet"/>
      <w:lvlText w:val="•"/>
      <w:lvlJc w:val="left"/>
      <w:pPr>
        <w:tabs>
          <w:tab w:val="num" w:pos="5760"/>
        </w:tabs>
        <w:ind w:left="5760" w:hanging="360"/>
      </w:pPr>
      <w:rPr>
        <w:rFonts w:ascii="Arial" w:hAnsi="Arial" w:hint="default"/>
      </w:rPr>
    </w:lvl>
    <w:lvl w:ilvl="8" w:tplc="35DED4A4" w:tentative="1">
      <w:start w:val="1"/>
      <w:numFmt w:val="bullet"/>
      <w:lvlText w:val="•"/>
      <w:lvlJc w:val="left"/>
      <w:pPr>
        <w:tabs>
          <w:tab w:val="num" w:pos="6480"/>
        </w:tabs>
        <w:ind w:left="6480" w:hanging="360"/>
      </w:pPr>
      <w:rPr>
        <w:rFonts w:ascii="Arial" w:hAnsi="Arial" w:hint="default"/>
      </w:rPr>
    </w:lvl>
  </w:abstractNum>
  <w:abstractNum w:abstractNumId="21">
    <w:nsid w:val="366A4908"/>
    <w:multiLevelType w:val="hybridMultilevel"/>
    <w:tmpl w:val="056EC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4863DC"/>
    <w:multiLevelType w:val="hybridMultilevel"/>
    <w:tmpl w:val="8B025EB6"/>
    <w:lvl w:ilvl="0" w:tplc="ED6016C4">
      <w:start w:val="1"/>
      <w:numFmt w:val="bullet"/>
      <w:lvlText w:val=""/>
      <w:lvlJc w:val="left"/>
      <w:pPr>
        <w:tabs>
          <w:tab w:val="num" w:pos="720"/>
        </w:tabs>
        <w:ind w:left="720" w:hanging="360"/>
      </w:pPr>
      <w:rPr>
        <w:rFonts w:ascii="Wingdings" w:hAnsi="Wingdings" w:hint="default"/>
      </w:rPr>
    </w:lvl>
    <w:lvl w:ilvl="1" w:tplc="C4D476BA" w:tentative="1">
      <w:start w:val="1"/>
      <w:numFmt w:val="bullet"/>
      <w:lvlText w:val=""/>
      <w:lvlJc w:val="left"/>
      <w:pPr>
        <w:tabs>
          <w:tab w:val="num" w:pos="1440"/>
        </w:tabs>
        <w:ind w:left="1440" w:hanging="360"/>
      </w:pPr>
      <w:rPr>
        <w:rFonts w:ascii="Wingdings" w:hAnsi="Wingdings" w:hint="default"/>
      </w:rPr>
    </w:lvl>
    <w:lvl w:ilvl="2" w:tplc="3A10088A" w:tentative="1">
      <w:start w:val="1"/>
      <w:numFmt w:val="bullet"/>
      <w:lvlText w:val=""/>
      <w:lvlJc w:val="left"/>
      <w:pPr>
        <w:tabs>
          <w:tab w:val="num" w:pos="2160"/>
        </w:tabs>
        <w:ind w:left="2160" w:hanging="360"/>
      </w:pPr>
      <w:rPr>
        <w:rFonts w:ascii="Wingdings" w:hAnsi="Wingdings" w:hint="default"/>
      </w:rPr>
    </w:lvl>
    <w:lvl w:ilvl="3" w:tplc="D46496FC" w:tentative="1">
      <w:start w:val="1"/>
      <w:numFmt w:val="bullet"/>
      <w:lvlText w:val=""/>
      <w:lvlJc w:val="left"/>
      <w:pPr>
        <w:tabs>
          <w:tab w:val="num" w:pos="2880"/>
        </w:tabs>
        <w:ind w:left="2880" w:hanging="360"/>
      </w:pPr>
      <w:rPr>
        <w:rFonts w:ascii="Wingdings" w:hAnsi="Wingdings" w:hint="default"/>
      </w:rPr>
    </w:lvl>
    <w:lvl w:ilvl="4" w:tplc="C47C6D18" w:tentative="1">
      <w:start w:val="1"/>
      <w:numFmt w:val="bullet"/>
      <w:lvlText w:val=""/>
      <w:lvlJc w:val="left"/>
      <w:pPr>
        <w:tabs>
          <w:tab w:val="num" w:pos="3600"/>
        </w:tabs>
        <w:ind w:left="3600" w:hanging="360"/>
      </w:pPr>
      <w:rPr>
        <w:rFonts w:ascii="Wingdings" w:hAnsi="Wingdings" w:hint="default"/>
      </w:rPr>
    </w:lvl>
    <w:lvl w:ilvl="5" w:tplc="C5D64760" w:tentative="1">
      <w:start w:val="1"/>
      <w:numFmt w:val="bullet"/>
      <w:lvlText w:val=""/>
      <w:lvlJc w:val="left"/>
      <w:pPr>
        <w:tabs>
          <w:tab w:val="num" w:pos="4320"/>
        </w:tabs>
        <w:ind w:left="4320" w:hanging="360"/>
      </w:pPr>
      <w:rPr>
        <w:rFonts w:ascii="Wingdings" w:hAnsi="Wingdings" w:hint="default"/>
      </w:rPr>
    </w:lvl>
    <w:lvl w:ilvl="6" w:tplc="8A3CA242" w:tentative="1">
      <w:start w:val="1"/>
      <w:numFmt w:val="bullet"/>
      <w:lvlText w:val=""/>
      <w:lvlJc w:val="left"/>
      <w:pPr>
        <w:tabs>
          <w:tab w:val="num" w:pos="5040"/>
        </w:tabs>
        <w:ind w:left="5040" w:hanging="360"/>
      </w:pPr>
      <w:rPr>
        <w:rFonts w:ascii="Wingdings" w:hAnsi="Wingdings" w:hint="default"/>
      </w:rPr>
    </w:lvl>
    <w:lvl w:ilvl="7" w:tplc="6302A8F0" w:tentative="1">
      <w:start w:val="1"/>
      <w:numFmt w:val="bullet"/>
      <w:lvlText w:val=""/>
      <w:lvlJc w:val="left"/>
      <w:pPr>
        <w:tabs>
          <w:tab w:val="num" w:pos="5760"/>
        </w:tabs>
        <w:ind w:left="5760" w:hanging="360"/>
      </w:pPr>
      <w:rPr>
        <w:rFonts w:ascii="Wingdings" w:hAnsi="Wingdings" w:hint="default"/>
      </w:rPr>
    </w:lvl>
    <w:lvl w:ilvl="8" w:tplc="B386A9B8" w:tentative="1">
      <w:start w:val="1"/>
      <w:numFmt w:val="bullet"/>
      <w:lvlText w:val=""/>
      <w:lvlJc w:val="left"/>
      <w:pPr>
        <w:tabs>
          <w:tab w:val="num" w:pos="6480"/>
        </w:tabs>
        <w:ind w:left="6480" w:hanging="360"/>
      </w:pPr>
      <w:rPr>
        <w:rFonts w:ascii="Wingdings" w:hAnsi="Wingdings" w:hint="default"/>
      </w:rPr>
    </w:lvl>
  </w:abstractNum>
  <w:abstractNum w:abstractNumId="23">
    <w:nsid w:val="38530F26"/>
    <w:multiLevelType w:val="hybridMultilevel"/>
    <w:tmpl w:val="B45CAE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2C5448"/>
    <w:multiLevelType w:val="hybridMultilevel"/>
    <w:tmpl w:val="37FAC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9260BCA"/>
    <w:multiLevelType w:val="hybridMultilevel"/>
    <w:tmpl w:val="0C5C8C1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E0E3870"/>
    <w:multiLevelType w:val="hybridMultilevel"/>
    <w:tmpl w:val="36B637D6"/>
    <w:lvl w:ilvl="0" w:tplc="E03AD34A">
      <w:start w:val="1"/>
      <w:numFmt w:val="decimal"/>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F913113"/>
    <w:multiLevelType w:val="hybridMultilevel"/>
    <w:tmpl w:val="7C4C12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0CA1F1F"/>
    <w:multiLevelType w:val="hybridMultilevel"/>
    <w:tmpl w:val="3E5E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50A5E"/>
    <w:multiLevelType w:val="hybridMultilevel"/>
    <w:tmpl w:val="B2A6FA90"/>
    <w:lvl w:ilvl="0" w:tplc="0E6453C6">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7B32B5E"/>
    <w:multiLevelType w:val="hybridMultilevel"/>
    <w:tmpl w:val="C36A6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97D4BF9"/>
    <w:multiLevelType w:val="hybridMultilevel"/>
    <w:tmpl w:val="40FC5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DDA3ABD"/>
    <w:multiLevelType w:val="hybridMultilevel"/>
    <w:tmpl w:val="48DC8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F54583B"/>
    <w:multiLevelType w:val="hybridMultilevel"/>
    <w:tmpl w:val="4600D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DB5C51"/>
    <w:multiLevelType w:val="hybridMultilevel"/>
    <w:tmpl w:val="C2188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9D850F1"/>
    <w:multiLevelType w:val="hybridMultilevel"/>
    <w:tmpl w:val="293C51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A532D4A"/>
    <w:multiLevelType w:val="hybridMultilevel"/>
    <w:tmpl w:val="93AA88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B102622"/>
    <w:multiLevelType w:val="hybridMultilevel"/>
    <w:tmpl w:val="751E7C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nsid w:val="6D801838"/>
    <w:multiLevelType w:val="hybridMultilevel"/>
    <w:tmpl w:val="8916B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E2F3E6D"/>
    <w:multiLevelType w:val="hybridMultilevel"/>
    <w:tmpl w:val="59AA6B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1395B54"/>
    <w:multiLevelType w:val="hybridMultilevel"/>
    <w:tmpl w:val="CDE43C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88A0682"/>
    <w:multiLevelType w:val="hybridMultilevel"/>
    <w:tmpl w:val="92D2F856"/>
    <w:lvl w:ilvl="0" w:tplc="5308B94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793C47E9"/>
    <w:multiLevelType w:val="hybridMultilevel"/>
    <w:tmpl w:val="CB88B3D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7A25424D"/>
    <w:multiLevelType w:val="hybridMultilevel"/>
    <w:tmpl w:val="9954B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B595D10"/>
    <w:multiLevelType w:val="hybridMultilevel"/>
    <w:tmpl w:val="000E5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D754E00"/>
    <w:multiLevelType w:val="hybridMultilevel"/>
    <w:tmpl w:val="190892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7"/>
  </w:num>
  <w:num w:numId="3">
    <w:abstractNumId w:val="15"/>
  </w:num>
  <w:num w:numId="4">
    <w:abstractNumId w:val="1"/>
  </w:num>
  <w:num w:numId="5">
    <w:abstractNumId w:val="29"/>
  </w:num>
  <w:num w:numId="6">
    <w:abstractNumId w:val="44"/>
  </w:num>
  <w:num w:numId="7">
    <w:abstractNumId w:val="33"/>
  </w:num>
  <w:num w:numId="8">
    <w:abstractNumId w:val="38"/>
  </w:num>
  <w:num w:numId="9">
    <w:abstractNumId w:val="34"/>
  </w:num>
  <w:num w:numId="10">
    <w:abstractNumId w:val="13"/>
  </w:num>
  <w:num w:numId="11">
    <w:abstractNumId w:val="37"/>
  </w:num>
  <w:num w:numId="12">
    <w:abstractNumId w:val="30"/>
  </w:num>
  <w:num w:numId="13">
    <w:abstractNumId w:val="10"/>
  </w:num>
  <w:num w:numId="14">
    <w:abstractNumId w:val="23"/>
  </w:num>
  <w:num w:numId="15">
    <w:abstractNumId w:val="9"/>
  </w:num>
  <w:num w:numId="16">
    <w:abstractNumId w:val="39"/>
  </w:num>
  <w:num w:numId="17">
    <w:abstractNumId w:val="36"/>
  </w:num>
  <w:num w:numId="18">
    <w:abstractNumId w:val="5"/>
  </w:num>
  <w:num w:numId="19">
    <w:abstractNumId w:val="25"/>
  </w:num>
  <w:num w:numId="20">
    <w:abstractNumId w:val="42"/>
  </w:num>
  <w:num w:numId="21">
    <w:abstractNumId w:val="17"/>
  </w:num>
  <w:num w:numId="22">
    <w:abstractNumId w:val="35"/>
  </w:num>
  <w:num w:numId="23">
    <w:abstractNumId w:val="45"/>
  </w:num>
  <w:num w:numId="24">
    <w:abstractNumId w:val="40"/>
  </w:num>
  <w:num w:numId="25">
    <w:abstractNumId w:val="19"/>
  </w:num>
  <w:num w:numId="26">
    <w:abstractNumId w:val="0"/>
  </w:num>
  <w:num w:numId="27">
    <w:abstractNumId w:val="41"/>
  </w:num>
  <w:num w:numId="28">
    <w:abstractNumId w:val="16"/>
  </w:num>
  <w:num w:numId="29">
    <w:abstractNumId w:val="11"/>
  </w:num>
  <w:num w:numId="30">
    <w:abstractNumId w:val="43"/>
  </w:num>
  <w:num w:numId="31">
    <w:abstractNumId w:val="24"/>
  </w:num>
  <w:num w:numId="32">
    <w:abstractNumId w:val="26"/>
  </w:num>
  <w:num w:numId="33">
    <w:abstractNumId w:val="8"/>
  </w:num>
  <w:num w:numId="34">
    <w:abstractNumId w:val="3"/>
  </w:num>
  <w:num w:numId="35">
    <w:abstractNumId w:val="20"/>
  </w:num>
  <w:num w:numId="36">
    <w:abstractNumId w:val="12"/>
  </w:num>
  <w:num w:numId="37">
    <w:abstractNumId w:val="22"/>
  </w:num>
  <w:num w:numId="38">
    <w:abstractNumId w:val="6"/>
  </w:num>
  <w:num w:numId="39">
    <w:abstractNumId w:val="28"/>
  </w:num>
  <w:num w:numId="40">
    <w:abstractNumId w:val="31"/>
  </w:num>
  <w:num w:numId="41">
    <w:abstractNumId w:val="32"/>
  </w:num>
  <w:num w:numId="42">
    <w:abstractNumId w:val="4"/>
  </w:num>
  <w:num w:numId="43">
    <w:abstractNumId w:val="18"/>
  </w:num>
  <w:num w:numId="44">
    <w:abstractNumId w:val="2"/>
  </w:num>
  <w:num w:numId="45">
    <w:abstractNumId w:val="14"/>
  </w:num>
  <w:num w:numId="4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59"/>
    <w:rsid w:val="000006CE"/>
    <w:rsid w:val="00001D39"/>
    <w:rsid w:val="00002A49"/>
    <w:rsid w:val="000033B7"/>
    <w:rsid w:val="000039B3"/>
    <w:rsid w:val="00004B3A"/>
    <w:rsid w:val="0000500E"/>
    <w:rsid w:val="00005F5C"/>
    <w:rsid w:val="00007C2C"/>
    <w:rsid w:val="00010323"/>
    <w:rsid w:val="00012806"/>
    <w:rsid w:val="00012E99"/>
    <w:rsid w:val="00013255"/>
    <w:rsid w:val="00013A0E"/>
    <w:rsid w:val="0001700E"/>
    <w:rsid w:val="000173E0"/>
    <w:rsid w:val="000174AC"/>
    <w:rsid w:val="0001791D"/>
    <w:rsid w:val="00017C7C"/>
    <w:rsid w:val="00017F18"/>
    <w:rsid w:val="0002144D"/>
    <w:rsid w:val="000236C2"/>
    <w:rsid w:val="00025CC0"/>
    <w:rsid w:val="00025F0B"/>
    <w:rsid w:val="00026F62"/>
    <w:rsid w:val="000274F1"/>
    <w:rsid w:val="00030FBD"/>
    <w:rsid w:val="00031FD6"/>
    <w:rsid w:val="000333FC"/>
    <w:rsid w:val="0003421B"/>
    <w:rsid w:val="000350E2"/>
    <w:rsid w:val="00035FBB"/>
    <w:rsid w:val="00036475"/>
    <w:rsid w:val="0003735D"/>
    <w:rsid w:val="000377C5"/>
    <w:rsid w:val="00040147"/>
    <w:rsid w:val="00040BE5"/>
    <w:rsid w:val="00040F82"/>
    <w:rsid w:val="00042024"/>
    <w:rsid w:val="00042490"/>
    <w:rsid w:val="00044198"/>
    <w:rsid w:val="0004561C"/>
    <w:rsid w:val="00045B74"/>
    <w:rsid w:val="00045DAF"/>
    <w:rsid w:val="000466B9"/>
    <w:rsid w:val="00046990"/>
    <w:rsid w:val="00047785"/>
    <w:rsid w:val="000500AE"/>
    <w:rsid w:val="00050420"/>
    <w:rsid w:val="00050698"/>
    <w:rsid w:val="00050A65"/>
    <w:rsid w:val="00050E14"/>
    <w:rsid w:val="00051447"/>
    <w:rsid w:val="00051AC1"/>
    <w:rsid w:val="0005224D"/>
    <w:rsid w:val="000526DC"/>
    <w:rsid w:val="00052D9E"/>
    <w:rsid w:val="0005351A"/>
    <w:rsid w:val="00053FFA"/>
    <w:rsid w:val="00054F81"/>
    <w:rsid w:val="00055ACD"/>
    <w:rsid w:val="00055CA0"/>
    <w:rsid w:val="00055F1B"/>
    <w:rsid w:val="0005673C"/>
    <w:rsid w:val="00056CB0"/>
    <w:rsid w:val="000575E9"/>
    <w:rsid w:val="00060C64"/>
    <w:rsid w:val="00061494"/>
    <w:rsid w:val="000619A8"/>
    <w:rsid w:val="00061D01"/>
    <w:rsid w:val="00062482"/>
    <w:rsid w:val="000648B7"/>
    <w:rsid w:val="00064A39"/>
    <w:rsid w:val="00064E1B"/>
    <w:rsid w:val="00065FF3"/>
    <w:rsid w:val="0007022F"/>
    <w:rsid w:val="0007060B"/>
    <w:rsid w:val="000720E7"/>
    <w:rsid w:val="000723DA"/>
    <w:rsid w:val="000729E1"/>
    <w:rsid w:val="00073EB8"/>
    <w:rsid w:val="00073F44"/>
    <w:rsid w:val="000758BE"/>
    <w:rsid w:val="00075C36"/>
    <w:rsid w:val="0007658F"/>
    <w:rsid w:val="00077D9D"/>
    <w:rsid w:val="00080146"/>
    <w:rsid w:val="0008060A"/>
    <w:rsid w:val="00080CDC"/>
    <w:rsid w:val="00080DC3"/>
    <w:rsid w:val="00081A53"/>
    <w:rsid w:val="00082183"/>
    <w:rsid w:val="000822EC"/>
    <w:rsid w:val="00082CD4"/>
    <w:rsid w:val="00083045"/>
    <w:rsid w:val="00083FDE"/>
    <w:rsid w:val="00084EF9"/>
    <w:rsid w:val="00085372"/>
    <w:rsid w:val="0008542F"/>
    <w:rsid w:val="00085ABD"/>
    <w:rsid w:val="000875BE"/>
    <w:rsid w:val="000876E5"/>
    <w:rsid w:val="000902A0"/>
    <w:rsid w:val="0009032A"/>
    <w:rsid w:val="00090931"/>
    <w:rsid w:val="00091E27"/>
    <w:rsid w:val="0009280E"/>
    <w:rsid w:val="0009346F"/>
    <w:rsid w:val="00094C04"/>
    <w:rsid w:val="00095349"/>
    <w:rsid w:val="000971E6"/>
    <w:rsid w:val="00097E37"/>
    <w:rsid w:val="000A0018"/>
    <w:rsid w:val="000A17A9"/>
    <w:rsid w:val="000A18B9"/>
    <w:rsid w:val="000A2157"/>
    <w:rsid w:val="000A2F2E"/>
    <w:rsid w:val="000A34BA"/>
    <w:rsid w:val="000A3EDA"/>
    <w:rsid w:val="000A5176"/>
    <w:rsid w:val="000A5186"/>
    <w:rsid w:val="000A5991"/>
    <w:rsid w:val="000A5D30"/>
    <w:rsid w:val="000A661E"/>
    <w:rsid w:val="000A6AD6"/>
    <w:rsid w:val="000A73B7"/>
    <w:rsid w:val="000B017D"/>
    <w:rsid w:val="000B0A14"/>
    <w:rsid w:val="000B0B6B"/>
    <w:rsid w:val="000B3B32"/>
    <w:rsid w:val="000B6B69"/>
    <w:rsid w:val="000B6E1D"/>
    <w:rsid w:val="000B7ADB"/>
    <w:rsid w:val="000B7C53"/>
    <w:rsid w:val="000C0C57"/>
    <w:rsid w:val="000C0D76"/>
    <w:rsid w:val="000C1E3D"/>
    <w:rsid w:val="000C1E7F"/>
    <w:rsid w:val="000C3B14"/>
    <w:rsid w:val="000C4C97"/>
    <w:rsid w:val="000C4E00"/>
    <w:rsid w:val="000C4EEB"/>
    <w:rsid w:val="000C5C2A"/>
    <w:rsid w:val="000C61FF"/>
    <w:rsid w:val="000C6F5E"/>
    <w:rsid w:val="000D0040"/>
    <w:rsid w:val="000D009D"/>
    <w:rsid w:val="000D127C"/>
    <w:rsid w:val="000D1C94"/>
    <w:rsid w:val="000D25E1"/>
    <w:rsid w:val="000D3905"/>
    <w:rsid w:val="000D3CFC"/>
    <w:rsid w:val="000D4119"/>
    <w:rsid w:val="000D442A"/>
    <w:rsid w:val="000D4629"/>
    <w:rsid w:val="000D510F"/>
    <w:rsid w:val="000D54A3"/>
    <w:rsid w:val="000D65CF"/>
    <w:rsid w:val="000D65ED"/>
    <w:rsid w:val="000D6E07"/>
    <w:rsid w:val="000D7CEE"/>
    <w:rsid w:val="000E0203"/>
    <w:rsid w:val="000E03C7"/>
    <w:rsid w:val="000E0EFA"/>
    <w:rsid w:val="000E1BB0"/>
    <w:rsid w:val="000E1BF2"/>
    <w:rsid w:val="000E3F09"/>
    <w:rsid w:val="000E4555"/>
    <w:rsid w:val="000E4767"/>
    <w:rsid w:val="000E4997"/>
    <w:rsid w:val="000E4FA4"/>
    <w:rsid w:val="000E5445"/>
    <w:rsid w:val="000E5509"/>
    <w:rsid w:val="000E569D"/>
    <w:rsid w:val="000E5D4E"/>
    <w:rsid w:val="000E625C"/>
    <w:rsid w:val="000E6698"/>
    <w:rsid w:val="000F00A3"/>
    <w:rsid w:val="000F01EF"/>
    <w:rsid w:val="000F1676"/>
    <w:rsid w:val="000F2344"/>
    <w:rsid w:val="000F3936"/>
    <w:rsid w:val="000F3E8D"/>
    <w:rsid w:val="000F4976"/>
    <w:rsid w:val="000F4BA1"/>
    <w:rsid w:val="000F4C1A"/>
    <w:rsid w:val="000F7277"/>
    <w:rsid w:val="000F738F"/>
    <w:rsid w:val="000F74FC"/>
    <w:rsid w:val="000F764A"/>
    <w:rsid w:val="000F78CB"/>
    <w:rsid w:val="000F79C8"/>
    <w:rsid w:val="000F7B90"/>
    <w:rsid w:val="00102564"/>
    <w:rsid w:val="001025B4"/>
    <w:rsid w:val="0010436A"/>
    <w:rsid w:val="00104538"/>
    <w:rsid w:val="00104E5E"/>
    <w:rsid w:val="0010507B"/>
    <w:rsid w:val="0010525B"/>
    <w:rsid w:val="00105848"/>
    <w:rsid w:val="001058D5"/>
    <w:rsid w:val="001064D9"/>
    <w:rsid w:val="00107080"/>
    <w:rsid w:val="00107B6D"/>
    <w:rsid w:val="00110056"/>
    <w:rsid w:val="0011084D"/>
    <w:rsid w:val="001115F0"/>
    <w:rsid w:val="00111735"/>
    <w:rsid w:val="00111A6F"/>
    <w:rsid w:val="00111CBF"/>
    <w:rsid w:val="0011224F"/>
    <w:rsid w:val="00112DD1"/>
    <w:rsid w:val="00112DFD"/>
    <w:rsid w:val="001139E4"/>
    <w:rsid w:val="00113EC8"/>
    <w:rsid w:val="001145FB"/>
    <w:rsid w:val="001147EB"/>
    <w:rsid w:val="001147FA"/>
    <w:rsid w:val="00114D23"/>
    <w:rsid w:val="00115163"/>
    <w:rsid w:val="00116E19"/>
    <w:rsid w:val="001170E1"/>
    <w:rsid w:val="00117517"/>
    <w:rsid w:val="00117DD1"/>
    <w:rsid w:val="00117EFC"/>
    <w:rsid w:val="0012156E"/>
    <w:rsid w:val="00121815"/>
    <w:rsid w:val="00121A47"/>
    <w:rsid w:val="00122AF0"/>
    <w:rsid w:val="00122D38"/>
    <w:rsid w:val="001243D1"/>
    <w:rsid w:val="0012467F"/>
    <w:rsid w:val="00124D9A"/>
    <w:rsid w:val="00125643"/>
    <w:rsid w:val="00125B7A"/>
    <w:rsid w:val="00125D91"/>
    <w:rsid w:val="00126968"/>
    <w:rsid w:val="00126F41"/>
    <w:rsid w:val="0012723C"/>
    <w:rsid w:val="0013007B"/>
    <w:rsid w:val="00130C16"/>
    <w:rsid w:val="001311D1"/>
    <w:rsid w:val="00131C14"/>
    <w:rsid w:val="001328B8"/>
    <w:rsid w:val="00135354"/>
    <w:rsid w:val="001358A2"/>
    <w:rsid w:val="0013601E"/>
    <w:rsid w:val="00136035"/>
    <w:rsid w:val="001369A4"/>
    <w:rsid w:val="00136B26"/>
    <w:rsid w:val="00137885"/>
    <w:rsid w:val="00141584"/>
    <w:rsid w:val="00141A41"/>
    <w:rsid w:val="00141D91"/>
    <w:rsid w:val="00146044"/>
    <w:rsid w:val="001505F9"/>
    <w:rsid w:val="00150CCC"/>
    <w:rsid w:val="00150CD8"/>
    <w:rsid w:val="00150F28"/>
    <w:rsid w:val="001516EF"/>
    <w:rsid w:val="00151A0E"/>
    <w:rsid w:val="00151C7A"/>
    <w:rsid w:val="00152613"/>
    <w:rsid w:val="0015387B"/>
    <w:rsid w:val="00154471"/>
    <w:rsid w:val="00154F70"/>
    <w:rsid w:val="0015581C"/>
    <w:rsid w:val="0016010A"/>
    <w:rsid w:val="00160C72"/>
    <w:rsid w:val="00161ADC"/>
    <w:rsid w:val="001647E9"/>
    <w:rsid w:val="001651F5"/>
    <w:rsid w:val="00166754"/>
    <w:rsid w:val="00166E10"/>
    <w:rsid w:val="0016772A"/>
    <w:rsid w:val="001706E4"/>
    <w:rsid w:val="00170B77"/>
    <w:rsid w:val="00170BBF"/>
    <w:rsid w:val="00171F9F"/>
    <w:rsid w:val="001730CB"/>
    <w:rsid w:val="00173DC1"/>
    <w:rsid w:val="00173EFD"/>
    <w:rsid w:val="001746E0"/>
    <w:rsid w:val="0017545A"/>
    <w:rsid w:val="00175DDF"/>
    <w:rsid w:val="00176744"/>
    <w:rsid w:val="00176B2F"/>
    <w:rsid w:val="0017741F"/>
    <w:rsid w:val="00177C12"/>
    <w:rsid w:val="0018013E"/>
    <w:rsid w:val="0018203B"/>
    <w:rsid w:val="0018212D"/>
    <w:rsid w:val="00182DA5"/>
    <w:rsid w:val="00183115"/>
    <w:rsid w:val="00183C46"/>
    <w:rsid w:val="00184042"/>
    <w:rsid w:val="001854DE"/>
    <w:rsid w:val="00186B1C"/>
    <w:rsid w:val="0018713A"/>
    <w:rsid w:val="0018784F"/>
    <w:rsid w:val="00187DD8"/>
    <w:rsid w:val="00190FA9"/>
    <w:rsid w:val="00191547"/>
    <w:rsid w:val="00191EDA"/>
    <w:rsid w:val="001924DC"/>
    <w:rsid w:val="00193951"/>
    <w:rsid w:val="0019435F"/>
    <w:rsid w:val="0019441F"/>
    <w:rsid w:val="00194C0C"/>
    <w:rsid w:val="0019553E"/>
    <w:rsid w:val="0019670A"/>
    <w:rsid w:val="00196EBE"/>
    <w:rsid w:val="00197E7E"/>
    <w:rsid w:val="001A1699"/>
    <w:rsid w:val="001A22E4"/>
    <w:rsid w:val="001A4B50"/>
    <w:rsid w:val="001A4D10"/>
    <w:rsid w:val="001A50D5"/>
    <w:rsid w:val="001A5CC9"/>
    <w:rsid w:val="001A5E12"/>
    <w:rsid w:val="001A623C"/>
    <w:rsid w:val="001A63EF"/>
    <w:rsid w:val="001A79C0"/>
    <w:rsid w:val="001A7A24"/>
    <w:rsid w:val="001B0CFE"/>
    <w:rsid w:val="001B1340"/>
    <w:rsid w:val="001B14EB"/>
    <w:rsid w:val="001B2986"/>
    <w:rsid w:val="001B2C3A"/>
    <w:rsid w:val="001B2CCD"/>
    <w:rsid w:val="001B43E1"/>
    <w:rsid w:val="001B5488"/>
    <w:rsid w:val="001B6C08"/>
    <w:rsid w:val="001B6FFF"/>
    <w:rsid w:val="001B7205"/>
    <w:rsid w:val="001B7309"/>
    <w:rsid w:val="001C0D7D"/>
    <w:rsid w:val="001C20FA"/>
    <w:rsid w:val="001C4D65"/>
    <w:rsid w:val="001C4E20"/>
    <w:rsid w:val="001C50DA"/>
    <w:rsid w:val="001C5273"/>
    <w:rsid w:val="001C5645"/>
    <w:rsid w:val="001C6793"/>
    <w:rsid w:val="001C6ACD"/>
    <w:rsid w:val="001C6BED"/>
    <w:rsid w:val="001C7DF0"/>
    <w:rsid w:val="001D00FD"/>
    <w:rsid w:val="001D0EAD"/>
    <w:rsid w:val="001D22AC"/>
    <w:rsid w:val="001D259C"/>
    <w:rsid w:val="001D26BE"/>
    <w:rsid w:val="001D3520"/>
    <w:rsid w:val="001D424B"/>
    <w:rsid w:val="001D51FD"/>
    <w:rsid w:val="001D70A2"/>
    <w:rsid w:val="001E14FF"/>
    <w:rsid w:val="001E2858"/>
    <w:rsid w:val="001E2BBC"/>
    <w:rsid w:val="001E305C"/>
    <w:rsid w:val="001E39BC"/>
    <w:rsid w:val="001E4E7A"/>
    <w:rsid w:val="001E55A3"/>
    <w:rsid w:val="001E6690"/>
    <w:rsid w:val="001E696B"/>
    <w:rsid w:val="001E72D6"/>
    <w:rsid w:val="001E7900"/>
    <w:rsid w:val="001F0327"/>
    <w:rsid w:val="001F0881"/>
    <w:rsid w:val="001F0E22"/>
    <w:rsid w:val="001F149C"/>
    <w:rsid w:val="001F1A87"/>
    <w:rsid w:val="001F1C62"/>
    <w:rsid w:val="001F2D3D"/>
    <w:rsid w:val="001F4421"/>
    <w:rsid w:val="001F5DBE"/>
    <w:rsid w:val="001F6F76"/>
    <w:rsid w:val="001F7E93"/>
    <w:rsid w:val="00201406"/>
    <w:rsid w:val="00201422"/>
    <w:rsid w:val="00202FC7"/>
    <w:rsid w:val="00203C68"/>
    <w:rsid w:val="0020583F"/>
    <w:rsid w:val="0020628A"/>
    <w:rsid w:val="002067A5"/>
    <w:rsid w:val="00206DC2"/>
    <w:rsid w:val="00207DAC"/>
    <w:rsid w:val="00210388"/>
    <w:rsid w:val="002103CA"/>
    <w:rsid w:val="00211818"/>
    <w:rsid w:val="00211E6F"/>
    <w:rsid w:val="00211F4F"/>
    <w:rsid w:val="002120FB"/>
    <w:rsid w:val="00213259"/>
    <w:rsid w:val="00213775"/>
    <w:rsid w:val="002141AB"/>
    <w:rsid w:val="002153C8"/>
    <w:rsid w:val="0021658A"/>
    <w:rsid w:val="00217511"/>
    <w:rsid w:val="00217CD7"/>
    <w:rsid w:val="00220046"/>
    <w:rsid w:val="00222A45"/>
    <w:rsid w:val="00223230"/>
    <w:rsid w:val="00223247"/>
    <w:rsid w:val="0022327C"/>
    <w:rsid w:val="00223BEC"/>
    <w:rsid w:val="002247F1"/>
    <w:rsid w:val="0022598C"/>
    <w:rsid w:val="002264FB"/>
    <w:rsid w:val="00226D8B"/>
    <w:rsid w:val="0022789A"/>
    <w:rsid w:val="00227F33"/>
    <w:rsid w:val="00230B81"/>
    <w:rsid w:val="00230F7C"/>
    <w:rsid w:val="0023130B"/>
    <w:rsid w:val="002314BE"/>
    <w:rsid w:val="00231CAC"/>
    <w:rsid w:val="002323BC"/>
    <w:rsid w:val="0023261E"/>
    <w:rsid w:val="00232B9C"/>
    <w:rsid w:val="00232D93"/>
    <w:rsid w:val="00232EBA"/>
    <w:rsid w:val="00233B37"/>
    <w:rsid w:val="00234445"/>
    <w:rsid w:val="0023475D"/>
    <w:rsid w:val="0023491E"/>
    <w:rsid w:val="002349B6"/>
    <w:rsid w:val="0023568F"/>
    <w:rsid w:val="0023635A"/>
    <w:rsid w:val="00237BDE"/>
    <w:rsid w:val="00240CE8"/>
    <w:rsid w:val="00240F1E"/>
    <w:rsid w:val="00240F7F"/>
    <w:rsid w:val="002417B2"/>
    <w:rsid w:val="00241839"/>
    <w:rsid w:val="00241BBB"/>
    <w:rsid w:val="0024201D"/>
    <w:rsid w:val="002430BA"/>
    <w:rsid w:val="00243E61"/>
    <w:rsid w:val="002441EF"/>
    <w:rsid w:val="002452AA"/>
    <w:rsid w:val="002461B3"/>
    <w:rsid w:val="00246967"/>
    <w:rsid w:val="00246A30"/>
    <w:rsid w:val="00246DC2"/>
    <w:rsid w:val="00247C82"/>
    <w:rsid w:val="0025030D"/>
    <w:rsid w:val="00251039"/>
    <w:rsid w:val="00251254"/>
    <w:rsid w:val="00251A5E"/>
    <w:rsid w:val="002530A0"/>
    <w:rsid w:val="00253333"/>
    <w:rsid w:val="002545EF"/>
    <w:rsid w:val="00255237"/>
    <w:rsid w:val="00256E81"/>
    <w:rsid w:val="0026061A"/>
    <w:rsid w:val="00261AB9"/>
    <w:rsid w:val="00261E76"/>
    <w:rsid w:val="0026216E"/>
    <w:rsid w:val="002621C2"/>
    <w:rsid w:val="00262F54"/>
    <w:rsid w:val="0026369F"/>
    <w:rsid w:val="0026387F"/>
    <w:rsid w:val="002650F0"/>
    <w:rsid w:val="002651C2"/>
    <w:rsid w:val="00266EA4"/>
    <w:rsid w:val="0026715F"/>
    <w:rsid w:val="00267CFE"/>
    <w:rsid w:val="00270CC7"/>
    <w:rsid w:val="00270E3D"/>
    <w:rsid w:val="00271FDD"/>
    <w:rsid w:val="00272085"/>
    <w:rsid w:val="002728B3"/>
    <w:rsid w:val="00272B31"/>
    <w:rsid w:val="00272E99"/>
    <w:rsid w:val="0027338C"/>
    <w:rsid w:val="002733F2"/>
    <w:rsid w:val="0027401E"/>
    <w:rsid w:val="00274B92"/>
    <w:rsid w:val="00274D90"/>
    <w:rsid w:val="0027566C"/>
    <w:rsid w:val="002800EF"/>
    <w:rsid w:val="00280661"/>
    <w:rsid w:val="00280E22"/>
    <w:rsid w:val="00281B1B"/>
    <w:rsid w:val="002834CD"/>
    <w:rsid w:val="00284BFA"/>
    <w:rsid w:val="00284C3D"/>
    <w:rsid w:val="00284F79"/>
    <w:rsid w:val="00287B37"/>
    <w:rsid w:val="002900E5"/>
    <w:rsid w:val="002903A6"/>
    <w:rsid w:val="00291BD7"/>
    <w:rsid w:val="0029232F"/>
    <w:rsid w:val="002928D8"/>
    <w:rsid w:val="00292C28"/>
    <w:rsid w:val="00292CFD"/>
    <w:rsid w:val="00292D74"/>
    <w:rsid w:val="00292D8D"/>
    <w:rsid w:val="0029405C"/>
    <w:rsid w:val="00294746"/>
    <w:rsid w:val="00295615"/>
    <w:rsid w:val="002968F1"/>
    <w:rsid w:val="00296B01"/>
    <w:rsid w:val="00296D67"/>
    <w:rsid w:val="002A0189"/>
    <w:rsid w:val="002A175B"/>
    <w:rsid w:val="002A45CB"/>
    <w:rsid w:val="002A48A4"/>
    <w:rsid w:val="002A5729"/>
    <w:rsid w:val="002A61B6"/>
    <w:rsid w:val="002A7942"/>
    <w:rsid w:val="002B153F"/>
    <w:rsid w:val="002B29CF"/>
    <w:rsid w:val="002B3080"/>
    <w:rsid w:val="002B3190"/>
    <w:rsid w:val="002B4EFB"/>
    <w:rsid w:val="002B5339"/>
    <w:rsid w:val="002B61BE"/>
    <w:rsid w:val="002B6309"/>
    <w:rsid w:val="002B7D89"/>
    <w:rsid w:val="002C0718"/>
    <w:rsid w:val="002C12E9"/>
    <w:rsid w:val="002C18C4"/>
    <w:rsid w:val="002C1DDC"/>
    <w:rsid w:val="002C251A"/>
    <w:rsid w:val="002C31A1"/>
    <w:rsid w:val="002C338E"/>
    <w:rsid w:val="002C3C36"/>
    <w:rsid w:val="002C5BF8"/>
    <w:rsid w:val="002C63EF"/>
    <w:rsid w:val="002C6456"/>
    <w:rsid w:val="002C7341"/>
    <w:rsid w:val="002D2483"/>
    <w:rsid w:val="002D24EC"/>
    <w:rsid w:val="002D25E1"/>
    <w:rsid w:val="002D3113"/>
    <w:rsid w:val="002D320D"/>
    <w:rsid w:val="002D3CCA"/>
    <w:rsid w:val="002D5D97"/>
    <w:rsid w:val="002D67B1"/>
    <w:rsid w:val="002D7470"/>
    <w:rsid w:val="002E0228"/>
    <w:rsid w:val="002E0760"/>
    <w:rsid w:val="002E119B"/>
    <w:rsid w:val="002E16F6"/>
    <w:rsid w:val="002E1C43"/>
    <w:rsid w:val="002E1EFE"/>
    <w:rsid w:val="002E200A"/>
    <w:rsid w:val="002E2067"/>
    <w:rsid w:val="002E23FB"/>
    <w:rsid w:val="002E2E85"/>
    <w:rsid w:val="002E4994"/>
    <w:rsid w:val="002E4A68"/>
    <w:rsid w:val="002E4A71"/>
    <w:rsid w:val="002E4B41"/>
    <w:rsid w:val="002E4E13"/>
    <w:rsid w:val="002E5F25"/>
    <w:rsid w:val="002E600F"/>
    <w:rsid w:val="002E6F82"/>
    <w:rsid w:val="002E73C5"/>
    <w:rsid w:val="002F09E1"/>
    <w:rsid w:val="002F0FBC"/>
    <w:rsid w:val="002F1493"/>
    <w:rsid w:val="002F1ACA"/>
    <w:rsid w:val="002F1E7C"/>
    <w:rsid w:val="002F2689"/>
    <w:rsid w:val="002F2A63"/>
    <w:rsid w:val="002F2B43"/>
    <w:rsid w:val="002F2FF1"/>
    <w:rsid w:val="002F310C"/>
    <w:rsid w:val="002F3567"/>
    <w:rsid w:val="002F3961"/>
    <w:rsid w:val="002F4002"/>
    <w:rsid w:val="002F48AD"/>
    <w:rsid w:val="002F543B"/>
    <w:rsid w:val="002F6521"/>
    <w:rsid w:val="002F6675"/>
    <w:rsid w:val="002F7683"/>
    <w:rsid w:val="003001CF"/>
    <w:rsid w:val="00300349"/>
    <w:rsid w:val="0030171D"/>
    <w:rsid w:val="00301DD1"/>
    <w:rsid w:val="003038BF"/>
    <w:rsid w:val="00303D5E"/>
    <w:rsid w:val="00304AB9"/>
    <w:rsid w:val="00305DF7"/>
    <w:rsid w:val="003068B4"/>
    <w:rsid w:val="00306E4C"/>
    <w:rsid w:val="00307728"/>
    <w:rsid w:val="003077C3"/>
    <w:rsid w:val="00310205"/>
    <w:rsid w:val="0031151A"/>
    <w:rsid w:val="0031249E"/>
    <w:rsid w:val="003129E3"/>
    <w:rsid w:val="003143F3"/>
    <w:rsid w:val="00314531"/>
    <w:rsid w:val="003145AF"/>
    <w:rsid w:val="00314840"/>
    <w:rsid w:val="00315311"/>
    <w:rsid w:val="00315EB6"/>
    <w:rsid w:val="00316771"/>
    <w:rsid w:val="003167D7"/>
    <w:rsid w:val="00316900"/>
    <w:rsid w:val="00316CEA"/>
    <w:rsid w:val="00316D01"/>
    <w:rsid w:val="00320784"/>
    <w:rsid w:val="00322AA0"/>
    <w:rsid w:val="00324077"/>
    <w:rsid w:val="0032467C"/>
    <w:rsid w:val="0032488F"/>
    <w:rsid w:val="00324CCC"/>
    <w:rsid w:val="003260AF"/>
    <w:rsid w:val="00326E07"/>
    <w:rsid w:val="00326FF6"/>
    <w:rsid w:val="00327AD1"/>
    <w:rsid w:val="0033153F"/>
    <w:rsid w:val="0033190B"/>
    <w:rsid w:val="00331BB0"/>
    <w:rsid w:val="003322A8"/>
    <w:rsid w:val="00332DA2"/>
    <w:rsid w:val="00333E94"/>
    <w:rsid w:val="00335024"/>
    <w:rsid w:val="003362FC"/>
    <w:rsid w:val="00336528"/>
    <w:rsid w:val="00336713"/>
    <w:rsid w:val="00336AAB"/>
    <w:rsid w:val="00340227"/>
    <w:rsid w:val="00340975"/>
    <w:rsid w:val="0034175D"/>
    <w:rsid w:val="003426AE"/>
    <w:rsid w:val="00342F7F"/>
    <w:rsid w:val="00343F40"/>
    <w:rsid w:val="00344281"/>
    <w:rsid w:val="00344877"/>
    <w:rsid w:val="003448BE"/>
    <w:rsid w:val="00344D92"/>
    <w:rsid w:val="003450FD"/>
    <w:rsid w:val="003468C8"/>
    <w:rsid w:val="00346A12"/>
    <w:rsid w:val="003507D7"/>
    <w:rsid w:val="003515A4"/>
    <w:rsid w:val="0035283D"/>
    <w:rsid w:val="00352907"/>
    <w:rsid w:val="0035476A"/>
    <w:rsid w:val="003549E2"/>
    <w:rsid w:val="00354A53"/>
    <w:rsid w:val="00354AA1"/>
    <w:rsid w:val="003556B0"/>
    <w:rsid w:val="00355E5F"/>
    <w:rsid w:val="00355F04"/>
    <w:rsid w:val="00356A27"/>
    <w:rsid w:val="00357FE9"/>
    <w:rsid w:val="00361283"/>
    <w:rsid w:val="0036176D"/>
    <w:rsid w:val="00363420"/>
    <w:rsid w:val="00363497"/>
    <w:rsid w:val="00364EC6"/>
    <w:rsid w:val="0036539A"/>
    <w:rsid w:val="00365AC6"/>
    <w:rsid w:val="00366940"/>
    <w:rsid w:val="003702ED"/>
    <w:rsid w:val="00371E6D"/>
    <w:rsid w:val="003721C3"/>
    <w:rsid w:val="00373DAA"/>
    <w:rsid w:val="00373E83"/>
    <w:rsid w:val="00374184"/>
    <w:rsid w:val="003744CA"/>
    <w:rsid w:val="0037486A"/>
    <w:rsid w:val="00374BCF"/>
    <w:rsid w:val="00375BD0"/>
    <w:rsid w:val="0037662C"/>
    <w:rsid w:val="00377E4C"/>
    <w:rsid w:val="0038012C"/>
    <w:rsid w:val="0038071C"/>
    <w:rsid w:val="00380DC5"/>
    <w:rsid w:val="00380EE1"/>
    <w:rsid w:val="0038176D"/>
    <w:rsid w:val="00381E9C"/>
    <w:rsid w:val="00382AEB"/>
    <w:rsid w:val="00383107"/>
    <w:rsid w:val="003841CA"/>
    <w:rsid w:val="003872B6"/>
    <w:rsid w:val="00387A0B"/>
    <w:rsid w:val="00391843"/>
    <w:rsid w:val="00391E8A"/>
    <w:rsid w:val="003922B4"/>
    <w:rsid w:val="0039321E"/>
    <w:rsid w:val="00393895"/>
    <w:rsid w:val="00394061"/>
    <w:rsid w:val="003957D7"/>
    <w:rsid w:val="00395A35"/>
    <w:rsid w:val="00397A9A"/>
    <w:rsid w:val="003A1A40"/>
    <w:rsid w:val="003A2047"/>
    <w:rsid w:val="003A2364"/>
    <w:rsid w:val="003A2928"/>
    <w:rsid w:val="003A297E"/>
    <w:rsid w:val="003A2D3C"/>
    <w:rsid w:val="003A30B0"/>
    <w:rsid w:val="003A317A"/>
    <w:rsid w:val="003A320C"/>
    <w:rsid w:val="003A35B1"/>
    <w:rsid w:val="003A3814"/>
    <w:rsid w:val="003A4CB0"/>
    <w:rsid w:val="003A57AE"/>
    <w:rsid w:val="003A5A7A"/>
    <w:rsid w:val="003A5BC2"/>
    <w:rsid w:val="003A7064"/>
    <w:rsid w:val="003A70BC"/>
    <w:rsid w:val="003B0E43"/>
    <w:rsid w:val="003B1E0A"/>
    <w:rsid w:val="003B2027"/>
    <w:rsid w:val="003B34A5"/>
    <w:rsid w:val="003B4370"/>
    <w:rsid w:val="003B4668"/>
    <w:rsid w:val="003B4690"/>
    <w:rsid w:val="003B4E6E"/>
    <w:rsid w:val="003B512C"/>
    <w:rsid w:val="003B575A"/>
    <w:rsid w:val="003B6889"/>
    <w:rsid w:val="003B71C1"/>
    <w:rsid w:val="003B7A70"/>
    <w:rsid w:val="003B7DFB"/>
    <w:rsid w:val="003C0D94"/>
    <w:rsid w:val="003C2377"/>
    <w:rsid w:val="003C2D5D"/>
    <w:rsid w:val="003C33B3"/>
    <w:rsid w:val="003C3C86"/>
    <w:rsid w:val="003C424E"/>
    <w:rsid w:val="003C5ACA"/>
    <w:rsid w:val="003C6054"/>
    <w:rsid w:val="003C6300"/>
    <w:rsid w:val="003C6328"/>
    <w:rsid w:val="003C6559"/>
    <w:rsid w:val="003C66FA"/>
    <w:rsid w:val="003C6CDE"/>
    <w:rsid w:val="003C6D34"/>
    <w:rsid w:val="003C70C8"/>
    <w:rsid w:val="003C79D4"/>
    <w:rsid w:val="003C7D3C"/>
    <w:rsid w:val="003D153F"/>
    <w:rsid w:val="003D161D"/>
    <w:rsid w:val="003D1B85"/>
    <w:rsid w:val="003D2428"/>
    <w:rsid w:val="003D2532"/>
    <w:rsid w:val="003D2582"/>
    <w:rsid w:val="003D2AB9"/>
    <w:rsid w:val="003D3C22"/>
    <w:rsid w:val="003D40B5"/>
    <w:rsid w:val="003D4713"/>
    <w:rsid w:val="003D6563"/>
    <w:rsid w:val="003D6A37"/>
    <w:rsid w:val="003D71F7"/>
    <w:rsid w:val="003D7715"/>
    <w:rsid w:val="003E19CD"/>
    <w:rsid w:val="003E31DD"/>
    <w:rsid w:val="003E38FD"/>
    <w:rsid w:val="003E3E00"/>
    <w:rsid w:val="003E4B69"/>
    <w:rsid w:val="003E58AD"/>
    <w:rsid w:val="003E695A"/>
    <w:rsid w:val="003F0D44"/>
    <w:rsid w:val="003F1EAD"/>
    <w:rsid w:val="003F213B"/>
    <w:rsid w:val="003F29C7"/>
    <w:rsid w:val="003F2C87"/>
    <w:rsid w:val="003F314D"/>
    <w:rsid w:val="003F49B6"/>
    <w:rsid w:val="003F4AF0"/>
    <w:rsid w:val="003F4FA9"/>
    <w:rsid w:val="003F5069"/>
    <w:rsid w:val="003F531B"/>
    <w:rsid w:val="003F58DE"/>
    <w:rsid w:val="003F78CA"/>
    <w:rsid w:val="00400275"/>
    <w:rsid w:val="00400813"/>
    <w:rsid w:val="00402563"/>
    <w:rsid w:val="0040304D"/>
    <w:rsid w:val="004047F3"/>
    <w:rsid w:val="004049D1"/>
    <w:rsid w:val="004053BB"/>
    <w:rsid w:val="004064FF"/>
    <w:rsid w:val="004067B4"/>
    <w:rsid w:val="00406997"/>
    <w:rsid w:val="0041028D"/>
    <w:rsid w:val="00410EA1"/>
    <w:rsid w:val="00412C5C"/>
    <w:rsid w:val="00413A6A"/>
    <w:rsid w:val="00413B16"/>
    <w:rsid w:val="00413D32"/>
    <w:rsid w:val="00414558"/>
    <w:rsid w:val="00416CE8"/>
    <w:rsid w:val="004172A0"/>
    <w:rsid w:val="00417BA6"/>
    <w:rsid w:val="00421943"/>
    <w:rsid w:val="00422C51"/>
    <w:rsid w:val="00423101"/>
    <w:rsid w:val="00423B7E"/>
    <w:rsid w:val="00423D9E"/>
    <w:rsid w:val="004242AD"/>
    <w:rsid w:val="00424310"/>
    <w:rsid w:val="0042477F"/>
    <w:rsid w:val="00425533"/>
    <w:rsid w:val="00425D63"/>
    <w:rsid w:val="004260D5"/>
    <w:rsid w:val="00426772"/>
    <w:rsid w:val="004269FA"/>
    <w:rsid w:val="00426B68"/>
    <w:rsid w:val="00430B51"/>
    <w:rsid w:val="00430E69"/>
    <w:rsid w:val="00431694"/>
    <w:rsid w:val="004324EE"/>
    <w:rsid w:val="00433984"/>
    <w:rsid w:val="0043481E"/>
    <w:rsid w:val="00434907"/>
    <w:rsid w:val="004350E2"/>
    <w:rsid w:val="00435230"/>
    <w:rsid w:val="00435881"/>
    <w:rsid w:val="00436B86"/>
    <w:rsid w:val="00437CA5"/>
    <w:rsid w:val="00437F13"/>
    <w:rsid w:val="004406AA"/>
    <w:rsid w:val="004416A4"/>
    <w:rsid w:val="00441AFC"/>
    <w:rsid w:val="00442125"/>
    <w:rsid w:val="0044220A"/>
    <w:rsid w:val="00442BAA"/>
    <w:rsid w:val="00444158"/>
    <w:rsid w:val="00444C19"/>
    <w:rsid w:val="00446535"/>
    <w:rsid w:val="00446690"/>
    <w:rsid w:val="00447E5D"/>
    <w:rsid w:val="004523DF"/>
    <w:rsid w:val="00452729"/>
    <w:rsid w:val="00452EB1"/>
    <w:rsid w:val="00454237"/>
    <w:rsid w:val="00454567"/>
    <w:rsid w:val="00454771"/>
    <w:rsid w:val="00455D57"/>
    <w:rsid w:val="004562EB"/>
    <w:rsid w:val="004606F7"/>
    <w:rsid w:val="00461684"/>
    <w:rsid w:val="00462141"/>
    <w:rsid w:val="0046307B"/>
    <w:rsid w:val="004633D6"/>
    <w:rsid w:val="00464041"/>
    <w:rsid w:val="004643FC"/>
    <w:rsid w:val="00464B0A"/>
    <w:rsid w:val="00465D82"/>
    <w:rsid w:val="00465DAA"/>
    <w:rsid w:val="00467994"/>
    <w:rsid w:val="00467EA6"/>
    <w:rsid w:val="00470304"/>
    <w:rsid w:val="00470BA8"/>
    <w:rsid w:val="00470CD1"/>
    <w:rsid w:val="00470EA6"/>
    <w:rsid w:val="00471353"/>
    <w:rsid w:val="00471CE4"/>
    <w:rsid w:val="0047348F"/>
    <w:rsid w:val="0047665F"/>
    <w:rsid w:val="00476838"/>
    <w:rsid w:val="0047785B"/>
    <w:rsid w:val="00480144"/>
    <w:rsid w:val="00481928"/>
    <w:rsid w:val="0048219F"/>
    <w:rsid w:val="0048284A"/>
    <w:rsid w:val="004831FA"/>
    <w:rsid w:val="00483813"/>
    <w:rsid w:val="00484EF0"/>
    <w:rsid w:val="00484FC7"/>
    <w:rsid w:val="0048584C"/>
    <w:rsid w:val="00485B06"/>
    <w:rsid w:val="00486F18"/>
    <w:rsid w:val="00486F33"/>
    <w:rsid w:val="00490708"/>
    <w:rsid w:val="00490911"/>
    <w:rsid w:val="00491A3B"/>
    <w:rsid w:val="00493D10"/>
    <w:rsid w:val="0049418B"/>
    <w:rsid w:val="00494B5D"/>
    <w:rsid w:val="00494BBA"/>
    <w:rsid w:val="00495415"/>
    <w:rsid w:val="00495CC1"/>
    <w:rsid w:val="004964E8"/>
    <w:rsid w:val="00496B02"/>
    <w:rsid w:val="00497A98"/>
    <w:rsid w:val="00497BDA"/>
    <w:rsid w:val="00497C65"/>
    <w:rsid w:val="004A02C3"/>
    <w:rsid w:val="004A0348"/>
    <w:rsid w:val="004A1AC2"/>
    <w:rsid w:val="004A2E85"/>
    <w:rsid w:val="004A2FBB"/>
    <w:rsid w:val="004A40F5"/>
    <w:rsid w:val="004A543C"/>
    <w:rsid w:val="004A6FB1"/>
    <w:rsid w:val="004A7042"/>
    <w:rsid w:val="004A7AEF"/>
    <w:rsid w:val="004B008D"/>
    <w:rsid w:val="004B064D"/>
    <w:rsid w:val="004B092B"/>
    <w:rsid w:val="004B0C22"/>
    <w:rsid w:val="004B1367"/>
    <w:rsid w:val="004B17B4"/>
    <w:rsid w:val="004B1895"/>
    <w:rsid w:val="004B2379"/>
    <w:rsid w:val="004B2F1B"/>
    <w:rsid w:val="004B39B9"/>
    <w:rsid w:val="004B3F61"/>
    <w:rsid w:val="004B4866"/>
    <w:rsid w:val="004B5502"/>
    <w:rsid w:val="004B6295"/>
    <w:rsid w:val="004B7C15"/>
    <w:rsid w:val="004B7DC8"/>
    <w:rsid w:val="004C0640"/>
    <w:rsid w:val="004C19D4"/>
    <w:rsid w:val="004C1A5E"/>
    <w:rsid w:val="004C2245"/>
    <w:rsid w:val="004C2774"/>
    <w:rsid w:val="004C27FE"/>
    <w:rsid w:val="004C4288"/>
    <w:rsid w:val="004C493A"/>
    <w:rsid w:val="004C4B71"/>
    <w:rsid w:val="004C5281"/>
    <w:rsid w:val="004C5D75"/>
    <w:rsid w:val="004C6812"/>
    <w:rsid w:val="004C7F55"/>
    <w:rsid w:val="004D0C79"/>
    <w:rsid w:val="004D1625"/>
    <w:rsid w:val="004D3430"/>
    <w:rsid w:val="004D430A"/>
    <w:rsid w:val="004D48C6"/>
    <w:rsid w:val="004D6143"/>
    <w:rsid w:val="004D67AE"/>
    <w:rsid w:val="004D69FA"/>
    <w:rsid w:val="004D6E50"/>
    <w:rsid w:val="004E0FB2"/>
    <w:rsid w:val="004E1192"/>
    <w:rsid w:val="004E15C4"/>
    <w:rsid w:val="004E1758"/>
    <w:rsid w:val="004E177B"/>
    <w:rsid w:val="004E1963"/>
    <w:rsid w:val="004E3E7A"/>
    <w:rsid w:val="004E478E"/>
    <w:rsid w:val="004E516B"/>
    <w:rsid w:val="004E6DC7"/>
    <w:rsid w:val="004E6ECD"/>
    <w:rsid w:val="004E7428"/>
    <w:rsid w:val="004E7825"/>
    <w:rsid w:val="004F0765"/>
    <w:rsid w:val="004F0973"/>
    <w:rsid w:val="004F12BD"/>
    <w:rsid w:val="004F1C62"/>
    <w:rsid w:val="004F2F6F"/>
    <w:rsid w:val="004F3E43"/>
    <w:rsid w:val="004F4161"/>
    <w:rsid w:val="004F4E2C"/>
    <w:rsid w:val="004F5034"/>
    <w:rsid w:val="004F5985"/>
    <w:rsid w:val="004F59B3"/>
    <w:rsid w:val="004F5D5C"/>
    <w:rsid w:val="004F6BD6"/>
    <w:rsid w:val="00501895"/>
    <w:rsid w:val="00502041"/>
    <w:rsid w:val="00502A82"/>
    <w:rsid w:val="00503875"/>
    <w:rsid w:val="005054D3"/>
    <w:rsid w:val="00505753"/>
    <w:rsid w:val="005063D4"/>
    <w:rsid w:val="00506619"/>
    <w:rsid w:val="005067D1"/>
    <w:rsid w:val="005067F5"/>
    <w:rsid w:val="00506F48"/>
    <w:rsid w:val="00507549"/>
    <w:rsid w:val="00510086"/>
    <w:rsid w:val="005105D8"/>
    <w:rsid w:val="00511621"/>
    <w:rsid w:val="005121D4"/>
    <w:rsid w:val="005122DB"/>
    <w:rsid w:val="00512CF3"/>
    <w:rsid w:val="00513FE3"/>
    <w:rsid w:val="0051472F"/>
    <w:rsid w:val="005156DF"/>
    <w:rsid w:val="005170BD"/>
    <w:rsid w:val="00517979"/>
    <w:rsid w:val="00517987"/>
    <w:rsid w:val="00520B6A"/>
    <w:rsid w:val="0052161F"/>
    <w:rsid w:val="005216CC"/>
    <w:rsid w:val="0052181A"/>
    <w:rsid w:val="00521E2D"/>
    <w:rsid w:val="005225FD"/>
    <w:rsid w:val="005229F5"/>
    <w:rsid w:val="00523962"/>
    <w:rsid w:val="00523FA1"/>
    <w:rsid w:val="00524F12"/>
    <w:rsid w:val="00526A76"/>
    <w:rsid w:val="00527C2C"/>
    <w:rsid w:val="005306DF"/>
    <w:rsid w:val="00532199"/>
    <w:rsid w:val="00534513"/>
    <w:rsid w:val="005356E1"/>
    <w:rsid w:val="005356F3"/>
    <w:rsid w:val="00535E4F"/>
    <w:rsid w:val="005363BF"/>
    <w:rsid w:val="00537172"/>
    <w:rsid w:val="005403D5"/>
    <w:rsid w:val="00540DA3"/>
    <w:rsid w:val="00541540"/>
    <w:rsid w:val="00541720"/>
    <w:rsid w:val="00541E2A"/>
    <w:rsid w:val="00542144"/>
    <w:rsid w:val="005423D5"/>
    <w:rsid w:val="005442A8"/>
    <w:rsid w:val="005442DD"/>
    <w:rsid w:val="00545614"/>
    <w:rsid w:val="00545961"/>
    <w:rsid w:val="00545E43"/>
    <w:rsid w:val="00546982"/>
    <w:rsid w:val="00547035"/>
    <w:rsid w:val="00550613"/>
    <w:rsid w:val="00550C5D"/>
    <w:rsid w:val="005515D4"/>
    <w:rsid w:val="005519FA"/>
    <w:rsid w:val="00552B68"/>
    <w:rsid w:val="00557954"/>
    <w:rsid w:val="00557FD5"/>
    <w:rsid w:val="0056097D"/>
    <w:rsid w:val="00561201"/>
    <w:rsid w:val="00561884"/>
    <w:rsid w:val="0056192E"/>
    <w:rsid w:val="00561F6F"/>
    <w:rsid w:val="0056334F"/>
    <w:rsid w:val="0056447F"/>
    <w:rsid w:val="0056555E"/>
    <w:rsid w:val="005660F4"/>
    <w:rsid w:val="0056684A"/>
    <w:rsid w:val="005676C3"/>
    <w:rsid w:val="005679C0"/>
    <w:rsid w:val="00570B26"/>
    <w:rsid w:val="00570C26"/>
    <w:rsid w:val="00571C57"/>
    <w:rsid w:val="005737BE"/>
    <w:rsid w:val="00573BBA"/>
    <w:rsid w:val="00574159"/>
    <w:rsid w:val="00575390"/>
    <w:rsid w:val="00576758"/>
    <w:rsid w:val="00580933"/>
    <w:rsid w:val="00580D90"/>
    <w:rsid w:val="005814FF"/>
    <w:rsid w:val="00581EC7"/>
    <w:rsid w:val="00582688"/>
    <w:rsid w:val="00584694"/>
    <w:rsid w:val="0058508D"/>
    <w:rsid w:val="00585189"/>
    <w:rsid w:val="0058595D"/>
    <w:rsid w:val="00585FB7"/>
    <w:rsid w:val="00586393"/>
    <w:rsid w:val="0058769D"/>
    <w:rsid w:val="00587983"/>
    <w:rsid w:val="0059019C"/>
    <w:rsid w:val="005911E7"/>
    <w:rsid w:val="00591A42"/>
    <w:rsid w:val="00591B12"/>
    <w:rsid w:val="00591D0A"/>
    <w:rsid w:val="00592C0A"/>
    <w:rsid w:val="00592EFB"/>
    <w:rsid w:val="00592F41"/>
    <w:rsid w:val="00593512"/>
    <w:rsid w:val="00593797"/>
    <w:rsid w:val="00593B43"/>
    <w:rsid w:val="00594972"/>
    <w:rsid w:val="00595074"/>
    <w:rsid w:val="00595200"/>
    <w:rsid w:val="00596227"/>
    <w:rsid w:val="00597B3A"/>
    <w:rsid w:val="005A0E79"/>
    <w:rsid w:val="005A1310"/>
    <w:rsid w:val="005A2AD6"/>
    <w:rsid w:val="005A2F85"/>
    <w:rsid w:val="005A3DF1"/>
    <w:rsid w:val="005A5ACD"/>
    <w:rsid w:val="005A62D3"/>
    <w:rsid w:val="005A7777"/>
    <w:rsid w:val="005B062B"/>
    <w:rsid w:val="005B09E8"/>
    <w:rsid w:val="005B0F4C"/>
    <w:rsid w:val="005B159D"/>
    <w:rsid w:val="005B2B01"/>
    <w:rsid w:val="005B2CC7"/>
    <w:rsid w:val="005B66AC"/>
    <w:rsid w:val="005B6C41"/>
    <w:rsid w:val="005B6EF0"/>
    <w:rsid w:val="005B72A0"/>
    <w:rsid w:val="005B7B92"/>
    <w:rsid w:val="005C2595"/>
    <w:rsid w:val="005C3BB3"/>
    <w:rsid w:val="005C3D29"/>
    <w:rsid w:val="005C427C"/>
    <w:rsid w:val="005C488D"/>
    <w:rsid w:val="005C4CE4"/>
    <w:rsid w:val="005C50F5"/>
    <w:rsid w:val="005C589B"/>
    <w:rsid w:val="005C6489"/>
    <w:rsid w:val="005C6DC9"/>
    <w:rsid w:val="005C775A"/>
    <w:rsid w:val="005C785E"/>
    <w:rsid w:val="005C7E6A"/>
    <w:rsid w:val="005D08C4"/>
    <w:rsid w:val="005D31B5"/>
    <w:rsid w:val="005D4C6B"/>
    <w:rsid w:val="005D4E47"/>
    <w:rsid w:val="005D50F8"/>
    <w:rsid w:val="005D5A9C"/>
    <w:rsid w:val="005D5B99"/>
    <w:rsid w:val="005D676D"/>
    <w:rsid w:val="005D6A0D"/>
    <w:rsid w:val="005D721B"/>
    <w:rsid w:val="005D7986"/>
    <w:rsid w:val="005E02D1"/>
    <w:rsid w:val="005E05B8"/>
    <w:rsid w:val="005E0735"/>
    <w:rsid w:val="005E1534"/>
    <w:rsid w:val="005E153C"/>
    <w:rsid w:val="005E15ED"/>
    <w:rsid w:val="005E19E8"/>
    <w:rsid w:val="005E1A74"/>
    <w:rsid w:val="005E1E56"/>
    <w:rsid w:val="005E29D7"/>
    <w:rsid w:val="005E46A4"/>
    <w:rsid w:val="005E472B"/>
    <w:rsid w:val="005E65B1"/>
    <w:rsid w:val="005E6AC9"/>
    <w:rsid w:val="005E726F"/>
    <w:rsid w:val="005E73BD"/>
    <w:rsid w:val="005E7B1E"/>
    <w:rsid w:val="005F0392"/>
    <w:rsid w:val="005F0DCA"/>
    <w:rsid w:val="005F0DFA"/>
    <w:rsid w:val="005F11CD"/>
    <w:rsid w:val="005F139E"/>
    <w:rsid w:val="005F1907"/>
    <w:rsid w:val="005F195C"/>
    <w:rsid w:val="005F2B67"/>
    <w:rsid w:val="005F3395"/>
    <w:rsid w:val="005F3F78"/>
    <w:rsid w:val="005F46B3"/>
    <w:rsid w:val="005F4F29"/>
    <w:rsid w:val="005F5676"/>
    <w:rsid w:val="005F5F30"/>
    <w:rsid w:val="005F6153"/>
    <w:rsid w:val="005F64EF"/>
    <w:rsid w:val="005F7064"/>
    <w:rsid w:val="006011F0"/>
    <w:rsid w:val="006019AE"/>
    <w:rsid w:val="00601CCF"/>
    <w:rsid w:val="00601E00"/>
    <w:rsid w:val="006023D6"/>
    <w:rsid w:val="00602495"/>
    <w:rsid w:val="006026D9"/>
    <w:rsid w:val="00602861"/>
    <w:rsid w:val="00603077"/>
    <w:rsid w:val="00604B3C"/>
    <w:rsid w:val="00605B3B"/>
    <w:rsid w:val="0060775F"/>
    <w:rsid w:val="00607F44"/>
    <w:rsid w:val="00607F4A"/>
    <w:rsid w:val="00607F69"/>
    <w:rsid w:val="00610888"/>
    <w:rsid w:val="006122D0"/>
    <w:rsid w:val="00612404"/>
    <w:rsid w:val="00612AF2"/>
    <w:rsid w:val="0061424B"/>
    <w:rsid w:val="00614FCF"/>
    <w:rsid w:val="00616193"/>
    <w:rsid w:val="006170AF"/>
    <w:rsid w:val="00620A44"/>
    <w:rsid w:val="006218FE"/>
    <w:rsid w:val="00621D3D"/>
    <w:rsid w:val="00622030"/>
    <w:rsid w:val="006231D6"/>
    <w:rsid w:val="00623376"/>
    <w:rsid w:val="0062370D"/>
    <w:rsid w:val="00623C1B"/>
    <w:rsid w:val="00624F8E"/>
    <w:rsid w:val="00625BA4"/>
    <w:rsid w:val="00625D8F"/>
    <w:rsid w:val="00626361"/>
    <w:rsid w:val="0062669C"/>
    <w:rsid w:val="006266A3"/>
    <w:rsid w:val="00626997"/>
    <w:rsid w:val="00626A6D"/>
    <w:rsid w:val="006272C5"/>
    <w:rsid w:val="00627346"/>
    <w:rsid w:val="0063003F"/>
    <w:rsid w:val="00631486"/>
    <w:rsid w:val="00631ADF"/>
    <w:rsid w:val="00632232"/>
    <w:rsid w:val="00632274"/>
    <w:rsid w:val="0063259F"/>
    <w:rsid w:val="00632907"/>
    <w:rsid w:val="00634007"/>
    <w:rsid w:val="0063433D"/>
    <w:rsid w:val="00634539"/>
    <w:rsid w:val="00635103"/>
    <w:rsid w:val="0063693E"/>
    <w:rsid w:val="006401E6"/>
    <w:rsid w:val="006413AF"/>
    <w:rsid w:val="0064155E"/>
    <w:rsid w:val="00642ECC"/>
    <w:rsid w:val="00642F3F"/>
    <w:rsid w:val="00643265"/>
    <w:rsid w:val="006439E6"/>
    <w:rsid w:val="00643FFE"/>
    <w:rsid w:val="0064466A"/>
    <w:rsid w:val="006447C5"/>
    <w:rsid w:val="006452BC"/>
    <w:rsid w:val="00645BA7"/>
    <w:rsid w:val="00645F30"/>
    <w:rsid w:val="006468D1"/>
    <w:rsid w:val="00651F5D"/>
    <w:rsid w:val="006525F6"/>
    <w:rsid w:val="00652F36"/>
    <w:rsid w:val="00652F88"/>
    <w:rsid w:val="00653439"/>
    <w:rsid w:val="00653927"/>
    <w:rsid w:val="00654146"/>
    <w:rsid w:val="00654BC2"/>
    <w:rsid w:val="00655777"/>
    <w:rsid w:val="00655DA6"/>
    <w:rsid w:val="00656337"/>
    <w:rsid w:val="0065785D"/>
    <w:rsid w:val="00657E4C"/>
    <w:rsid w:val="00660E6C"/>
    <w:rsid w:val="006621E8"/>
    <w:rsid w:val="00662E6F"/>
    <w:rsid w:val="006631D2"/>
    <w:rsid w:val="00663329"/>
    <w:rsid w:val="0066404B"/>
    <w:rsid w:val="00664AE0"/>
    <w:rsid w:val="006652A0"/>
    <w:rsid w:val="00665935"/>
    <w:rsid w:val="006661E2"/>
    <w:rsid w:val="00667AE7"/>
    <w:rsid w:val="00667D27"/>
    <w:rsid w:val="0067131A"/>
    <w:rsid w:val="00671570"/>
    <w:rsid w:val="00673EBE"/>
    <w:rsid w:val="00675719"/>
    <w:rsid w:val="00676C59"/>
    <w:rsid w:val="0067711C"/>
    <w:rsid w:val="00680B59"/>
    <w:rsid w:val="00681552"/>
    <w:rsid w:val="00682092"/>
    <w:rsid w:val="006839C5"/>
    <w:rsid w:val="006848A6"/>
    <w:rsid w:val="00684946"/>
    <w:rsid w:val="0068554D"/>
    <w:rsid w:val="00685904"/>
    <w:rsid w:val="00685922"/>
    <w:rsid w:val="00685A24"/>
    <w:rsid w:val="006868BB"/>
    <w:rsid w:val="00686FBE"/>
    <w:rsid w:val="00690717"/>
    <w:rsid w:val="006914BB"/>
    <w:rsid w:val="00691AAE"/>
    <w:rsid w:val="00691D6A"/>
    <w:rsid w:val="00691FFD"/>
    <w:rsid w:val="00692411"/>
    <w:rsid w:val="006935C9"/>
    <w:rsid w:val="00694810"/>
    <w:rsid w:val="00694D12"/>
    <w:rsid w:val="00695A97"/>
    <w:rsid w:val="00695B57"/>
    <w:rsid w:val="0069601D"/>
    <w:rsid w:val="00697586"/>
    <w:rsid w:val="006A01D7"/>
    <w:rsid w:val="006A0357"/>
    <w:rsid w:val="006A19A7"/>
    <w:rsid w:val="006A2316"/>
    <w:rsid w:val="006A27D2"/>
    <w:rsid w:val="006A3195"/>
    <w:rsid w:val="006A3E64"/>
    <w:rsid w:val="006A44C2"/>
    <w:rsid w:val="006A617D"/>
    <w:rsid w:val="006B1D09"/>
    <w:rsid w:val="006B1F33"/>
    <w:rsid w:val="006B2187"/>
    <w:rsid w:val="006B29CD"/>
    <w:rsid w:val="006B55F1"/>
    <w:rsid w:val="006B5EDB"/>
    <w:rsid w:val="006B6D91"/>
    <w:rsid w:val="006B7A68"/>
    <w:rsid w:val="006B7EBC"/>
    <w:rsid w:val="006C0E6E"/>
    <w:rsid w:val="006C2A64"/>
    <w:rsid w:val="006C4CEB"/>
    <w:rsid w:val="006C4D7F"/>
    <w:rsid w:val="006C5B79"/>
    <w:rsid w:val="006D02A5"/>
    <w:rsid w:val="006D1840"/>
    <w:rsid w:val="006D2907"/>
    <w:rsid w:val="006D43E0"/>
    <w:rsid w:val="006D54A6"/>
    <w:rsid w:val="006D66A5"/>
    <w:rsid w:val="006D7009"/>
    <w:rsid w:val="006D7A91"/>
    <w:rsid w:val="006E108C"/>
    <w:rsid w:val="006E2036"/>
    <w:rsid w:val="006E3064"/>
    <w:rsid w:val="006E5DA6"/>
    <w:rsid w:val="006E5DBB"/>
    <w:rsid w:val="006E6199"/>
    <w:rsid w:val="006E63DE"/>
    <w:rsid w:val="006F0A2B"/>
    <w:rsid w:val="006F15D7"/>
    <w:rsid w:val="006F3016"/>
    <w:rsid w:val="006F34BA"/>
    <w:rsid w:val="006F4C8E"/>
    <w:rsid w:val="006F5698"/>
    <w:rsid w:val="006F66E5"/>
    <w:rsid w:val="006F684A"/>
    <w:rsid w:val="006F6FA0"/>
    <w:rsid w:val="006F7412"/>
    <w:rsid w:val="00700E64"/>
    <w:rsid w:val="0070195D"/>
    <w:rsid w:val="00701CB9"/>
    <w:rsid w:val="00702B31"/>
    <w:rsid w:val="00702E27"/>
    <w:rsid w:val="00703FA1"/>
    <w:rsid w:val="0070494D"/>
    <w:rsid w:val="00704A5B"/>
    <w:rsid w:val="00704C47"/>
    <w:rsid w:val="00704CBD"/>
    <w:rsid w:val="007063B9"/>
    <w:rsid w:val="007065BA"/>
    <w:rsid w:val="007065EE"/>
    <w:rsid w:val="00706DD3"/>
    <w:rsid w:val="007109B0"/>
    <w:rsid w:val="00710D6F"/>
    <w:rsid w:val="0071173C"/>
    <w:rsid w:val="00712B74"/>
    <w:rsid w:val="00714634"/>
    <w:rsid w:val="00714F43"/>
    <w:rsid w:val="00715C9C"/>
    <w:rsid w:val="00715EE2"/>
    <w:rsid w:val="00716A1A"/>
    <w:rsid w:val="00716B9C"/>
    <w:rsid w:val="00716C04"/>
    <w:rsid w:val="00717AE5"/>
    <w:rsid w:val="00720ACE"/>
    <w:rsid w:val="00720D11"/>
    <w:rsid w:val="00720F04"/>
    <w:rsid w:val="00721D3C"/>
    <w:rsid w:val="00721E15"/>
    <w:rsid w:val="00721E22"/>
    <w:rsid w:val="00722D0D"/>
    <w:rsid w:val="00723406"/>
    <w:rsid w:val="007239CC"/>
    <w:rsid w:val="00723E12"/>
    <w:rsid w:val="007241DD"/>
    <w:rsid w:val="00724C46"/>
    <w:rsid w:val="00724CCA"/>
    <w:rsid w:val="00725449"/>
    <w:rsid w:val="00727FF6"/>
    <w:rsid w:val="007308E5"/>
    <w:rsid w:val="00731029"/>
    <w:rsid w:val="00731AA3"/>
    <w:rsid w:val="00732625"/>
    <w:rsid w:val="00732727"/>
    <w:rsid w:val="007331CA"/>
    <w:rsid w:val="007337AC"/>
    <w:rsid w:val="00733ADA"/>
    <w:rsid w:val="00734275"/>
    <w:rsid w:val="00734F84"/>
    <w:rsid w:val="007353CF"/>
    <w:rsid w:val="00735637"/>
    <w:rsid w:val="007364F4"/>
    <w:rsid w:val="00736607"/>
    <w:rsid w:val="007368B6"/>
    <w:rsid w:val="00736CDC"/>
    <w:rsid w:val="00736F3B"/>
    <w:rsid w:val="007372C8"/>
    <w:rsid w:val="00740389"/>
    <w:rsid w:val="00740488"/>
    <w:rsid w:val="00740993"/>
    <w:rsid w:val="00741907"/>
    <w:rsid w:val="007420CB"/>
    <w:rsid w:val="00742998"/>
    <w:rsid w:val="00742E82"/>
    <w:rsid w:val="007440B6"/>
    <w:rsid w:val="00746486"/>
    <w:rsid w:val="00746A62"/>
    <w:rsid w:val="007472E8"/>
    <w:rsid w:val="007502CD"/>
    <w:rsid w:val="00750524"/>
    <w:rsid w:val="00751AC3"/>
    <w:rsid w:val="00751FCA"/>
    <w:rsid w:val="007533DA"/>
    <w:rsid w:val="007556A3"/>
    <w:rsid w:val="00755858"/>
    <w:rsid w:val="00760A81"/>
    <w:rsid w:val="007619F3"/>
    <w:rsid w:val="00761D4E"/>
    <w:rsid w:val="007624F0"/>
    <w:rsid w:val="00762884"/>
    <w:rsid w:val="007629F2"/>
    <w:rsid w:val="00762D18"/>
    <w:rsid w:val="00762D59"/>
    <w:rsid w:val="0076311B"/>
    <w:rsid w:val="00763A54"/>
    <w:rsid w:val="0076416E"/>
    <w:rsid w:val="00764339"/>
    <w:rsid w:val="00765BC4"/>
    <w:rsid w:val="00765FB1"/>
    <w:rsid w:val="007668CD"/>
    <w:rsid w:val="00766951"/>
    <w:rsid w:val="00767BB9"/>
    <w:rsid w:val="00767EC8"/>
    <w:rsid w:val="00770C77"/>
    <w:rsid w:val="00771681"/>
    <w:rsid w:val="00771D53"/>
    <w:rsid w:val="00771F2A"/>
    <w:rsid w:val="00772C06"/>
    <w:rsid w:val="00773499"/>
    <w:rsid w:val="00773930"/>
    <w:rsid w:val="007741ED"/>
    <w:rsid w:val="00774E32"/>
    <w:rsid w:val="00776122"/>
    <w:rsid w:val="00776834"/>
    <w:rsid w:val="00776EEE"/>
    <w:rsid w:val="00776FB3"/>
    <w:rsid w:val="00777836"/>
    <w:rsid w:val="00777DBD"/>
    <w:rsid w:val="00780C80"/>
    <w:rsid w:val="00782381"/>
    <w:rsid w:val="00783094"/>
    <w:rsid w:val="00783248"/>
    <w:rsid w:val="007832CD"/>
    <w:rsid w:val="007833E5"/>
    <w:rsid w:val="00783F2A"/>
    <w:rsid w:val="00784960"/>
    <w:rsid w:val="00784BD7"/>
    <w:rsid w:val="00784E29"/>
    <w:rsid w:val="00785A2F"/>
    <w:rsid w:val="00786F81"/>
    <w:rsid w:val="007877A9"/>
    <w:rsid w:val="00787999"/>
    <w:rsid w:val="00791DE2"/>
    <w:rsid w:val="00795206"/>
    <w:rsid w:val="007A0026"/>
    <w:rsid w:val="007A17BA"/>
    <w:rsid w:val="007A1AC0"/>
    <w:rsid w:val="007A1F33"/>
    <w:rsid w:val="007A1F95"/>
    <w:rsid w:val="007A30C9"/>
    <w:rsid w:val="007A37B6"/>
    <w:rsid w:val="007A4DAA"/>
    <w:rsid w:val="007A4E09"/>
    <w:rsid w:val="007A6F97"/>
    <w:rsid w:val="007B2F6C"/>
    <w:rsid w:val="007B32FE"/>
    <w:rsid w:val="007B4551"/>
    <w:rsid w:val="007B4DE2"/>
    <w:rsid w:val="007B595E"/>
    <w:rsid w:val="007B5B0E"/>
    <w:rsid w:val="007B60AE"/>
    <w:rsid w:val="007B6AA6"/>
    <w:rsid w:val="007B7F82"/>
    <w:rsid w:val="007C1EE0"/>
    <w:rsid w:val="007C4A74"/>
    <w:rsid w:val="007C4B7E"/>
    <w:rsid w:val="007C4EE8"/>
    <w:rsid w:val="007C5794"/>
    <w:rsid w:val="007C57A3"/>
    <w:rsid w:val="007C6776"/>
    <w:rsid w:val="007C74D5"/>
    <w:rsid w:val="007C7A18"/>
    <w:rsid w:val="007C7D54"/>
    <w:rsid w:val="007D0770"/>
    <w:rsid w:val="007D08F9"/>
    <w:rsid w:val="007D0A90"/>
    <w:rsid w:val="007D0FA4"/>
    <w:rsid w:val="007D2B83"/>
    <w:rsid w:val="007D2E8B"/>
    <w:rsid w:val="007D348B"/>
    <w:rsid w:val="007D3933"/>
    <w:rsid w:val="007D428C"/>
    <w:rsid w:val="007D4329"/>
    <w:rsid w:val="007D43ED"/>
    <w:rsid w:val="007D4C44"/>
    <w:rsid w:val="007D51AE"/>
    <w:rsid w:val="007D53C7"/>
    <w:rsid w:val="007D641A"/>
    <w:rsid w:val="007D65C5"/>
    <w:rsid w:val="007D66BF"/>
    <w:rsid w:val="007D6F32"/>
    <w:rsid w:val="007D745D"/>
    <w:rsid w:val="007D751D"/>
    <w:rsid w:val="007E214B"/>
    <w:rsid w:val="007E222E"/>
    <w:rsid w:val="007E30A5"/>
    <w:rsid w:val="007E4210"/>
    <w:rsid w:val="007E44AC"/>
    <w:rsid w:val="007E4882"/>
    <w:rsid w:val="007E4F06"/>
    <w:rsid w:val="007F02D3"/>
    <w:rsid w:val="007F03E5"/>
    <w:rsid w:val="007F1686"/>
    <w:rsid w:val="007F2BA5"/>
    <w:rsid w:val="007F3656"/>
    <w:rsid w:val="007F4CFE"/>
    <w:rsid w:val="007F57A6"/>
    <w:rsid w:val="007F5B87"/>
    <w:rsid w:val="007F5D5F"/>
    <w:rsid w:val="007F6940"/>
    <w:rsid w:val="007F6BD1"/>
    <w:rsid w:val="007F7471"/>
    <w:rsid w:val="00800F3C"/>
    <w:rsid w:val="00801166"/>
    <w:rsid w:val="008014EA"/>
    <w:rsid w:val="00801F5F"/>
    <w:rsid w:val="00802A17"/>
    <w:rsid w:val="0080347C"/>
    <w:rsid w:val="008036FF"/>
    <w:rsid w:val="008037F7"/>
    <w:rsid w:val="00803AA2"/>
    <w:rsid w:val="00803B42"/>
    <w:rsid w:val="00804A6E"/>
    <w:rsid w:val="00805626"/>
    <w:rsid w:val="00805C98"/>
    <w:rsid w:val="00806377"/>
    <w:rsid w:val="00806752"/>
    <w:rsid w:val="008102FC"/>
    <w:rsid w:val="00810419"/>
    <w:rsid w:val="008124AC"/>
    <w:rsid w:val="00813089"/>
    <w:rsid w:val="0081452A"/>
    <w:rsid w:val="008148B3"/>
    <w:rsid w:val="008171F0"/>
    <w:rsid w:val="00817441"/>
    <w:rsid w:val="008175A6"/>
    <w:rsid w:val="00817DC2"/>
    <w:rsid w:val="00820034"/>
    <w:rsid w:val="008201F3"/>
    <w:rsid w:val="008210E5"/>
    <w:rsid w:val="008253D4"/>
    <w:rsid w:val="00826533"/>
    <w:rsid w:val="00827C14"/>
    <w:rsid w:val="00830160"/>
    <w:rsid w:val="00830205"/>
    <w:rsid w:val="00830235"/>
    <w:rsid w:val="0083053D"/>
    <w:rsid w:val="00830BB1"/>
    <w:rsid w:val="00831924"/>
    <w:rsid w:val="00831A7B"/>
    <w:rsid w:val="00832CDA"/>
    <w:rsid w:val="00832F17"/>
    <w:rsid w:val="008332DB"/>
    <w:rsid w:val="0083338F"/>
    <w:rsid w:val="00833CFE"/>
    <w:rsid w:val="00836819"/>
    <w:rsid w:val="0083754B"/>
    <w:rsid w:val="008401BE"/>
    <w:rsid w:val="00840B5D"/>
    <w:rsid w:val="00840D88"/>
    <w:rsid w:val="008412DB"/>
    <w:rsid w:val="008416E7"/>
    <w:rsid w:val="00841F41"/>
    <w:rsid w:val="00843C7F"/>
    <w:rsid w:val="00845A48"/>
    <w:rsid w:val="00846B0F"/>
    <w:rsid w:val="0085069C"/>
    <w:rsid w:val="008507BA"/>
    <w:rsid w:val="00850C1A"/>
    <w:rsid w:val="00851CDC"/>
    <w:rsid w:val="00851DB1"/>
    <w:rsid w:val="00851E1F"/>
    <w:rsid w:val="008520CE"/>
    <w:rsid w:val="0085286B"/>
    <w:rsid w:val="00852939"/>
    <w:rsid w:val="00853137"/>
    <w:rsid w:val="00854065"/>
    <w:rsid w:val="00854073"/>
    <w:rsid w:val="00854151"/>
    <w:rsid w:val="008548C7"/>
    <w:rsid w:val="00854B2D"/>
    <w:rsid w:val="008556DD"/>
    <w:rsid w:val="008561EF"/>
    <w:rsid w:val="008565BB"/>
    <w:rsid w:val="0085729B"/>
    <w:rsid w:val="00857555"/>
    <w:rsid w:val="00857754"/>
    <w:rsid w:val="008618A4"/>
    <w:rsid w:val="008629A4"/>
    <w:rsid w:val="008639B9"/>
    <w:rsid w:val="008645C0"/>
    <w:rsid w:val="008648A9"/>
    <w:rsid w:val="00864F4B"/>
    <w:rsid w:val="00865836"/>
    <w:rsid w:val="00867AE2"/>
    <w:rsid w:val="00870369"/>
    <w:rsid w:val="00872D54"/>
    <w:rsid w:val="00872FD9"/>
    <w:rsid w:val="00873163"/>
    <w:rsid w:val="00873660"/>
    <w:rsid w:val="0087557E"/>
    <w:rsid w:val="00876544"/>
    <w:rsid w:val="00877029"/>
    <w:rsid w:val="00882353"/>
    <w:rsid w:val="00882385"/>
    <w:rsid w:val="00884460"/>
    <w:rsid w:val="008850CB"/>
    <w:rsid w:val="00886236"/>
    <w:rsid w:val="008870F9"/>
    <w:rsid w:val="008871B2"/>
    <w:rsid w:val="008900A9"/>
    <w:rsid w:val="00890316"/>
    <w:rsid w:val="00890E71"/>
    <w:rsid w:val="00891622"/>
    <w:rsid w:val="00892239"/>
    <w:rsid w:val="0089225F"/>
    <w:rsid w:val="00892BE6"/>
    <w:rsid w:val="00892CA1"/>
    <w:rsid w:val="00893B76"/>
    <w:rsid w:val="0089454D"/>
    <w:rsid w:val="00894B23"/>
    <w:rsid w:val="00894D9A"/>
    <w:rsid w:val="00895538"/>
    <w:rsid w:val="00895541"/>
    <w:rsid w:val="00895818"/>
    <w:rsid w:val="00895B89"/>
    <w:rsid w:val="00896B0C"/>
    <w:rsid w:val="0089797D"/>
    <w:rsid w:val="00897B4A"/>
    <w:rsid w:val="008A00A2"/>
    <w:rsid w:val="008A02C7"/>
    <w:rsid w:val="008A0690"/>
    <w:rsid w:val="008A1265"/>
    <w:rsid w:val="008A15A4"/>
    <w:rsid w:val="008A16B2"/>
    <w:rsid w:val="008A2085"/>
    <w:rsid w:val="008A3647"/>
    <w:rsid w:val="008A3715"/>
    <w:rsid w:val="008A6A24"/>
    <w:rsid w:val="008A7834"/>
    <w:rsid w:val="008A7DC9"/>
    <w:rsid w:val="008B0F4E"/>
    <w:rsid w:val="008B0F6A"/>
    <w:rsid w:val="008B1081"/>
    <w:rsid w:val="008B1746"/>
    <w:rsid w:val="008B220F"/>
    <w:rsid w:val="008B2490"/>
    <w:rsid w:val="008B2D83"/>
    <w:rsid w:val="008B3485"/>
    <w:rsid w:val="008B4B9A"/>
    <w:rsid w:val="008B59BD"/>
    <w:rsid w:val="008B59F9"/>
    <w:rsid w:val="008B6621"/>
    <w:rsid w:val="008B6A55"/>
    <w:rsid w:val="008C00DD"/>
    <w:rsid w:val="008C018C"/>
    <w:rsid w:val="008C18D6"/>
    <w:rsid w:val="008C18EC"/>
    <w:rsid w:val="008C330D"/>
    <w:rsid w:val="008C4A38"/>
    <w:rsid w:val="008C550E"/>
    <w:rsid w:val="008C5AD2"/>
    <w:rsid w:val="008C65FD"/>
    <w:rsid w:val="008D00BC"/>
    <w:rsid w:val="008D0318"/>
    <w:rsid w:val="008D0A60"/>
    <w:rsid w:val="008D2F52"/>
    <w:rsid w:val="008D3063"/>
    <w:rsid w:val="008D3738"/>
    <w:rsid w:val="008D3B4D"/>
    <w:rsid w:val="008D42FD"/>
    <w:rsid w:val="008D4B6F"/>
    <w:rsid w:val="008D4C1E"/>
    <w:rsid w:val="008D7290"/>
    <w:rsid w:val="008D7AC8"/>
    <w:rsid w:val="008E0911"/>
    <w:rsid w:val="008E09E4"/>
    <w:rsid w:val="008E0FF8"/>
    <w:rsid w:val="008E184A"/>
    <w:rsid w:val="008E228C"/>
    <w:rsid w:val="008E4299"/>
    <w:rsid w:val="008E4ACF"/>
    <w:rsid w:val="008E4E50"/>
    <w:rsid w:val="008E6597"/>
    <w:rsid w:val="008E680F"/>
    <w:rsid w:val="008E6C79"/>
    <w:rsid w:val="008F19C8"/>
    <w:rsid w:val="008F1A9C"/>
    <w:rsid w:val="008F1B68"/>
    <w:rsid w:val="008F2B7E"/>
    <w:rsid w:val="008F34E2"/>
    <w:rsid w:val="008F3684"/>
    <w:rsid w:val="008F4A27"/>
    <w:rsid w:val="008F56DD"/>
    <w:rsid w:val="008F59DB"/>
    <w:rsid w:val="008F67FC"/>
    <w:rsid w:val="008F76B3"/>
    <w:rsid w:val="008F7768"/>
    <w:rsid w:val="009001BC"/>
    <w:rsid w:val="009008FF"/>
    <w:rsid w:val="00900C08"/>
    <w:rsid w:val="00901943"/>
    <w:rsid w:val="00901A4F"/>
    <w:rsid w:val="00902B40"/>
    <w:rsid w:val="009036FF"/>
    <w:rsid w:val="00903A1F"/>
    <w:rsid w:val="00904217"/>
    <w:rsid w:val="009057EF"/>
    <w:rsid w:val="00906A74"/>
    <w:rsid w:val="009071F2"/>
    <w:rsid w:val="00907757"/>
    <w:rsid w:val="00907BAF"/>
    <w:rsid w:val="00907D48"/>
    <w:rsid w:val="00911403"/>
    <w:rsid w:val="00911694"/>
    <w:rsid w:val="00911894"/>
    <w:rsid w:val="00911F5E"/>
    <w:rsid w:val="00914558"/>
    <w:rsid w:val="0091657F"/>
    <w:rsid w:val="00916F48"/>
    <w:rsid w:val="0092293B"/>
    <w:rsid w:val="009243AD"/>
    <w:rsid w:val="00925647"/>
    <w:rsid w:val="0092714B"/>
    <w:rsid w:val="009272D3"/>
    <w:rsid w:val="009272F5"/>
    <w:rsid w:val="00930029"/>
    <w:rsid w:val="009317E5"/>
    <w:rsid w:val="00932210"/>
    <w:rsid w:val="0093284A"/>
    <w:rsid w:val="00932C38"/>
    <w:rsid w:val="0093307F"/>
    <w:rsid w:val="0093316A"/>
    <w:rsid w:val="0093333F"/>
    <w:rsid w:val="00933DB0"/>
    <w:rsid w:val="009400D8"/>
    <w:rsid w:val="009407AB"/>
    <w:rsid w:val="0094106F"/>
    <w:rsid w:val="009419A6"/>
    <w:rsid w:val="00941C2B"/>
    <w:rsid w:val="00941FE9"/>
    <w:rsid w:val="009429BC"/>
    <w:rsid w:val="009438E0"/>
    <w:rsid w:val="00943B51"/>
    <w:rsid w:val="0094424C"/>
    <w:rsid w:val="00944A2F"/>
    <w:rsid w:val="00944D6D"/>
    <w:rsid w:val="0094641A"/>
    <w:rsid w:val="009470D8"/>
    <w:rsid w:val="00947A99"/>
    <w:rsid w:val="009507DE"/>
    <w:rsid w:val="00950B91"/>
    <w:rsid w:val="00952140"/>
    <w:rsid w:val="00952A6E"/>
    <w:rsid w:val="009530B8"/>
    <w:rsid w:val="00954BAE"/>
    <w:rsid w:val="00954F58"/>
    <w:rsid w:val="009564FB"/>
    <w:rsid w:val="0095736B"/>
    <w:rsid w:val="00957AF5"/>
    <w:rsid w:val="00960414"/>
    <w:rsid w:val="00961246"/>
    <w:rsid w:val="00961502"/>
    <w:rsid w:val="00961857"/>
    <w:rsid w:val="00963299"/>
    <w:rsid w:val="00963630"/>
    <w:rsid w:val="00963694"/>
    <w:rsid w:val="00964E9F"/>
    <w:rsid w:val="00965990"/>
    <w:rsid w:val="00965E94"/>
    <w:rsid w:val="009664CA"/>
    <w:rsid w:val="00966A30"/>
    <w:rsid w:val="0096739D"/>
    <w:rsid w:val="00967D26"/>
    <w:rsid w:val="0097048F"/>
    <w:rsid w:val="00970A5B"/>
    <w:rsid w:val="00970CCD"/>
    <w:rsid w:val="009718E6"/>
    <w:rsid w:val="00971F2A"/>
    <w:rsid w:val="0097235A"/>
    <w:rsid w:val="00972533"/>
    <w:rsid w:val="009728D5"/>
    <w:rsid w:val="00974148"/>
    <w:rsid w:val="009771BD"/>
    <w:rsid w:val="00977527"/>
    <w:rsid w:val="009776E9"/>
    <w:rsid w:val="00977AA3"/>
    <w:rsid w:val="00980441"/>
    <w:rsid w:val="00981501"/>
    <w:rsid w:val="009835C1"/>
    <w:rsid w:val="0098478C"/>
    <w:rsid w:val="00984DAD"/>
    <w:rsid w:val="00985658"/>
    <w:rsid w:val="0098707C"/>
    <w:rsid w:val="009879BE"/>
    <w:rsid w:val="00991233"/>
    <w:rsid w:val="00991854"/>
    <w:rsid w:val="00992E47"/>
    <w:rsid w:val="0099322A"/>
    <w:rsid w:val="0099340C"/>
    <w:rsid w:val="00995B37"/>
    <w:rsid w:val="00996897"/>
    <w:rsid w:val="0099721B"/>
    <w:rsid w:val="00997589"/>
    <w:rsid w:val="00997612"/>
    <w:rsid w:val="009A14B2"/>
    <w:rsid w:val="009A1AA4"/>
    <w:rsid w:val="009A26DB"/>
    <w:rsid w:val="009A436E"/>
    <w:rsid w:val="009A4E4A"/>
    <w:rsid w:val="009A522A"/>
    <w:rsid w:val="009A692D"/>
    <w:rsid w:val="009A6BE6"/>
    <w:rsid w:val="009A7243"/>
    <w:rsid w:val="009A733E"/>
    <w:rsid w:val="009A755B"/>
    <w:rsid w:val="009B0472"/>
    <w:rsid w:val="009B1623"/>
    <w:rsid w:val="009B2968"/>
    <w:rsid w:val="009B2BAA"/>
    <w:rsid w:val="009B2C6C"/>
    <w:rsid w:val="009B3AFF"/>
    <w:rsid w:val="009B4248"/>
    <w:rsid w:val="009B5475"/>
    <w:rsid w:val="009B6210"/>
    <w:rsid w:val="009B692E"/>
    <w:rsid w:val="009B712B"/>
    <w:rsid w:val="009C13F6"/>
    <w:rsid w:val="009C1587"/>
    <w:rsid w:val="009C27D9"/>
    <w:rsid w:val="009C3C29"/>
    <w:rsid w:val="009C4525"/>
    <w:rsid w:val="009C59A2"/>
    <w:rsid w:val="009C6204"/>
    <w:rsid w:val="009C674D"/>
    <w:rsid w:val="009D072B"/>
    <w:rsid w:val="009D0D33"/>
    <w:rsid w:val="009D25E7"/>
    <w:rsid w:val="009D2E5F"/>
    <w:rsid w:val="009D4B16"/>
    <w:rsid w:val="009D6B0F"/>
    <w:rsid w:val="009D737B"/>
    <w:rsid w:val="009E0430"/>
    <w:rsid w:val="009E0FAE"/>
    <w:rsid w:val="009E114F"/>
    <w:rsid w:val="009E125A"/>
    <w:rsid w:val="009E1369"/>
    <w:rsid w:val="009E1A34"/>
    <w:rsid w:val="009E20D8"/>
    <w:rsid w:val="009E29B2"/>
    <w:rsid w:val="009E2C6E"/>
    <w:rsid w:val="009E2D07"/>
    <w:rsid w:val="009E34B7"/>
    <w:rsid w:val="009E395B"/>
    <w:rsid w:val="009E5889"/>
    <w:rsid w:val="009E6AF8"/>
    <w:rsid w:val="009E6FC4"/>
    <w:rsid w:val="009E76A4"/>
    <w:rsid w:val="009E76F3"/>
    <w:rsid w:val="009E7CF7"/>
    <w:rsid w:val="009E7ECA"/>
    <w:rsid w:val="009F00B6"/>
    <w:rsid w:val="009F0A89"/>
    <w:rsid w:val="009F0D9F"/>
    <w:rsid w:val="009F234A"/>
    <w:rsid w:val="009F2B18"/>
    <w:rsid w:val="009F2D30"/>
    <w:rsid w:val="009F4219"/>
    <w:rsid w:val="009F4DAB"/>
    <w:rsid w:val="009F7381"/>
    <w:rsid w:val="009F7B9F"/>
    <w:rsid w:val="009F7BC0"/>
    <w:rsid w:val="00A00281"/>
    <w:rsid w:val="00A0188D"/>
    <w:rsid w:val="00A02961"/>
    <w:rsid w:val="00A02EAA"/>
    <w:rsid w:val="00A04B7B"/>
    <w:rsid w:val="00A06A33"/>
    <w:rsid w:val="00A06C95"/>
    <w:rsid w:val="00A1005D"/>
    <w:rsid w:val="00A10374"/>
    <w:rsid w:val="00A10853"/>
    <w:rsid w:val="00A10E7A"/>
    <w:rsid w:val="00A1336D"/>
    <w:rsid w:val="00A147F2"/>
    <w:rsid w:val="00A15A0A"/>
    <w:rsid w:val="00A17AD0"/>
    <w:rsid w:val="00A17DE5"/>
    <w:rsid w:val="00A21CAC"/>
    <w:rsid w:val="00A21F50"/>
    <w:rsid w:val="00A236D1"/>
    <w:rsid w:val="00A23AD9"/>
    <w:rsid w:val="00A251B1"/>
    <w:rsid w:val="00A25AA3"/>
    <w:rsid w:val="00A25BB1"/>
    <w:rsid w:val="00A26238"/>
    <w:rsid w:val="00A27CCF"/>
    <w:rsid w:val="00A27F58"/>
    <w:rsid w:val="00A30015"/>
    <w:rsid w:val="00A30639"/>
    <w:rsid w:val="00A323BF"/>
    <w:rsid w:val="00A34ADC"/>
    <w:rsid w:val="00A34BBA"/>
    <w:rsid w:val="00A355CF"/>
    <w:rsid w:val="00A35EF1"/>
    <w:rsid w:val="00A36679"/>
    <w:rsid w:val="00A378A4"/>
    <w:rsid w:val="00A37937"/>
    <w:rsid w:val="00A37A02"/>
    <w:rsid w:val="00A4087F"/>
    <w:rsid w:val="00A40B5F"/>
    <w:rsid w:val="00A41E52"/>
    <w:rsid w:val="00A41F59"/>
    <w:rsid w:val="00A42887"/>
    <w:rsid w:val="00A4345F"/>
    <w:rsid w:val="00A434C9"/>
    <w:rsid w:val="00A434FE"/>
    <w:rsid w:val="00A43C36"/>
    <w:rsid w:val="00A43C9F"/>
    <w:rsid w:val="00A458DA"/>
    <w:rsid w:val="00A45C4B"/>
    <w:rsid w:val="00A4736A"/>
    <w:rsid w:val="00A47CD1"/>
    <w:rsid w:val="00A5017A"/>
    <w:rsid w:val="00A5047B"/>
    <w:rsid w:val="00A505F9"/>
    <w:rsid w:val="00A518A9"/>
    <w:rsid w:val="00A51B22"/>
    <w:rsid w:val="00A5210B"/>
    <w:rsid w:val="00A53080"/>
    <w:rsid w:val="00A55858"/>
    <w:rsid w:val="00A56082"/>
    <w:rsid w:val="00A56578"/>
    <w:rsid w:val="00A60A7F"/>
    <w:rsid w:val="00A60EE4"/>
    <w:rsid w:val="00A61409"/>
    <w:rsid w:val="00A61AD7"/>
    <w:rsid w:val="00A62155"/>
    <w:rsid w:val="00A62489"/>
    <w:rsid w:val="00A626A5"/>
    <w:rsid w:val="00A631CF"/>
    <w:rsid w:val="00A63710"/>
    <w:rsid w:val="00A64410"/>
    <w:rsid w:val="00A6477F"/>
    <w:rsid w:val="00A64B97"/>
    <w:rsid w:val="00A64C2F"/>
    <w:rsid w:val="00A64F05"/>
    <w:rsid w:val="00A6611E"/>
    <w:rsid w:val="00A6647F"/>
    <w:rsid w:val="00A67E6B"/>
    <w:rsid w:val="00A71332"/>
    <w:rsid w:val="00A71F16"/>
    <w:rsid w:val="00A72004"/>
    <w:rsid w:val="00A72C71"/>
    <w:rsid w:val="00A737B0"/>
    <w:rsid w:val="00A7383E"/>
    <w:rsid w:val="00A73B31"/>
    <w:rsid w:val="00A74B79"/>
    <w:rsid w:val="00A75396"/>
    <w:rsid w:val="00A75E13"/>
    <w:rsid w:val="00A77856"/>
    <w:rsid w:val="00A77DB1"/>
    <w:rsid w:val="00A80372"/>
    <w:rsid w:val="00A80844"/>
    <w:rsid w:val="00A82001"/>
    <w:rsid w:val="00A820F5"/>
    <w:rsid w:val="00A824F6"/>
    <w:rsid w:val="00A82A31"/>
    <w:rsid w:val="00A82BF1"/>
    <w:rsid w:val="00A83C31"/>
    <w:rsid w:val="00A83C48"/>
    <w:rsid w:val="00A84923"/>
    <w:rsid w:val="00A849ED"/>
    <w:rsid w:val="00A84A7F"/>
    <w:rsid w:val="00A84C7C"/>
    <w:rsid w:val="00A84F6A"/>
    <w:rsid w:val="00A85642"/>
    <w:rsid w:val="00A85957"/>
    <w:rsid w:val="00A86BAD"/>
    <w:rsid w:val="00A870AB"/>
    <w:rsid w:val="00A87635"/>
    <w:rsid w:val="00A90B4B"/>
    <w:rsid w:val="00A91181"/>
    <w:rsid w:val="00A917C1"/>
    <w:rsid w:val="00A92024"/>
    <w:rsid w:val="00A9295C"/>
    <w:rsid w:val="00A92CF9"/>
    <w:rsid w:val="00A939A6"/>
    <w:rsid w:val="00A93DA8"/>
    <w:rsid w:val="00A942C0"/>
    <w:rsid w:val="00A94E8E"/>
    <w:rsid w:val="00A96621"/>
    <w:rsid w:val="00AA09AF"/>
    <w:rsid w:val="00AA0F9C"/>
    <w:rsid w:val="00AA1240"/>
    <w:rsid w:val="00AA18D5"/>
    <w:rsid w:val="00AA243D"/>
    <w:rsid w:val="00AA3EA9"/>
    <w:rsid w:val="00AA4184"/>
    <w:rsid w:val="00AA41DA"/>
    <w:rsid w:val="00AA51C2"/>
    <w:rsid w:val="00AA535B"/>
    <w:rsid w:val="00AA7D5D"/>
    <w:rsid w:val="00AB0C0A"/>
    <w:rsid w:val="00AB1701"/>
    <w:rsid w:val="00AB1971"/>
    <w:rsid w:val="00AB29F2"/>
    <w:rsid w:val="00AB2BA8"/>
    <w:rsid w:val="00AB2DFE"/>
    <w:rsid w:val="00AB3512"/>
    <w:rsid w:val="00AB358F"/>
    <w:rsid w:val="00AB37FE"/>
    <w:rsid w:val="00AB3BE4"/>
    <w:rsid w:val="00AB3E28"/>
    <w:rsid w:val="00AB42CE"/>
    <w:rsid w:val="00AB53BD"/>
    <w:rsid w:val="00AB5750"/>
    <w:rsid w:val="00AB5E33"/>
    <w:rsid w:val="00AB6C19"/>
    <w:rsid w:val="00AB6CF9"/>
    <w:rsid w:val="00AB6F03"/>
    <w:rsid w:val="00AC051D"/>
    <w:rsid w:val="00AC1B4D"/>
    <w:rsid w:val="00AC1B80"/>
    <w:rsid w:val="00AC2DB0"/>
    <w:rsid w:val="00AC3171"/>
    <w:rsid w:val="00AC3364"/>
    <w:rsid w:val="00AC3F7B"/>
    <w:rsid w:val="00AC483E"/>
    <w:rsid w:val="00AC4961"/>
    <w:rsid w:val="00AC4B36"/>
    <w:rsid w:val="00AC4FBB"/>
    <w:rsid w:val="00AC52B3"/>
    <w:rsid w:val="00AC5A4E"/>
    <w:rsid w:val="00AC5FCF"/>
    <w:rsid w:val="00AC71A0"/>
    <w:rsid w:val="00AC7EDA"/>
    <w:rsid w:val="00AC7F6D"/>
    <w:rsid w:val="00AD0795"/>
    <w:rsid w:val="00AD08EA"/>
    <w:rsid w:val="00AD0D5C"/>
    <w:rsid w:val="00AD0F16"/>
    <w:rsid w:val="00AD1F11"/>
    <w:rsid w:val="00AD20E1"/>
    <w:rsid w:val="00AD3170"/>
    <w:rsid w:val="00AD4C09"/>
    <w:rsid w:val="00AD5070"/>
    <w:rsid w:val="00AD5F72"/>
    <w:rsid w:val="00AD5F8C"/>
    <w:rsid w:val="00AD6A0E"/>
    <w:rsid w:val="00AD766F"/>
    <w:rsid w:val="00AD76D3"/>
    <w:rsid w:val="00AD7F4C"/>
    <w:rsid w:val="00AE1049"/>
    <w:rsid w:val="00AE1588"/>
    <w:rsid w:val="00AE29DE"/>
    <w:rsid w:val="00AE3353"/>
    <w:rsid w:val="00AE33A6"/>
    <w:rsid w:val="00AE3D4D"/>
    <w:rsid w:val="00AE461D"/>
    <w:rsid w:val="00AE48BB"/>
    <w:rsid w:val="00AE5E99"/>
    <w:rsid w:val="00AE6913"/>
    <w:rsid w:val="00AE6916"/>
    <w:rsid w:val="00AE7542"/>
    <w:rsid w:val="00AE7B5C"/>
    <w:rsid w:val="00AE7E54"/>
    <w:rsid w:val="00AF00F1"/>
    <w:rsid w:val="00AF0F51"/>
    <w:rsid w:val="00AF232B"/>
    <w:rsid w:val="00AF24A2"/>
    <w:rsid w:val="00AF2995"/>
    <w:rsid w:val="00AF39AE"/>
    <w:rsid w:val="00AF5599"/>
    <w:rsid w:val="00AF56D8"/>
    <w:rsid w:val="00AF5CA6"/>
    <w:rsid w:val="00B02928"/>
    <w:rsid w:val="00B02CAA"/>
    <w:rsid w:val="00B04E64"/>
    <w:rsid w:val="00B051EE"/>
    <w:rsid w:val="00B0646B"/>
    <w:rsid w:val="00B067EB"/>
    <w:rsid w:val="00B067F6"/>
    <w:rsid w:val="00B069EE"/>
    <w:rsid w:val="00B06CD1"/>
    <w:rsid w:val="00B075C9"/>
    <w:rsid w:val="00B076CA"/>
    <w:rsid w:val="00B11A87"/>
    <w:rsid w:val="00B11B1C"/>
    <w:rsid w:val="00B12E5D"/>
    <w:rsid w:val="00B13B86"/>
    <w:rsid w:val="00B149B2"/>
    <w:rsid w:val="00B14B4D"/>
    <w:rsid w:val="00B1529D"/>
    <w:rsid w:val="00B15B5B"/>
    <w:rsid w:val="00B16AE7"/>
    <w:rsid w:val="00B1758C"/>
    <w:rsid w:val="00B17B12"/>
    <w:rsid w:val="00B17C7D"/>
    <w:rsid w:val="00B203B4"/>
    <w:rsid w:val="00B207BD"/>
    <w:rsid w:val="00B20FFF"/>
    <w:rsid w:val="00B22159"/>
    <w:rsid w:val="00B22D33"/>
    <w:rsid w:val="00B22FA8"/>
    <w:rsid w:val="00B2377F"/>
    <w:rsid w:val="00B264F7"/>
    <w:rsid w:val="00B27DBC"/>
    <w:rsid w:val="00B30297"/>
    <w:rsid w:val="00B3066F"/>
    <w:rsid w:val="00B307B3"/>
    <w:rsid w:val="00B31842"/>
    <w:rsid w:val="00B3259D"/>
    <w:rsid w:val="00B331E0"/>
    <w:rsid w:val="00B34F55"/>
    <w:rsid w:val="00B35357"/>
    <w:rsid w:val="00B353E2"/>
    <w:rsid w:val="00B356D2"/>
    <w:rsid w:val="00B35949"/>
    <w:rsid w:val="00B35FFC"/>
    <w:rsid w:val="00B363C6"/>
    <w:rsid w:val="00B36C80"/>
    <w:rsid w:val="00B36D25"/>
    <w:rsid w:val="00B3776B"/>
    <w:rsid w:val="00B37CD2"/>
    <w:rsid w:val="00B417C1"/>
    <w:rsid w:val="00B417E3"/>
    <w:rsid w:val="00B41859"/>
    <w:rsid w:val="00B4298C"/>
    <w:rsid w:val="00B4342F"/>
    <w:rsid w:val="00B43CA4"/>
    <w:rsid w:val="00B44E87"/>
    <w:rsid w:val="00B4519E"/>
    <w:rsid w:val="00B45693"/>
    <w:rsid w:val="00B45B76"/>
    <w:rsid w:val="00B45F3D"/>
    <w:rsid w:val="00B46E12"/>
    <w:rsid w:val="00B470F9"/>
    <w:rsid w:val="00B47E6F"/>
    <w:rsid w:val="00B507E0"/>
    <w:rsid w:val="00B50C45"/>
    <w:rsid w:val="00B5163C"/>
    <w:rsid w:val="00B530F6"/>
    <w:rsid w:val="00B53124"/>
    <w:rsid w:val="00B5322A"/>
    <w:rsid w:val="00B5365B"/>
    <w:rsid w:val="00B53F23"/>
    <w:rsid w:val="00B54127"/>
    <w:rsid w:val="00B54B7E"/>
    <w:rsid w:val="00B54D6C"/>
    <w:rsid w:val="00B550CC"/>
    <w:rsid w:val="00B55374"/>
    <w:rsid w:val="00B55D7C"/>
    <w:rsid w:val="00B55ED7"/>
    <w:rsid w:val="00B56270"/>
    <w:rsid w:val="00B5637F"/>
    <w:rsid w:val="00B56523"/>
    <w:rsid w:val="00B56893"/>
    <w:rsid w:val="00B57271"/>
    <w:rsid w:val="00B575BA"/>
    <w:rsid w:val="00B57D6A"/>
    <w:rsid w:val="00B60DCE"/>
    <w:rsid w:val="00B60F00"/>
    <w:rsid w:val="00B60F1B"/>
    <w:rsid w:val="00B62B14"/>
    <w:rsid w:val="00B64C98"/>
    <w:rsid w:val="00B64FCE"/>
    <w:rsid w:val="00B654EA"/>
    <w:rsid w:val="00B66042"/>
    <w:rsid w:val="00B66614"/>
    <w:rsid w:val="00B666E0"/>
    <w:rsid w:val="00B668AC"/>
    <w:rsid w:val="00B66F19"/>
    <w:rsid w:val="00B713EF"/>
    <w:rsid w:val="00B71856"/>
    <w:rsid w:val="00B71D1D"/>
    <w:rsid w:val="00B7295A"/>
    <w:rsid w:val="00B73F38"/>
    <w:rsid w:val="00B75DF7"/>
    <w:rsid w:val="00B76E78"/>
    <w:rsid w:val="00B7767F"/>
    <w:rsid w:val="00B77BC4"/>
    <w:rsid w:val="00B809BD"/>
    <w:rsid w:val="00B80B2C"/>
    <w:rsid w:val="00B80CF5"/>
    <w:rsid w:val="00B80F44"/>
    <w:rsid w:val="00B819A0"/>
    <w:rsid w:val="00B838CE"/>
    <w:rsid w:val="00B83F2A"/>
    <w:rsid w:val="00B849BC"/>
    <w:rsid w:val="00B84FBC"/>
    <w:rsid w:val="00B856B8"/>
    <w:rsid w:val="00B85892"/>
    <w:rsid w:val="00B90182"/>
    <w:rsid w:val="00B90B2A"/>
    <w:rsid w:val="00B90C71"/>
    <w:rsid w:val="00B927AD"/>
    <w:rsid w:val="00B94B54"/>
    <w:rsid w:val="00B9599B"/>
    <w:rsid w:val="00B95CCC"/>
    <w:rsid w:val="00B977F1"/>
    <w:rsid w:val="00B979F0"/>
    <w:rsid w:val="00B97A34"/>
    <w:rsid w:val="00BA0724"/>
    <w:rsid w:val="00BA0F8C"/>
    <w:rsid w:val="00BA1ACC"/>
    <w:rsid w:val="00BA43FE"/>
    <w:rsid w:val="00BA4F4C"/>
    <w:rsid w:val="00BA6996"/>
    <w:rsid w:val="00BA7A65"/>
    <w:rsid w:val="00BA7B15"/>
    <w:rsid w:val="00BB0B42"/>
    <w:rsid w:val="00BB0B56"/>
    <w:rsid w:val="00BB3185"/>
    <w:rsid w:val="00BB36AB"/>
    <w:rsid w:val="00BB375D"/>
    <w:rsid w:val="00BB37A2"/>
    <w:rsid w:val="00BB3E30"/>
    <w:rsid w:val="00BB48B9"/>
    <w:rsid w:val="00BB63C7"/>
    <w:rsid w:val="00BB6792"/>
    <w:rsid w:val="00BB6C6B"/>
    <w:rsid w:val="00BB7EB8"/>
    <w:rsid w:val="00BC10D7"/>
    <w:rsid w:val="00BC18E9"/>
    <w:rsid w:val="00BC1CF0"/>
    <w:rsid w:val="00BC20F4"/>
    <w:rsid w:val="00BC2820"/>
    <w:rsid w:val="00BC3640"/>
    <w:rsid w:val="00BC3AE2"/>
    <w:rsid w:val="00BC482E"/>
    <w:rsid w:val="00BC4875"/>
    <w:rsid w:val="00BC527E"/>
    <w:rsid w:val="00BC5E2F"/>
    <w:rsid w:val="00BC66C5"/>
    <w:rsid w:val="00BC7A06"/>
    <w:rsid w:val="00BC7EA0"/>
    <w:rsid w:val="00BD08DB"/>
    <w:rsid w:val="00BD16A1"/>
    <w:rsid w:val="00BD2E0B"/>
    <w:rsid w:val="00BD5989"/>
    <w:rsid w:val="00BD6AA5"/>
    <w:rsid w:val="00BD7B4B"/>
    <w:rsid w:val="00BE0A4F"/>
    <w:rsid w:val="00BE0B25"/>
    <w:rsid w:val="00BE0BBB"/>
    <w:rsid w:val="00BE0C50"/>
    <w:rsid w:val="00BE0F8C"/>
    <w:rsid w:val="00BE209E"/>
    <w:rsid w:val="00BE2106"/>
    <w:rsid w:val="00BE64B6"/>
    <w:rsid w:val="00BE6832"/>
    <w:rsid w:val="00BE6CEE"/>
    <w:rsid w:val="00BF02A8"/>
    <w:rsid w:val="00BF1965"/>
    <w:rsid w:val="00BF27B2"/>
    <w:rsid w:val="00BF2E64"/>
    <w:rsid w:val="00BF3560"/>
    <w:rsid w:val="00BF450F"/>
    <w:rsid w:val="00BF4AB5"/>
    <w:rsid w:val="00BF4DCA"/>
    <w:rsid w:val="00BF6EC7"/>
    <w:rsid w:val="00BF6EE2"/>
    <w:rsid w:val="00BF74B7"/>
    <w:rsid w:val="00C013A0"/>
    <w:rsid w:val="00C03467"/>
    <w:rsid w:val="00C04AD2"/>
    <w:rsid w:val="00C0606B"/>
    <w:rsid w:val="00C0704A"/>
    <w:rsid w:val="00C0755B"/>
    <w:rsid w:val="00C07A9F"/>
    <w:rsid w:val="00C07E73"/>
    <w:rsid w:val="00C10355"/>
    <w:rsid w:val="00C108B1"/>
    <w:rsid w:val="00C10C66"/>
    <w:rsid w:val="00C11B5A"/>
    <w:rsid w:val="00C12743"/>
    <w:rsid w:val="00C138B4"/>
    <w:rsid w:val="00C141C7"/>
    <w:rsid w:val="00C1592D"/>
    <w:rsid w:val="00C176FD"/>
    <w:rsid w:val="00C17EBF"/>
    <w:rsid w:val="00C211A8"/>
    <w:rsid w:val="00C21507"/>
    <w:rsid w:val="00C2253A"/>
    <w:rsid w:val="00C23731"/>
    <w:rsid w:val="00C23C60"/>
    <w:rsid w:val="00C24554"/>
    <w:rsid w:val="00C24653"/>
    <w:rsid w:val="00C248A1"/>
    <w:rsid w:val="00C25076"/>
    <w:rsid w:val="00C251D8"/>
    <w:rsid w:val="00C2608F"/>
    <w:rsid w:val="00C26485"/>
    <w:rsid w:val="00C30129"/>
    <w:rsid w:val="00C301A2"/>
    <w:rsid w:val="00C308A8"/>
    <w:rsid w:val="00C31242"/>
    <w:rsid w:val="00C31DE0"/>
    <w:rsid w:val="00C31ECE"/>
    <w:rsid w:val="00C32201"/>
    <w:rsid w:val="00C33813"/>
    <w:rsid w:val="00C34D6C"/>
    <w:rsid w:val="00C35AF9"/>
    <w:rsid w:val="00C36716"/>
    <w:rsid w:val="00C37119"/>
    <w:rsid w:val="00C3714C"/>
    <w:rsid w:val="00C37A13"/>
    <w:rsid w:val="00C401AF"/>
    <w:rsid w:val="00C40A26"/>
    <w:rsid w:val="00C41441"/>
    <w:rsid w:val="00C414ED"/>
    <w:rsid w:val="00C41C67"/>
    <w:rsid w:val="00C41E70"/>
    <w:rsid w:val="00C4385D"/>
    <w:rsid w:val="00C43E83"/>
    <w:rsid w:val="00C44A38"/>
    <w:rsid w:val="00C450B7"/>
    <w:rsid w:val="00C45860"/>
    <w:rsid w:val="00C508F7"/>
    <w:rsid w:val="00C50AC8"/>
    <w:rsid w:val="00C50C43"/>
    <w:rsid w:val="00C51FCD"/>
    <w:rsid w:val="00C5229E"/>
    <w:rsid w:val="00C52914"/>
    <w:rsid w:val="00C52BFD"/>
    <w:rsid w:val="00C52D0A"/>
    <w:rsid w:val="00C53D0A"/>
    <w:rsid w:val="00C54968"/>
    <w:rsid w:val="00C55457"/>
    <w:rsid w:val="00C55878"/>
    <w:rsid w:val="00C55ADB"/>
    <w:rsid w:val="00C563E6"/>
    <w:rsid w:val="00C56E9D"/>
    <w:rsid w:val="00C57E0A"/>
    <w:rsid w:val="00C613BE"/>
    <w:rsid w:val="00C61A9A"/>
    <w:rsid w:val="00C62366"/>
    <w:rsid w:val="00C6237D"/>
    <w:rsid w:val="00C631AC"/>
    <w:rsid w:val="00C63B3C"/>
    <w:rsid w:val="00C64A28"/>
    <w:rsid w:val="00C66295"/>
    <w:rsid w:val="00C66EEB"/>
    <w:rsid w:val="00C7037D"/>
    <w:rsid w:val="00C710B0"/>
    <w:rsid w:val="00C71600"/>
    <w:rsid w:val="00C71BCB"/>
    <w:rsid w:val="00C727D4"/>
    <w:rsid w:val="00C72DB1"/>
    <w:rsid w:val="00C73749"/>
    <w:rsid w:val="00C738F1"/>
    <w:rsid w:val="00C73B7D"/>
    <w:rsid w:val="00C74025"/>
    <w:rsid w:val="00C7489F"/>
    <w:rsid w:val="00C74A66"/>
    <w:rsid w:val="00C74E0F"/>
    <w:rsid w:val="00C765F0"/>
    <w:rsid w:val="00C76867"/>
    <w:rsid w:val="00C76B9A"/>
    <w:rsid w:val="00C76D2D"/>
    <w:rsid w:val="00C772D6"/>
    <w:rsid w:val="00C77745"/>
    <w:rsid w:val="00C80530"/>
    <w:rsid w:val="00C821DA"/>
    <w:rsid w:val="00C847AB"/>
    <w:rsid w:val="00C85DE6"/>
    <w:rsid w:val="00C86518"/>
    <w:rsid w:val="00C86CEA"/>
    <w:rsid w:val="00C877EF"/>
    <w:rsid w:val="00C87F05"/>
    <w:rsid w:val="00C9081C"/>
    <w:rsid w:val="00C9167D"/>
    <w:rsid w:val="00C919C7"/>
    <w:rsid w:val="00C945E8"/>
    <w:rsid w:val="00C947D6"/>
    <w:rsid w:val="00C95389"/>
    <w:rsid w:val="00C959A5"/>
    <w:rsid w:val="00C9665B"/>
    <w:rsid w:val="00C9669B"/>
    <w:rsid w:val="00C97374"/>
    <w:rsid w:val="00C977EA"/>
    <w:rsid w:val="00CA07E7"/>
    <w:rsid w:val="00CA12C8"/>
    <w:rsid w:val="00CA1541"/>
    <w:rsid w:val="00CA159B"/>
    <w:rsid w:val="00CA16B8"/>
    <w:rsid w:val="00CA23C5"/>
    <w:rsid w:val="00CA2F71"/>
    <w:rsid w:val="00CA31C0"/>
    <w:rsid w:val="00CA3B76"/>
    <w:rsid w:val="00CA40B1"/>
    <w:rsid w:val="00CA454E"/>
    <w:rsid w:val="00CA6A1E"/>
    <w:rsid w:val="00CA73E7"/>
    <w:rsid w:val="00CA7733"/>
    <w:rsid w:val="00CB029F"/>
    <w:rsid w:val="00CB0433"/>
    <w:rsid w:val="00CB1C0E"/>
    <w:rsid w:val="00CB1F05"/>
    <w:rsid w:val="00CB2197"/>
    <w:rsid w:val="00CB3831"/>
    <w:rsid w:val="00CB6665"/>
    <w:rsid w:val="00CB70CF"/>
    <w:rsid w:val="00CB72FD"/>
    <w:rsid w:val="00CB7B3B"/>
    <w:rsid w:val="00CC0E44"/>
    <w:rsid w:val="00CC1D4D"/>
    <w:rsid w:val="00CC26BE"/>
    <w:rsid w:val="00CC2C55"/>
    <w:rsid w:val="00CC2E1D"/>
    <w:rsid w:val="00CC4C4D"/>
    <w:rsid w:val="00CC615A"/>
    <w:rsid w:val="00CC7B71"/>
    <w:rsid w:val="00CD026B"/>
    <w:rsid w:val="00CD07AD"/>
    <w:rsid w:val="00CD07C0"/>
    <w:rsid w:val="00CD0B8E"/>
    <w:rsid w:val="00CD145D"/>
    <w:rsid w:val="00CD2C64"/>
    <w:rsid w:val="00CD37DF"/>
    <w:rsid w:val="00CD4113"/>
    <w:rsid w:val="00CD57FF"/>
    <w:rsid w:val="00CD666E"/>
    <w:rsid w:val="00CD70F2"/>
    <w:rsid w:val="00CD71E3"/>
    <w:rsid w:val="00CE03C4"/>
    <w:rsid w:val="00CE06DF"/>
    <w:rsid w:val="00CE07B3"/>
    <w:rsid w:val="00CE0FC1"/>
    <w:rsid w:val="00CE1E09"/>
    <w:rsid w:val="00CE20B4"/>
    <w:rsid w:val="00CE2A3A"/>
    <w:rsid w:val="00CE5308"/>
    <w:rsid w:val="00CE53EB"/>
    <w:rsid w:val="00CE6025"/>
    <w:rsid w:val="00CE6309"/>
    <w:rsid w:val="00CE634B"/>
    <w:rsid w:val="00CE6476"/>
    <w:rsid w:val="00CE6CBC"/>
    <w:rsid w:val="00CE6DEE"/>
    <w:rsid w:val="00CE71CD"/>
    <w:rsid w:val="00CE7D3A"/>
    <w:rsid w:val="00CE7D9A"/>
    <w:rsid w:val="00CE7FEF"/>
    <w:rsid w:val="00CF01AD"/>
    <w:rsid w:val="00CF0359"/>
    <w:rsid w:val="00CF2AB3"/>
    <w:rsid w:val="00CF2BFE"/>
    <w:rsid w:val="00CF3D30"/>
    <w:rsid w:val="00CF4976"/>
    <w:rsid w:val="00CF4A7F"/>
    <w:rsid w:val="00CF4C6F"/>
    <w:rsid w:val="00CF52FF"/>
    <w:rsid w:val="00CF595D"/>
    <w:rsid w:val="00CF5DB0"/>
    <w:rsid w:val="00CF61BF"/>
    <w:rsid w:val="00CF6D8E"/>
    <w:rsid w:val="00CF7AEC"/>
    <w:rsid w:val="00CF7BAD"/>
    <w:rsid w:val="00CF7E6B"/>
    <w:rsid w:val="00D003F8"/>
    <w:rsid w:val="00D0118B"/>
    <w:rsid w:val="00D01CEB"/>
    <w:rsid w:val="00D01F89"/>
    <w:rsid w:val="00D0213A"/>
    <w:rsid w:val="00D0270A"/>
    <w:rsid w:val="00D02D27"/>
    <w:rsid w:val="00D03CF1"/>
    <w:rsid w:val="00D04523"/>
    <w:rsid w:val="00D04DBF"/>
    <w:rsid w:val="00D059E4"/>
    <w:rsid w:val="00D05D64"/>
    <w:rsid w:val="00D05E59"/>
    <w:rsid w:val="00D05F11"/>
    <w:rsid w:val="00D0677B"/>
    <w:rsid w:val="00D06DD6"/>
    <w:rsid w:val="00D07234"/>
    <w:rsid w:val="00D073EF"/>
    <w:rsid w:val="00D0790D"/>
    <w:rsid w:val="00D07D54"/>
    <w:rsid w:val="00D1056E"/>
    <w:rsid w:val="00D10957"/>
    <w:rsid w:val="00D12035"/>
    <w:rsid w:val="00D12125"/>
    <w:rsid w:val="00D12337"/>
    <w:rsid w:val="00D1238D"/>
    <w:rsid w:val="00D1255B"/>
    <w:rsid w:val="00D13421"/>
    <w:rsid w:val="00D13F4A"/>
    <w:rsid w:val="00D1508E"/>
    <w:rsid w:val="00D150C2"/>
    <w:rsid w:val="00D17325"/>
    <w:rsid w:val="00D20861"/>
    <w:rsid w:val="00D21B31"/>
    <w:rsid w:val="00D22E42"/>
    <w:rsid w:val="00D2348C"/>
    <w:rsid w:val="00D23A29"/>
    <w:rsid w:val="00D23EB8"/>
    <w:rsid w:val="00D258EA"/>
    <w:rsid w:val="00D265E2"/>
    <w:rsid w:val="00D3043B"/>
    <w:rsid w:val="00D3078A"/>
    <w:rsid w:val="00D307EF"/>
    <w:rsid w:val="00D31E89"/>
    <w:rsid w:val="00D32CED"/>
    <w:rsid w:val="00D331E8"/>
    <w:rsid w:val="00D33D15"/>
    <w:rsid w:val="00D341D0"/>
    <w:rsid w:val="00D348D5"/>
    <w:rsid w:val="00D36F75"/>
    <w:rsid w:val="00D41254"/>
    <w:rsid w:val="00D420DA"/>
    <w:rsid w:val="00D42CAA"/>
    <w:rsid w:val="00D43922"/>
    <w:rsid w:val="00D447C4"/>
    <w:rsid w:val="00D44E03"/>
    <w:rsid w:val="00D4684C"/>
    <w:rsid w:val="00D46CD0"/>
    <w:rsid w:val="00D50C36"/>
    <w:rsid w:val="00D5242A"/>
    <w:rsid w:val="00D52A3C"/>
    <w:rsid w:val="00D52C6C"/>
    <w:rsid w:val="00D54CB5"/>
    <w:rsid w:val="00D55011"/>
    <w:rsid w:val="00D5600B"/>
    <w:rsid w:val="00D561DC"/>
    <w:rsid w:val="00D57426"/>
    <w:rsid w:val="00D57C30"/>
    <w:rsid w:val="00D6044E"/>
    <w:rsid w:val="00D60DE9"/>
    <w:rsid w:val="00D6171E"/>
    <w:rsid w:val="00D62BD0"/>
    <w:rsid w:val="00D62D62"/>
    <w:rsid w:val="00D6315B"/>
    <w:rsid w:val="00D6412C"/>
    <w:rsid w:val="00D64CEC"/>
    <w:rsid w:val="00D65862"/>
    <w:rsid w:val="00D66DF0"/>
    <w:rsid w:val="00D67A33"/>
    <w:rsid w:val="00D67E8B"/>
    <w:rsid w:val="00D67EAA"/>
    <w:rsid w:val="00D701A2"/>
    <w:rsid w:val="00D70A08"/>
    <w:rsid w:val="00D71F36"/>
    <w:rsid w:val="00D7314B"/>
    <w:rsid w:val="00D74A6C"/>
    <w:rsid w:val="00D76032"/>
    <w:rsid w:val="00D76DAF"/>
    <w:rsid w:val="00D777CE"/>
    <w:rsid w:val="00D80A4F"/>
    <w:rsid w:val="00D813DB"/>
    <w:rsid w:val="00D81DC1"/>
    <w:rsid w:val="00D82185"/>
    <w:rsid w:val="00D82466"/>
    <w:rsid w:val="00D8268B"/>
    <w:rsid w:val="00D82B1E"/>
    <w:rsid w:val="00D830CE"/>
    <w:rsid w:val="00D83321"/>
    <w:rsid w:val="00D8403B"/>
    <w:rsid w:val="00D86868"/>
    <w:rsid w:val="00D86950"/>
    <w:rsid w:val="00D86B6F"/>
    <w:rsid w:val="00D87A88"/>
    <w:rsid w:val="00D87D92"/>
    <w:rsid w:val="00D90A6E"/>
    <w:rsid w:val="00D912AD"/>
    <w:rsid w:val="00D917B6"/>
    <w:rsid w:val="00D92FD1"/>
    <w:rsid w:val="00D93758"/>
    <w:rsid w:val="00D93F0F"/>
    <w:rsid w:val="00D940AD"/>
    <w:rsid w:val="00D942CF"/>
    <w:rsid w:val="00D94AEA"/>
    <w:rsid w:val="00D957E4"/>
    <w:rsid w:val="00D977FD"/>
    <w:rsid w:val="00D97E62"/>
    <w:rsid w:val="00DA0A05"/>
    <w:rsid w:val="00DA0ACB"/>
    <w:rsid w:val="00DA0F67"/>
    <w:rsid w:val="00DA1556"/>
    <w:rsid w:val="00DA1BB0"/>
    <w:rsid w:val="00DA21AA"/>
    <w:rsid w:val="00DA2535"/>
    <w:rsid w:val="00DA255C"/>
    <w:rsid w:val="00DA290D"/>
    <w:rsid w:val="00DA3F84"/>
    <w:rsid w:val="00DA4202"/>
    <w:rsid w:val="00DA4275"/>
    <w:rsid w:val="00DA5787"/>
    <w:rsid w:val="00DA6120"/>
    <w:rsid w:val="00DA6443"/>
    <w:rsid w:val="00DA6845"/>
    <w:rsid w:val="00DA7B7A"/>
    <w:rsid w:val="00DB0B06"/>
    <w:rsid w:val="00DB14CF"/>
    <w:rsid w:val="00DB26B9"/>
    <w:rsid w:val="00DB3FED"/>
    <w:rsid w:val="00DB4368"/>
    <w:rsid w:val="00DB5708"/>
    <w:rsid w:val="00DB5D65"/>
    <w:rsid w:val="00DB60D8"/>
    <w:rsid w:val="00DB7BD0"/>
    <w:rsid w:val="00DB7C2F"/>
    <w:rsid w:val="00DC0731"/>
    <w:rsid w:val="00DC1A5C"/>
    <w:rsid w:val="00DC2C75"/>
    <w:rsid w:val="00DC2E36"/>
    <w:rsid w:val="00DC36D0"/>
    <w:rsid w:val="00DC3B15"/>
    <w:rsid w:val="00DC3F2F"/>
    <w:rsid w:val="00DC460E"/>
    <w:rsid w:val="00DC4E9F"/>
    <w:rsid w:val="00DC5B32"/>
    <w:rsid w:val="00DC61C8"/>
    <w:rsid w:val="00DC71DD"/>
    <w:rsid w:val="00DC7525"/>
    <w:rsid w:val="00DD03B3"/>
    <w:rsid w:val="00DD0FE1"/>
    <w:rsid w:val="00DD107B"/>
    <w:rsid w:val="00DD11EF"/>
    <w:rsid w:val="00DD1AD6"/>
    <w:rsid w:val="00DD2435"/>
    <w:rsid w:val="00DD2E19"/>
    <w:rsid w:val="00DD2FE9"/>
    <w:rsid w:val="00DD30FD"/>
    <w:rsid w:val="00DD42E4"/>
    <w:rsid w:val="00DD496C"/>
    <w:rsid w:val="00DD592B"/>
    <w:rsid w:val="00DD5E4C"/>
    <w:rsid w:val="00DD6473"/>
    <w:rsid w:val="00DD7C2E"/>
    <w:rsid w:val="00DE0022"/>
    <w:rsid w:val="00DE0793"/>
    <w:rsid w:val="00DE3F24"/>
    <w:rsid w:val="00DE69FA"/>
    <w:rsid w:val="00DE6D15"/>
    <w:rsid w:val="00DF0476"/>
    <w:rsid w:val="00DF1621"/>
    <w:rsid w:val="00DF37E1"/>
    <w:rsid w:val="00DF3A9C"/>
    <w:rsid w:val="00DF4010"/>
    <w:rsid w:val="00DF4971"/>
    <w:rsid w:val="00DF4B74"/>
    <w:rsid w:val="00DF6336"/>
    <w:rsid w:val="00DF66F6"/>
    <w:rsid w:val="00DF67C9"/>
    <w:rsid w:val="00DF6DD1"/>
    <w:rsid w:val="00DF7307"/>
    <w:rsid w:val="00DF7720"/>
    <w:rsid w:val="00E00F8C"/>
    <w:rsid w:val="00E01A30"/>
    <w:rsid w:val="00E023D1"/>
    <w:rsid w:val="00E02D0C"/>
    <w:rsid w:val="00E02E58"/>
    <w:rsid w:val="00E04121"/>
    <w:rsid w:val="00E04E27"/>
    <w:rsid w:val="00E04F0A"/>
    <w:rsid w:val="00E053DF"/>
    <w:rsid w:val="00E05B92"/>
    <w:rsid w:val="00E05E00"/>
    <w:rsid w:val="00E0604A"/>
    <w:rsid w:val="00E064B6"/>
    <w:rsid w:val="00E064F4"/>
    <w:rsid w:val="00E065FD"/>
    <w:rsid w:val="00E07B55"/>
    <w:rsid w:val="00E07C92"/>
    <w:rsid w:val="00E10CC8"/>
    <w:rsid w:val="00E10E56"/>
    <w:rsid w:val="00E117B9"/>
    <w:rsid w:val="00E12FB3"/>
    <w:rsid w:val="00E1314F"/>
    <w:rsid w:val="00E131F5"/>
    <w:rsid w:val="00E138B7"/>
    <w:rsid w:val="00E16C32"/>
    <w:rsid w:val="00E2266D"/>
    <w:rsid w:val="00E23A14"/>
    <w:rsid w:val="00E245E6"/>
    <w:rsid w:val="00E2511F"/>
    <w:rsid w:val="00E2518C"/>
    <w:rsid w:val="00E26AAE"/>
    <w:rsid w:val="00E2713F"/>
    <w:rsid w:val="00E30111"/>
    <w:rsid w:val="00E31EA8"/>
    <w:rsid w:val="00E32350"/>
    <w:rsid w:val="00E3253D"/>
    <w:rsid w:val="00E347EA"/>
    <w:rsid w:val="00E34D32"/>
    <w:rsid w:val="00E34D52"/>
    <w:rsid w:val="00E370AD"/>
    <w:rsid w:val="00E37569"/>
    <w:rsid w:val="00E40256"/>
    <w:rsid w:val="00E40556"/>
    <w:rsid w:val="00E4154D"/>
    <w:rsid w:val="00E4253F"/>
    <w:rsid w:val="00E430DC"/>
    <w:rsid w:val="00E43ADA"/>
    <w:rsid w:val="00E449B2"/>
    <w:rsid w:val="00E4558D"/>
    <w:rsid w:val="00E46253"/>
    <w:rsid w:val="00E46BD9"/>
    <w:rsid w:val="00E46D86"/>
    <w:rsid w:val="00E47F7F"/>
    <w:rsid w:val="00E503B3"/>
    <w:rsid w:val="00E51E43"/>
    <w:rsid w:val="00E52E27"/>
    <w:rsid w:val="00E53C58"/>
    <w:rsid w:val="00E54498"/>
    <w:rsid w:val="00E5524A"/>
    <w:rsid w:val="00E55467"/>
    <w:rsid w:val="00E55881"/>
    <w:rsid w:val="00E558CA"/>
    <w:rsid w:val="00E576F3"/>
    <w:rsid w:val="00E57A15"/>
    <w:rsid w:val="00E60073"/>
    <w:rsid w:val="00E602F8"/>
    <w:rsid w:val="00E60866"/>
    <w:rsid w:val="00E6100A"/>
    <w:rsid w:val="00E61222"/>
    <w:rsid w:val="00E6163F"/>
    <w:rsid w:val="00E6196C"/>
    <w:rsid w:val="00E642C3"/>
    <w:rsid w:val="00E643DA"/>
    <w:rsid w:val="00E6443B"/>
    <w:rsid w:val="00E6451B"/>
    <w:rsid w:val="00E64795"/>
    <w:rsid w:val="00E64FAA"/>
    <w:rsid w:val="00E65452"/>
    <w:rsid w:val="00E65EBD"/>
    <w:rsid w:val="00E66012"/>
    <w:rsid w:val="00E668D6"/>
    <w:rsid w:val="00E67095"/>
    <w:rsid w:val="00E67274"/>
    <w:rsid w:val="00E705CC"/>
    <w:rsid w:val="00E7071E"/>
    <w:rsid w:val="00E708BE"/>
    <w:rsid w:val="00E72544"/>
    <w:rsid w:val="00E7255F"/>
    <w:rsid w:val="00E74033"/>
    <w:rsid w:val="00E7474D"/>
    <w:rsid w:val="00E74790"/>
    <w:rsid w:val="00E74E14"/>
    <w:rsid w:val="00E750BB"/>
    <w:rsid w:val="00E76088"/>
    <w:rsid w:val="00E7611A"/>
    <w:rsid w:val="00E76770"/>
    <w:rsid w:val="00E77644"/>
    <w:rsid w:val="00E77E16"/>
    <w:rsid w:val="00E81349"/>
    <w:rsid w:val="00E81AB5"/>
    <w:rsid w:val="00E81C7E"/>
    <w:rsid w:val="00E81F16"/>
    <w:rsid w:val="00E83513"/>
    <w:rsid w:val="00E87047"/>
    <w:rsid w:val="00E87F34"/>
    <w:rsid w:val="00E905B8"/>
    <w:rsid w:val="00E91154"/>
    <w:rsid w:val="00E915A0"/>
    <w:rsid w:val="00E91EC5"/>
    <w:rsid w:val="00E92782"/>
    <w:rsid w:val="00E92E54"/>
    <w:rsid w:val="00E9455B"/>
    <w:rsid w:val="00E956AC"/>
    <w:rsid w:val="00E95753"/>
    <w:rsid w:val="00E963A7"/>
    <w:rsid w:val="00E97452"/>
    <w:rsid w:val="00E97CE9"/>
    <w:rsid w:val="00EA0C47"/>
    <w:rsid w:val="00EA1A7E"/>
    <w:rsid w:val="00EA22FE"/>
    <w:rsid w:val="00EA2801"/>
    <w:rsid w:val="00EA28F3"/>
    <w:rsid w:val="00EA31E4"/>
    <w:rsid w:val="00EA3603"/>
    <w:rsid w:val="00EA3FAD"/>
    <w:rsid w:val="00EA442B"/>
    <w:rsid w:val="00EA5771"/>
    <w:rsid w:val="00EA5F9E"/>
    <w:rsid w:val="00EA6383"/>
    <w:rsid w:val="00EA6747"/>
    <w:rsid w:val="00EA6D8F"/>
    <w:rsid w:val="00EB1880"/>
    <w:rsid w:val="00EB1A88"/>
    <w:rsid w:val="00EB3775"/>
    <w:rsid w:val="00EB397B"/>
    <w:rsid w:val="00EB3B1E"/>
    <w:rsid w:val="00EB45C1"/>
    <w:rsid w:val="00EB4707"/>
    <w:rsid w:val="00EB4CA7"/>
    <w:rsid w:val="00EB53F2"/>
    <w:rsid w:val="00EB563E"/>
    <w:rsid w:val="00EB5C3A"/>
    <w:rsid w:val="00EB706D"/>
    <w:rsid w:val="00EC0823"/>
    <w:rsid w:val="00EC18B8"/>
    <w:rsid w:val="00EC3741"/>
    <w:rsid w:val="00EC4AEB"/>
    <w:rsid w:val="00EC68A6"/>
    <w:rsid w:val="00EC6C4C"/>
    <w:rsid w:val="00EC724E"/>
    <w:rsid w:val="00EC7697"/>
    <w:rsid w:val="00EC79A3"/>
    <w:rsid w:val="00ED06DA"/>
    <w:rsid w:val="00ED0D24"/>
    <w:rsid w:val="00ED1A30"/>
    <w:rsid w:val="00ED30F7"/>
    <w:rsid w:val="00ED3431"/>
    <w:rsid w:val="00ED6812"/>
    <w:rsid w:val="00ED6955"/>
    <w:rsid w:val="00ED6E6A"/>
    <w:rsid w:val="00ED6EC4"/>
    <w:rsid w:val="00ED6F72"/>
    <w:rsid w:val="00EE0980"/>
    <w:rsid w:val="00EE1FA7"/>
    <w:rsid w:val="00EE2E62"/>
    <w:rsid w:val="00EE4B84"/>
    <w:rsid w:val="00EE4DF1"/>
    <w:rsid w:val="00EE71F6"/>
    <w:rsid w:val="00EF0FA2"/>
    <w:rsid w:val="00EF2227"/>
    <w:rsid w:val="00EF23F8"/>
    <w:rsid w:val="00EF2575"/>
    <w:rsid w:val="00EF25A3"/>
    <w:rsid w:val="00EF3898"/>
    <w:rsid w:val="00EF38F4"/>
    <w:rsid w:val="00EF430E"/>
    <w:rsid w:val="00EF480E"/>
    <w:rsid w:val="00EF4B8C"/>
    <w:rsid w:val="00EF5E91"/>
    <w:rsid w:val="00EF61A4"/>
    <w:rsid w:val="00F004E7"/>
    <w:rsid w:val="00F02009"/>
    <w:rsid w:val="00F03A6F"/>
    <w:rsid w:val="00F03D05"/>
    <w:rsid w:val="00F03EAB"/>
    <w:rsid w:val="00F0453A"/>
    <w:rsid w:val="00F04E8E"/>
    <w:rsid w:val="00F06FB2"/>
    <w:rsid w:val="00F07148"/>
    <w:rsid w:val="00F074D4"/>
    <w:rsid w:val="00F10E45"/>
    <w:rsid w:val="00F13F35"/>
    <w:rsid w:val="00F14028"/>
    <w:rsid w:val="00F14939"/>
    <w:rsid w:val="00F1516B"/>
    <w:rsid w:val="00F15EFC"/>
    <w:rsid w:val="00F17582"/>
    <w:rsid w:val="00F17D8D"/>
    <w:rsid w:val="00F22CCF"/>
    <w:rsid w:val="00F22D25"/>
    <w:rsid w:val="00F22EDE"/>
    <w:rsid w:val="00F239EF"/>
    <w:rsid w:val="00F23D0D"/>
    <w:rsid w:val="00F2436C"/>
    <w:rsid w:val="00F24832"/>
    <w:rsid w:val="00F2487D"/>
    <w:rsid w:val="00F24D5D"/>
    <w:rsid w:val="00F25E8F"/>
    <w:rsid w:val="00F25F23"/>
    <w:rsid w:val="00F26248"/>
    <w:rsid w:val="00F263E8"/>
    <w:rsid w:val="00F270AC"/>
    <w:rsid w:val="00F273A8"/>
    <w:rsid w:val="00F3127F"/>
    <w:rsid w:val="00F31599"/>
    <w:rsid w:val="00F32305"/>
    <w:rsid w:val="00F32E35"/>
    <w:rsid w:val="00F35217"/>
    <w:rsid w:val="00F358F2"/>
    <w:rsid w:val="00F35927"/>
    <w:rsid w:val="00F3601E"/>
    <w:rsid w:val="00F36065"/>
    <w:rsid w:val="00F367F9"/>
    <w:rsid w:val="00F36A06"/>
    <w:rsid w:val="00F36CCA"/>
    <w:rsid w:val="00F36E26"/>
    <w:rsid w:val="00F37F55"/>
    <w:rsid w:val="00F41FDA"/>
    <w:rsid w:val="00F42B03"/>
    <w:rsid w:val="00F431A4"/>
    <w:rsid w:val="00F43896"/>
    <w:rsid w:val="00F44322"/>
    <w:rsid w:val="00F443FD"/>
    <w:rsid w:val="00F44C4A"/>
    <w:rsid w:val="00F44E9D"/>
    <w:rsid w:val="00F451E4"/>
    <w:rsid w:val="00F45C55"/>
    <w:rsid w:val="00F469ED"/>
    <w:rsid w:val="00F50610"/>
    <w:rsid w:val="00F5094D"/>
    <w:rsid w:val="00F50F7A"/>
    <w:rsid w:val="00F50F9B"/>
    <w:rsid w:val="00F51031"/>
    <w:rsid w:val="00F527E6"/>
    <w:rsid w:val="00F53FFE"/>
    <w:rsid w:val="00F55D7B"/>
    <w:rsid w:val="00F57BC3"/>
    <w:rsid w:val="00F57C99"/>
    <w:rsid w:val="00F6002C"/>
    <w:rsid w:val="00F609A3"/>
    <w:rsid w:val="00F60E0A"/>
    <w:rsid w:val="00F614A6"/>
    <w:rsid w:val="00F62F0C"/>
    <w:rsid w:val="00F636A9"/>
    <w:rsid w:val="00F63850"/>
    <w:rsid w:val="00F63889"/>
    <w:rsid w:val="00F6455E"/>
    <w:rsid w:val="00F6462C"/>
    <w:rsid w:val="00F64EE8"/>
    <w:rsid w:val="00F64FBA"/>
    <w:rsid w:val="00F651D8"/>
    <w:rsid w:val="00F66976"/>
    <w:rsid w:val="00F66C51"/>
    <w:rsid w:val="00F6769E"/>
    <w:rsid w:val="00F67F19"/>
    <w:rsid w:val="00F714F0"/>
    <w:rsid w:val="00F7155B"/>
    <w:rsid w:val="00F71CE0"/>
    <w:rsid w:val="00F71DD9"/>
    <w:rsid w:val="00F735E0"/>
    <w:rsid w:val="00F7605F"/>
    <w:rsid w:val="00F76D8F"/>
    <w:rsid w:val="00F76DC6"/>
    <w:rsid w:val="00F76E27"/>
    <w:rsid w:val="00F81889"/>
    <w:rsid w:val="00F82D91"/>
    <w:rsid w:val="00F82F58"/>
    <w:rsid w:val="00F831F9"/>
    <w:rsid w:val="00F83814"/>
    <w:rsid w:val="00F84D52"/>
    <w:rsid w:val="00F850B2"/>
    <w:rsid w:val="00F85914"/>
    <w:rsid w:val="00F8710E"/>
    <w:rsid w:val="00F87DE7"/>
    <w:rsid w:val="00F9164B"/>
    <w:rsid w:val="00F92D68"/>
    <w:rsid w:val="00F9396D"/>
    <w:rsid w:val="00F95078"/>
    <w:rsid w:val="00F960AB"/>
    <w:rsid w:val="00F96528"/>
    <w:rsid w:val="00F966C5"/>
    <w:rsid w:val="00F96970"/>
    <w:rsid w:val="00F96D22"/>
    <w:rsid w:val="00F97D9B"/>
    <w:rsid w:val="00F97E30"/>
    <w:rsid w:val="00FA2217"/>
    <w:rsid w:val="00FA3000"/>
    <w:rsid w:val="00FA388B"/>
    <w:rsid w:val="00FA3C79"/>
    <w:rsid w:val="00FA3E17"/>
    <w:rsid w:val="00FA4180"/>
    <w:rsid w:val="00FA45DF"/>
    <w:rsid w:val="00FA4924"/>
    <w:rsid w:val="00FA5123"/>
    <w:rsid w:val="00FA534A"/>
    <w:rsid w:val="00FA550B"/>
    <w:rsid w:val="00FA6332"/>
    <w:rsid w:val="00FA71A1"/>
    <w:rsid w:val="00FB0371"/>
    <w:rsid w:val="00FB0CF6"/>
    <w:rsid w:val="00FB0EDF"/>
    <w:rsid w:val="00FB1CD0"/>
    <w:rsid w:val="00FB24D7"/>
    <w:rsid w:val="00FB25DD"/>
    <w:rsid w:val="00FB2FB9"/>
    <w:rsid w:val="00FB32EE"/>
    <w:rsid w:val="00FB3381"/>
    <w:rsid w:val="00FB35B0"/>
    <w:rsid w:val="00FB4F1F"/>
    <w:rsid w:val="00FB5451"/>
    <w:rsid w:val="00FB5B26"/>
    <w:rsid w:val="00FB6878"/>
    <w:rsid w:val="00FB7D2E"/>
    <w:rsid w:val="00FC10FF"/>
    <w:rsid w:val="00FC1BDB"/>
    <w:rsid w:val="00FC20C3"/>
    <w:rsid w:val="00FC2BA0"/>
    <w:rsid w:val="00FC2EC4"/>
    <w:rsid w:val="00FC30F9"/>
    <w:rsid w:val="00FC3218"/>
    <w:rsid w:val="00FC3D36"/>
    <w:rsid w:val="00FC49FD"/>
    <w:rsid w:val="00FC4FCC"/>
    <w:rsid w:val="00FC5CE5"/>
    <w:rsid w:val="00FC641A"/>
    <w:rsid w:val="00FC662D"/>
    <w:rsid w:val="00FC6884"/>
    <w:rsid w:val="00FC68E1"/>
    <w:rsid w:val="00FD15F3"/>
    <w:rsid w:val="00FD3DF5"/>
    <w:rsid w:val="00FD4B7A"/>
    <w:rsid w:val="00FD4D64"/>
    <w:rsid w:val="00FD4DE7"/>
    <w:rsid w:val="00FD5D16"/>
    <w:rsid w:val="00FD5EE3"/>
    <w:rsid w:val="00FD6267"/>
    <w:rsid w:val="00FE034D"/>
    <w:rsid w:val="00FE135A"/>
    <w:rsid w:val="00FE1550"/>
    <w:rsid w:val="00FE305F"/>
    <w:rsid w:val="00FE38B6"/>
    <w:rsid w:val="00FE41C4"/>
    <w:rsid w:val="00FE5584"/>
    <w:rsid w:val="00FE6287"/>
    <w:rsid w:val="00FE682A"/>
    <w:rsid w:val="00FE6BAF"/>
    <w:rsid w:val="00FE7536"/>
    <w:rsid w:val="00FF10EB"/>
    <w:rsid w:val="00FF1440"/>
    <w:rsid w:val="00FF1631"/>
    <w:rsid w:val="00FF24A8"/>
    <w:rsid w:val="00FF2E6F"/>
    <w:rsid w:val="00FF3552"/>
    <w:rsid w:val="00FF4B0B"/>
    <w:rsid w:val="00FF5022"/>
    <w:rsid w:val="00FF5A74"/>
    <w:rsid w:val="00FF5AC4"/>
    <w:rsid w:val="00FF640F"/>
    <w:rsid w:val="00FF70E4"/>
    <w:rsid w:val="00FF77E1"/>
    <w:rsid w:val="00FF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bold10">
    <w:name w:val="Tbl_bold_10"/>
    <w:basedOn w:val="Normal"/>
    <w:next w:val="Normal"/>
    <w:rsid w:val="00444C19"/>
    <w:pPr>
      <w:spacing w:before="60" w:after="60"/>
    </w:pPr>
    <w:rPr>
      <w:b/>
      <w:bCs/>
      <w:sz w:val="20"/>
      <w:szCs w:val="20"/>
      <w:lang w:eastAsia="en-US"/>
    </w:rPr>
  </w:style>
  <w:style w:type="paragraph" w:customStyle="1" w:styleId="Tblnormal10">
    <w:name w:val="Tbl_normal_10"/>
    <w:basedOn w:val="Normal"/>
    <w:next w:val="Normal"/>
    <w:rsid w:val="00444C19"/>
    <w:pPr>
      <w:spacing w:before="60" w:after="60"/>
    </w:pPr>
    <w:rPr>
      <w:sz w:val="20"/>
      <w:szCs w:val="20"/>
      <w:lang w:eastAsia="en-US"/>
    </w:rPr>
  </w:style>
  <w:style w:type="paragraph" w:styleId="Header">
    <w:name w:val="header"/>
    <w:basedOn w:val="Normal"/>
    <w:link w:val="HeaderChar"/>
    <w:uiPriority w:val="99"/>
    <w:unhideWhenUsed/>
    <w:rsid w:val="00444C19"/>
    <w:pPr>
      <w:tabs>
        <w:tab w:val="center" w:pos="4680"/>
        <w:tab w:val="right" w:pos="9360"/>
      </w:tabs>
    </w:pPr>
  </w:style>
  <w:style w:type="character" w:customStyle="1" w:styleId="HeaderChar">
    <w:name w:val="Header Char"/>
    <w:link w:val="Header"/>
    <w:uiPriority w:val="99"/>
    <w:rsid w:val="00444C19"/>
    <w:rPr>
      <w:sz w:val="24"/>
      <w:szCs w:val="24"/>
      <w:lang w:val="en-CA" w:eastAsia="en-CA"/>
    </w:rPr>
  </w:style>
  <w:style w:type="paragraph" w:styleId="Footer">
    <w:name w:val="footer"/>
    <w:basedOn w:val="Normal"/>
    <w:link w:val="FooterChar"/>
    <w:uiPriority w:val="99"/>
    <w:unhideWhenUsed/>
    <w:rsid w:val="00444C19"/>
    <w:pPr>
      <w:tabs>
        <w:tab w:val="center" w:pos="4680"/>
        <w:tab w:val="right" w:pos="9360"/>
      </w:tabs>
    </w:pPr>
  </w:style>
  <w:style w:type="character" w:customStyle="1" w:styleId="FooterChar">
    <w:name w:val="Footer Char"/>
    <w:link w:val="Footer"/>
    <w:uiPriority w:val="99"/>
    <w:rsid w:val="00444C19"/>
    <w:rPr>
      <w:sz w:val="24"/>
      <w:szCs w:val="24"/>
      <w:lang w:val="en-CA" w:eastAsia="en-CA"/>
    </w:rPr>
  </w:style>
  <w:style w:type="paragraph" w:styleId="BalloonText">
    <w:name w:val="Balloon Text"/>
    <w:basedOn w:val="Normal"/>
    <w:link w:val="BalloonTextChar"/>
    <w:uiPriority w:val="99"/>
    <w:semiHidden/>
    <w:unhideWhenUsed/>
    <w:rsid w:val="00DF4B74"/>
    <w:rPr>
      <w:rFonts w:ascii="Tahoma" w:hAnsi="Tahoma" w:cs="Tahoma"/>
      <w:sz w:val="16"/>
      <w:szCs w:val="16"/>
    </w:rPr>
  </w:style>
  <w:style w:type="character" w:customStyle="1" w:styleId="BalloonTextChar">
    <w:name w:val="Balloon Text Char"/>
    <w:link w:val="BalloonText"/>
    <w:uiPriority w:val="99"/>
    <w:semiHidden/>
    <w:rsid w:val="00DF4B74"/>
    <w:rPr>
      <w:rFonts w:ascii="Tahoma" w:hAnsi="Tahoma" w:cs="Tahoma"/>
      <w:sz w:val="16"/>
      <w:szCs w:val="16"/>
      <w:lang w:val="en-CA" w:eastAsia="en-CA"/>
    </w:rPr>
  </w:style>
  <w:style w:type="paragraph" w:styleId="ListParagraph">
    <w:name w:val="List Paragraph"/>
    <w:basedOn w:val="Normal"/>
    <w:uiPriority w:val="34"/>
    <w:qFormat/>
    <w:rsid w:val="00C35AF9"/>
    <w:pPr>
      <w:ind w:left="720"/>
      <w:contextualSpacing/>
    </w:pPr>
    <w:rPr>
      <w:rFonts w:eastAsia="Calibri"/>
      <w:lang w:val="en-US" w:eastAsia="en-US"/>
    </w:rPr>
  </w:style>
  <w:style w:type="paragraph" w:styleId="NormalWeb">
    <w:name w:val="Normal (Web)"/>
    <w:basedOn w:val="Normal"/>
    <w:uiPriority w:val="99"/>
    <w:semiHidden/>
    <w:unhideWhenUsed/>
    <w:rsid w:val="000729E1"/>
    <w:pPr>
      <w:spacing w:before="100" w:beforeAutospacing="1" w:after="100" w:afterAutospacing="1"/>
    </w:pPr>
  </w:style>
  <w:style w:type="character" w:styleId="Hyperlink">
    <w:name w:val="Hyperlink"/>
    <w:uiPriority w:val="99"/>
    <w:unhideWhenUsed/>
    <w:rsid w:val="005067F5"/>
    <w:rPr>
      <w:color w:val="0000FF"/>
      <w:u w:val="single"/>
    </w:rPr>
  </w:style>
  <w:style w:type="character" w:styleId="CommentReference">
    <w:name w:val="annotation reference"/>
    <w:uiPriority w:val="99"/>
    <w:semiHidden/>
    <w:unhideWhenUsed/>
    <w:rsid w:val="0039321E"/>
    <w:rPr>
      <w:sz w:val="16"/>
      <w:szCs w:val="16"/>
    </w:rPr>
  </w:style>
  <w:style w:type="paragraph" w:styleId="CommentText">
    <w:name w:val="annotation text"/>
    <w:basedOn w:val="Normal"/>
    <w:link w:val="CommentTextChar"/>
    <w:uiPriority w:val="99"/>
    <w:semiHidden/>
    <w:unhideWhenUsed/>
    <w:rsid w:val="0039321E"/>
    <w:rPr>
      <w:sz w:val="20"/>
      <w:szCs w:val="20"/>
    </w:rPr>
  </w:style>
  <w:style w:type="character" w:customStyle="1" w:styleId="CommentTextChar">
    <w:name w:val="Comment Text Char"/>
    <w:basedOn w:val="DefaultParagraphFont"/>
    <w:link w:val="CommentText"/>
    <w:uiPriority w:val="99"/>
    <w:semiHidden/>
    <w:rsid w:val="0039321E"/>
  </w:style>
  <w:style w:type="paragraph" w:styleId="CommentSubject">
    <w:name w:val="annotation subject"/>
    <w:basedOn w:val="CommentText"/>
    <w:next w:val="CommentText"/>
    <w:link w:val="CommentSubjectChar"/>
    <w:uiPriority w:val="99"/>
    <w:semiHidden/>
    <w:unhideWhenUsed/>
    <w:rsid w:val="0039321E"/>
    <w:rPr>
      <w:b/>
      <w:bCs/>
    </w:rPr>
  </w:style>
  <w:style w:type="character" w:customStyle="1" w:styleId="CommentSubjectChar">
    <w:name w:val="Comment Subject Char"/>
    <w:link w:val="CommentSubject"/>
    <w:uiPriority w:val="99"/>
    <w:semiHidden/>
    <w:rsid w:val="0039321E"/>
    <w:rPr>
      <w:b/>
      <w:bCs/>
    </w:rPr>
  </w:style>
  <w:style w:type="character" w:styleId="FollowedHyperlink">
    <w:name w:val="FollowedHyperlink"/>
    <w:uiPriority w:val="99"/>
    <w:semiHidden/>
    <w:unhideWhenUsed/>
    <w:rsid w:val="009F4DAB"/>
    <w:rPr>
      <w:color w:val="800080"/>
      <w:u w:val="single"/>
    </w:rPr>
  </w:style>
  <w:style w:type="paragraph" w:styleId="NoSpacing">
    <w:name w:val="No Spacing"/>
    <w:basedOn w:val="Normal"/>
    <w:uiPriority w:val="1"/>
    <w:qFormat/>
    <w:rsid w:val="00053FFA"/>
    <w:rPr>
      <w:rFonts w:ascii="Calibri" w:eastAsiaTheme="minorHAnsi" w:hAnsi="Calibri" w:cs="Calibri"/>
      <w:sz w:val="22"/>
      <w:szCs w:val="22"/>
      <w:lang w:eastAsia="en-US"/>
    </w:rPr>
  </w:style>
  <w:style w:type="paragraph" w:styleId="Revision">
    <w:name w:val="Revision"/>
    <w:hidden/>
    <w:uiPriority w:val="99"/>
    <w:semiHidden/>
    <w:rsid w:val="00050A65"/>
    <w:rPr>
      <w:sz w:val="24"/>
      <w:szCs w:val="24"/>
    </w:rPr>
  </w:style>
  <w:style w:type="character" w:styleId="Emphasis">
    <w:name w:val="Emphasis"/>
    <w:basedOn w:val="DefaultParagraphFont"/>
    <w:uiPriority w:val="20"/>
    <w:qFormat/>
    <w:rsid w:val="003A57AE"/>
    <w:rPr>
      <w:b/>
      <w:bCs/>
      <w:i w:val="0"/>
      <w:iCs w:val="0"/>
    </w:rPr>
  </w:style>
  <w:style w:type="character" w:customStyle="1" w:styleId="st1">
    <w:name w:val="st1"/>
    <w:basedOn w:val="DefaultParagraphFont"/>
    <w:rsid w:val="003A5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bold10">
    <w:name w:val="Tbl_bold_10"/>
    <w:basedOn w:val="Normal"/>
    <w:next w:val="Normal"/>
    <w:rsid w:val="00444C19"/>
    <w:pPr>
      <w:spacing w:before="60" w:after="60"/>
    </w:pPr>
    <w:rPr>
      <w:b/>
      <w:bCs/>
      <w:sz w:val="20"/>
      <w:szCs w:val="20"/>
      <w:lang w:eastAsia="en-US"/>
    </w:rPr>
  </w:style>
  <w:style w:type="paragraph" w:customStyle="1" w:styleId="Tblnormal10">
    <w:name w:val="Tbl_normal_10"/>
    <w:basedOn w:val="Normal"/>
    <w:next w:val="Normal"/>
    <w:rsid w:val="00444C19"/>
    <w:pPr>
      <w:spacing w:before="60" w:after="60"/>
    </w:pPr>
    <w:rPr>
      <w:sz w:val="20"/>
      <w:szCs w:val="20"/>
      <w:lang w:eastAsia="en-US"/>
    </w:rPr>
  </w:style>
  <w:style w:type="paragraph" w:styleId="Header">
    <w:name w:val="header"/>
    <w:basedOn w:val="Normal"/>
    <w:link w:val="HeaderChar"/>
    <w:uiPriority w:val="99"/>
    <w:unhideWhenUsed/>
    <w:rsid w:val="00444C19"/>
    <w:pPr>
      <w:tabs>
        <w:tab w:val="center" w:pos="4680"/>
        <w:tab w:val="right" w:pos="9360"/>
      </w:tabs>
    </w:pPr>
  </w:style>
  <w:style w:type="character" w:customStyle="1" w:styleId="HeaderChar">
    <w:name w:val="Header Char"/>
    <w:link w:val="Header"/>
    <w:uiPriority w:val="99"/>
    <w:rsid w:val="00444C19"/>
    <w:rPr>
      <w:sz w:val="24"/>
      <w:szCs w:val="24"/>
      <w:lang w:val="en-CA" w:eastAsia="en-CA"/>
    </w:rPr>
  </w:style>
  <w:style w:type="paragraph" w:styleId="Footer">
    <w:name w:val="footer"/>
    <w:basedOn w:val="Normal"/>
    <w:link w:val="FooterChar"/>
    <w:uiPriority w:val="99"/>
    <w:unhideWhenUsed/>
    <w:rsid w:val="00444C19"/>
    <w:pPr>
      <w:tabs>
        <w:tab w:val="center" w:pos="4680"/>
        <w:tab w:val="right" w:pos="9360"/>
      </w:tabs>
    </w:pPr>
  </w:style>
  <w:style w:type="character" w:customStyle="1" w:styleId="FooterChar">
    <w:name w:val="Footer Char"/>
    <w:link w:val="Footer"/>
    <w:uiPriority w:val="99"/>
    <w:rsid w:val="00444C19"/>
    <w:rPr>
      <w:sz w:val="24"/>
      <w:szCs w:val="24"/>
      <w:lang w:val="en-CA" w:eastAsia="en-CA"/>
    </w:rPr>
  </w:style>
  <w:style w:type="paragraph" w:styleId="BalloonText">
    <w:name w:val="Balloon Text"/>
    <w:basedOn w:val="Normal"/>
    <w:link w:val="BalloonTextChar"/>
    <w:uiPriority w:val="99"/>
    <w:semiHidden/>
    <w:unhideWhenUsed/>
    <w:rsid w:val="00DF4B74"/>
    <w:rPr>
      <w:rFonts w:ascii="Tahoma" w:hAnsi="Tahoma" w:cs="Tahoma"/>
      <w:sz w:val="16"/>
      <w:szCs w:val="16"/>
    </w:rPr>
  </w:style>
  <w:style w:type="character" w:customStyle="1" w:styleId="BalloonTextChar">
    <w:name w:val="Balloon Text Char"/>
    <w:link w:val="BalloonText"/>
    <w:uiPriority w:val="99"/>
    <w:semiHidden/>
    <w:rsid w:val="00DF4B74"/>
    <w:rPr>
      <w:rFonts w:ascii="Tahoma" w:hAnsi="Tahoma" w:cs="Tahoma"/>
      <w:sz w:val="16"/>
      <w:szCs w:val="16"/>
      <w:lang w:val="en-CA" w:eastAsia="en-CA"/>
    </w:rPr>
  </w:style>
  <w:style w:type="paragraph" w:styleId="ListParagraph">
    <w:name w:val="List Paragraph"/>
    <w:basedOn w:val="Normal"/>
    <w:uiPriority w:val="34"/>
    <w:qFormat/>
    <w:rsid w:val="00C35AF9"/>
    <w:pPr>
      <w:ind w:left="720"/>
      <w:contextualSpacing/>
    </w:pPr>
    <w:rPr>
      <w:rFonts w:eastAsia="Calibri"/>
      <w:lang w:val="en-US" w:eastAsia="en-US"/>
    </w:rPr>
  </w:style>
  <w:style w:type="paragraph" w:styleId="NormalWeb">
    <w:name w:val="Normal (Web)"/>
    <w:basedOn w:val="Normal"/>
    <w:uiPriority w:val="99"/>
    <w:semiHidden/>
    <w:unhideWhenUsed/>
    <w:rsid w:val="000729E1"/>
    <w:pPr>
      <w:spacing w:before="100" w:beforeAutospacing="1" w:after="100" w:afterAutospacing="1"/>
    </w:pPr>
  </w:style>
  <w:style w:type="character" w:styleId="Hyperlink">
    <w:name w:val="Hyperlink"/>
    <w:uiPriority w:val="99"/>
    <w:unhideWhenUsed/>
    <w:rsid w:val="005067F5"/>
    <w:rPr>
      <w:color w:val="0000FF"/>
      <w:u w:val="single"/>
    </w:rPr>
  </w:style>
  <w:style w:type="character" w:styleId="CommentReference">
    <w:name w:val="annotation reference"/>
    <w:uiPriority w:val="99"/>
    <w:semiHidden/>
    <w:unhideWhenUsed/>
    <w:rsid w:val="0039321E"/>
    <w:rPr>
      <w:sz w:val="16"/>
      <w:szCs w:val="16"/>
    </w:rPr>
  </w:style>
  <w:style w:type="paragraph" w:styleId="CommentText">
    <w:name w:val="annotation text"/>
    <w:basedOn w:val="Normal"/>
    <w:link w:val="CommentTextChar"/>
    <w:uiPriority w:val="99"/>
    <w:semiHidden/>
    <w:unhideWhenUsed/>
    <w:rsid w:val="0039321E"/>
    <w:rPr>
      <w:sz w:val="20"/>
      <w:szCs w:val="20"/>
    </w:rPr>
  </w:style>
  <w:style w:type="character" w:customStyle="1" w:styleId="CommentTextChar">
    <w:name w:val="Comment Text Char"/>
    <w:basedOn w:val="DefaultParagraphFont"/>
    <w:link w:val="CommentText"/>
    <w:uiPriority w:val="99"/>
    <w:semiHidden/>
    <w:rsid w:val="0039321E"/>
  </w:style>
  <w:style w:type="paragraph" w:styleId="CommentSubject">
    <w:name w:val="annotation subject"/>
    <w:basedOn w:val="CommentText"/>
    <w:next w:val="CommentText"/>
    <w:link w:val="CommentSubjectChar"/>
    <w:uiPriority w:val="99"/>
    <w:semiHidden/>
    <w:unhideWhenUsed/>
    <w:rsid w:val="0039321E"/>
    <w:rPr>
      <w:b/>
      <w:bCs/>
    </w:rPr>
  </w:style>
  <w:style w:type="character" w:customStyle="1" w:styleId="CommentSubjectChar">
    <w:name w:val="Comment Subject Char"/>
    <w:link w:val="CommentSubject"/>
    <w:uiPriority w:val="99"/>
    <w:semiHidden/>
    <w:rsid w:val="0039321E"/>
    <w:rPr>
      <w:b/>
      <w:bCs/>
    </w:rPr>
  </w:style>
  <w:style w:type="character" w:styleId="FollowedHyperlink">
    <w:name w:val="FollowedHyperlink"/>
    <w:uiPriority w:val="99"/>
    <w:semiHidden/>
    <w:unhideWhenUsed/>
    <w:rsid w:val="009F4DAB"/>
    <w:rPr>
      <w:color w:val="800080"/>
      <w:u w:val="single"/>
    </w:rPr>
  </w:style>
  <w:style w:type="paragraph" w:styleId="NoSpacing">
    <w:name w:val="No Spacing"/>
    <w:basedOn w:val="Normal"/>
    <w:uiPriority w:val="1"/>
    <w:qFormat/>
    <w:rsid w:val="00053FFA"/>
    <w:rPr>
      <w:rFonts w:ascii="Calibri" w:eastAsiaTheme="minorHAnsi" w:hAnsi="Calibri" w:cs="Calibri"/>
      <w:sz w:val="22"/>
      <w:szCs w:val="22"/>
      <w:lang w:eastAsia="en-US"/>
    </w:rPr>
  </w:style>
  <w:style w:type="paragraph" w:styleId="Revision">
    <w:name w:val="Revision"/>
    <w:hidden/>
    <w:uiPriority w:val="99"/>
    <w:semiHidden/>
    <w:rsid w:val="00050A65"/>
    <w:rPr>
      <w:sz w:val="24"/>
      <w:szCs w:val="24"/>
    </w:rPr>
  </w:style>
  <w:style w:type="character" w:styleId="Emphasis">
    <w:name w:val="Emphasis"/>
    <w:basedOn w:val="DefaultParagraphFont"/>
    <w:uiPriority w:val="20"/>
    <w:qFormat/>
    <w:rsid w:val="003A57AE"/>
    <w:rPr>
      <w:b/>
      <w:bCs/>
      <w:i w:val="0"/>
      <w:iCs w:val="0"/>
    </w:rPr>
  </w:style>
  <w:style w:type="character" w:customStyle="1" w:styleId="st1">
    <w:name w:val="st1"/>
    <w:basedOn w:val="DefaultParagraphFont"/>
    <w:rsid w:val="003A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1482">
      <w:bodyDiv w:val="1"/>
      <w:marLeft w:val="0"/>
      <w:marRight w:val="0"/>
      <w:marTop w:val="0"/>
      <w:marBottom w:val="0"/>
      <w:divBdr>
        <w:top w:val="none" w:sz="0" w:space="0" w:color="auto"/>
        <w:left w:val="none" w:sz="0" w:space="0" w:color="auto"/>
        <w:bottom w:val="none" w:sz="0" w:space="0" w:color="auto"/>
        <w:right w:val="none" w:sz="0" w:space="0" w:color="auto"/>
      </w:divBdr>
    </w:div>
    <w:div w:id="230428672">
      <w:bodyDiv w:val="1"/>
      <w:marLeft w:val="0"/>
      <w:marRight w:val="0"/>
      <w:marTop w:val="0"/>
      <w:marBottom w:val="0"/>
      <w:divBdr>
        <w:top w:val="none" w:sz="0" w:space="0" w:color="auto"/>
        <w:left w:val="none" w:sz="0" w:space="0" w:color="auto"/>
        <w:bottom w:val="none" w:sz="0" w:space="0" w:color="auto"/>
        <w:right w:val="none" w:sz="0" w:space="0" w:color="auto"/>
      </w:divBdr>
    </w:div>
    <w:div w:id="242105060">
      <w:bodyDiv w:val="1"/>
      <w:marLeft w:val="0"/>
      <w:marRight w:val="0"/>
      <w:marTop w:val="0"/>
      <w:marBottom w:val="0"/>
      <w:divBdr>
        <w:top w:val="none" w:sz="0" w:space="0" w:color="auto"/>
        <w:left w:val="none" w:sz="0" w:space="0" w:color="auto"/>
        <w:bottom w:val="none" w:sz="0" w:space="0" w:color="auto"/>
        <w:right w:val="none" w:sz="0" w:space="0" w:color="auto"/>
      </w:divBdr>
    </w:div>
    <w:div w:id="468716800">
      <w:bodyDiv w:val="1"/>
      <w:marLeft w:val="0"/>
      <w:marRight w:val="0"/>
      <w:marTop w:val="0"/>
      <w:marBottom w:val="0"/>
      <w:divBdr>
        <w:top w:val="none" w:sz="0" w:space="0" w:color="auto"/>
        <w:left w:val="none" w:sz="0" w:space="0" w:color="auto"/>
        <w:bottom w:val="none" w:sz="0" w:space="0" w:color="auto"/>
        <w:right w:val="none" w:sz="0" w:space="0" w:color="auto"/>
      </w:divBdr>
      <w:divsChild>
        <w:div w:id="1114210176">
          <w:marLeft w:val="547"/>
          <w:marRight w:val="0"/>
          <w:marTop w:val="86"/>
          <w:marBottom w:val="0"/>
          <w:divBdr>
            <w:top w:val="none" w:sz="0" w:space="0" w:color="auto"/>
            <w:left w:val="none" w:sz="0" w:space="0" w:color="auto"/>
            <w:bottom w:val="none" w:sz="0" w:space="0" w:color="auto"/>
            <w:right w:val="none" w:sz="0" w:space="0" w:color="auto"/>
          </w:divBdr>
        </w:div>
        <w:div w:id="1719666206">
          <w:marLeft w:val="547"/>
          <w:marRight w:val="0"/>
          <w:marTop w:val="86"/>
          <w:marBottom w:val="0"/>
          <w:divBdr>
            <w:top w:val="none" w:sz="0" w:space="0" w:color="auto"/>
            <w:left w:val="none" w:sz="0" w:space="0" w:color="auto"/>
            <w:bottom w:val="none" w:sz="0" w:space="0" w:color="auto"/>
            <w:right w:val="none" w:sz="0" w:space="0" w:color="auto"/>
          </w:divBdr>
        </w:div>
        <w:div w:id="1812559350">
          <w:marLeft w:val="547"/>
          <w:marRight w:val="0"/>
          <w:marTop w:val="86"/>
          <w:marBottom w:val="0"/>
          <w:divBdr>
            <w:top w:val="none" w:sz="0" w:space="0" w:color="auto"/>
            <w:left w:val="none" w:sz="0" w:space="0" w:color="auto"/>
            <w:bottom w:val="none" w:sz="0" w:space="0" w:color="auto"/>
            <w:right w:val="none" w:sz="0" w:space="0" w:color="auto"/>
          </w:divBdr>
        </w:div>
        <w:div w:id="1843200688">
          <w:marLeft w:val="547"/>
          <w:marRight w:val="0"/>
          <w:marTop w:val="86"/>
          <w:marBottom w:val="0"/>
          <w:divBdr>
            <w:top w:val="none" w:sz="0" w:space="0" w:color="auto"/>
            <w:left w:val="none" w:sz="0" w:space="0" w:color="auto"/>
            <w:bottom w:val="none" w:sz="0" w:space="0" w:color="auto"/>
            <w:right w:val="none" w:sz="0" w:space="0" w:color="auto"/>
          </w:divBdr>
        </w:div>
      </w:divsChild>
    </w:div>
    <w:div w:id="611523216">
      <w:bodyDiv w:val="1"/>
      <w:marLeft w:val="0"/>
      <w:marRight w:val="0"/>
      <w:marTop w:val="0"/>
      <w:marBottom w:val="0"/>
      <w:divBdr>
        <w:top w:val="none" w:sz="0" w:space="0" w:color="auto"/>
        <w:left w:val="none" w:sz="0" w:space="0" w:color="auto"/>
        <w:bottom w:val="none" w:sz="0" w:space="0" w:color="auto"/>
        <w:right w:val="none" w:sz="0" w:space="0" w:color="auto"/>
      </w:divBdr>
    </w:div>
    <w:div w:id="624311922">
      <w:bodyDiv w:val="1"/>
      <w:marLeft w:val="0"/>
      <w:marRight w:val="0"/>
      <w:marTop w:val="0"/>
      <w:marBottom w:val="0"/>
      <w:divBdr>
        <w:top w:val="none" w:sz="0" w:space="0" w:color="auto"/>
        <w:left w:val="none" w:sz="0" w:space="0" w:color="auto"/>
        <w:bottom w:val="none" w:sz="0" w:space="0" w:color="auto"/>
        <w:right w:val="none" w:sz="0" w:space="0" w:color="auto"/>
      </w:divBdr>
      <w:divsChild>
        <w:div w:id="27992907">
          <w:marLeft w:val="1166"/>
          <w:marRight w:val="0"/>
          <w:marTop w:val="77"/>
          <w:marBottom w:val="0"/>
          <w:divBdr>
            <w:top w:val="none" w:sz="0" w:space="0" w:color="auto"/>
            <w:left w:val="none" w:sz="0" w:space="0" w:color="auto"/>
            <w:bottom w:val="none" w:sz="0" w:space="0" w:color="auto"/>
            <w:right w:val="none" w:sz="0" w:space="0" w:color="auto"/>
          </w:divBdr>
        </w:div>
        <w:div w:id="549921341">
          <w:marLeft w:val="547"/>
          <w:marRight w:val="0"/>
          <w:marTop w:val="77"/>
          <w:marBottom w:val="0"/>
          <w:divBdr>
            <w:top w:val="none" w:sz="0" w:space="0" w:color="auto"/>
            <w:left w:val="none" w:sz="0" w:space="0" w:color="auto"/>
            <w:bottom w:val="none" w:sz="0" w:space="0" w:color="auto"/>
            <w:right w:val="none" w:sz="0" w:space="0" w:color="auto"/>
          </w:divBdr>
        </w:div>
        <w:div w:id="704326608">
          <w:marLeft w:val="1166"/>
          <w:marRight w:val="0"/>
          <w:marTop w:val="77"/>
          <w:marBottom w:val="0"/>
          <w:divBdr>
            <w:top w:val="none" w:sz="0" w:space="0" w:color="auto"/>
            <w:left w:val="none" w:sz="0" w:space="0" w:color="auto"/>
            <w:bottom w:val="none" w:sz="0" w:space="0" w:color="auto"/>
            <w:right w:val="none" w:sz="0" w:space="0" w:color="auto"/>
          </w:divBdr>
        </w:div>
        <w:div w:id="886067870">
          <w:marLeft w:val="1166"/>
          <w:marRight w:val="0"/>
          <w:marTop w:val="77"/>
          <w:marBottom w:val="0"/>
          <w:divBdr>
            <w:top w:val="none" w:sz="0" w:space="0" w:color="auto"/>
            <w:left w:val="none" w:sz="0" w:space="0" w:color="auto"/>
            <w:bottom w:val="none" w:sz="0" w:space="0" w:color="auto"/>
            <w:right w:val="none" w:sz="0" w:space="0" w:color="auto"/>
          </w:divBdr>
        </w:div>
        <w:div w:id="914433371">
          <w:marLeft w:val="1166"/>
          <w:marRight w:val="0"/>
          <w:marTop w:val="77"/>
          <w:marBottom w:val="0"/>
          <w:divBdr>
            <w:top w:val="none" w:sz="0" w:space="0" w:color="auto"/>
            <w:left w:val="none" w:sz="0" w:space="0" w:color="auto"/>
            <w:bottom w:val="none" w:sz="0" w:space="0" w:color="auto"/>
            <w:right w:val="none" w:sz="0" w:space="0" w:color="auto"/>
          </w:divBdr>
        </w:div>
        <w:div w:id="1115832176">
          <w:marLeft w:val="1166"/>
          <w:marRight w:val="0"/>
          <w:marTop w:val="77"/>
          <w:marBottom w:val="0"/>
          <w:divBdr>
            <w:top w:val="none" w:sz="0" w:space="0" w:color="auto"/>
            <w:left w:val="none" w:sz="0" w:space="0" w:color="auto"/>
            <w:bottom w:val="none" w:sz="0" w:space="0" w:color="auto"/>
            <w:right w:val="none" w:sz="0" w:space="0" w:color="auto"/>
          </w:divBdr>
        </w:div>
        <w:div w:id="1755395073">
          <w:marLeft w:val="1166"/>
          <w:marRight w:val="0"/>
          <w:marTop w:val="77"/>
          <w:marBottom w:val="0"/>
          <w:divBdr>
            <w:top w:val="none" w:sz="0" w:space="0" w:color="auto"/>
            <w:left w:val="none" w:sz="0" w:space="0" w:color="auto"/>
            <w:bottom w:val="none" w:sz="0" w:space="0" w:color="auto"/>
            <w:right w:val="none" w:sz="0" w:space="0" w:color="auto"/>
          </w:divBdr>
        </w:div>
        <w:div w:id="2100901352">
          <w:marLeft w:val="1166"/>
          <w:marRight w:val="0"/>
          <w:marTop w:val="77"/>
          <w:marBottom w:val="0"/>
          <w:divBdr>
            <w:top w:val="none" w:sz="0" w:space="0" w:color="auto"/>
            <w:left w:val="none" w:sz="0" w:space="0" w:color="auto"/>
            <w:bottom w:val="none" w:sz="0" w:space="0" w:color="auto"/>
            <w:right w:val="none" w:sz="0" w:space="0" w:color="auto"/>
          </w:divBdr>
        </w:div>
      </w:divsChild>
    </w:div>
    <w:div w:id="677317035">
      <w:bodyDiv w:val="1"/>
      <w:marLeft w:val="0"/>
      <w:marRight w:val="0"/>
      <w:marTop w:val="0"/>
      <w:marBottom w:val="0"/>
      <w:divBdr>
        <w:top w:val="none" w:sz="0" w:space="0" w:color="auto"/>
        <w:left w:val="none" w:sz="0" w:space="0" w:color="auto"/>
        <w:bottom w:val="none" w:sz="0" w:space="0" w:color="auto"/>
        <w:right w:val="none" w:sz="0" w:space="0" w:color="auto"/>
      </w:divBdr>
    </w:div>
    <w:div w:id="678771509">
      <w:bodyDiv w:val="1"/>
      <w:marLeft w:val="0"/>
      <w:marRight w:val="0"/>
      <w:marTop w:val="0"/>
      <w:marBottom w:val="0"/>
      <w:divBdr>
        <w:top w:val="none" w:sz="0" w:space="0" w:color="auto"/>
        <w:left w:val="none" w:sz="0" w:space="0" w:color="auto"/>
        <w:bottom w:val="none" w:sz="0" w:space="0" w:color="auto"/>
        <w:right w:val="none" w:sz="0" w:space="0" w:color="auto"/>
      </w:divBdr>
      <w:divsChild>
        <w:div w:id="1899242960">
          <w:marLeft w:val="547"/>
          <w:marRight w:val="0"/>
          <w:marTop w:val="77"/>
          <w:marBottom w:val="0"/>
          <w:divBdr>
            <w:top w:val="none" w:sz="0" w:space="0" w:color="auto"/>
            <w:left w:val="none" w:sz="0" w:space="0" w:color="auto"/>
            <w:bottom w:val="none" w:sz="0" w:space="0" w:color="auto"/>
            <w:right w:val="none" w:sz="0" w:space="0" w:color="auto"/>
          </w:divBdr>
        </w:div>
      </w:divsChild>
    </w:div>
    <w:div w:id="743644425">
      <w:bodyDiv w:val="1"/>
      <w:marLeft w:val="0"/>
      <w:marRight w:val="0"/>
      <w:marTop w:val="0"/>
      <w:marBottom w:val="0"/>
      <w:divBdr>
        <w:top w:val="none" w:sz="0" w:space="0" w:color="auto"/>
        <w:left w:val="none" w:sz="0" w:space="0" w:color="auto"/>
        <w:bottom w:val="none" w:sz="0" w:space="0" w:color="auto"/>
        <w:right w:val="none" w:sz="0" w:space="0" w:color="auto"/>
      </w:divBdr>
    </w:div>
    <w:div w:id="794635500">
      <w:bodyDiv w:val="1"/>
      <w:marLeft w:val="0"/>
      <w:marRight w:val="0"/>
      <w:marTop w:val="0"/>
      <w:marBottom w:val="0"/>
      <w:divBdr>
        <w:top w:val="none" w:sz="0" w:space="0" w:color="auto"/>
        <w:left w:val="none" w:sz="0" w:space="0" w:color="auto"/>
        <w:bottom w:val="none" w:sz="0" w:space="0" w:color="auto"/>
        <w:right w:val="none" w:sz="0" w:space="0" w:color="auto"/>
      </w:divBdr>
      <w:divsChild>
        <w:div w:id="40324651">
          <w:marLeft w:val="1440"/>
          <w:marRight w:val="0"/>
          <w:marTop w:val="0"/>
          <w:marBottom w:val="0"/>
          <w:divBdr>
            <w:top w:val="none" w:sz="0" w:space="0" w:color="auto"/>
            <w:left w:val="none" w:sz="0" w:space="0" w:color="auto"/>
            <w:bottom w:val="none" w:sz="0" w:space="0" w:color="auto"/>
            <w:right w:val="none" w:sz="0" w:space="0" w:color="auto"/>
          </w:divBdr>
        </w:div>
        <w:div w:id="770668377">
          <w:marLeft w:val="720"/>
          <w:marRight w:val="0"/>
          <w:marTop w:val="0"/>
          <w:marBottom w:val="0"/>
          <w:divBdr>
            <w:top w:val="none" w:sz="0" w:space="0" w:color="auto"/>
            <w:left w:val="none" w:sz="0" w:space="0" w:color="auto"/>
            <w:bottom w:val="none" w:sz="0" w:space="0" w:color="auto"/>
            <w:right w:val="none" w:sz="0" w:space="0" w:color="auto"/>
          </w:divBdr>
        </w:div>
        <w:div w:id="953170513">
          <w:marLeft w:val="720"/>
          <w:marRight w:val="0"/>
          <w:marTop w:val="0"/>
          <w:marBottom w:val="0"/>
          <w:divBdr>
            <w:top w:val="none" w:sz="0" w:space="0" w:color="auto"/>
            <w:left w:val="none" w:sz="0" w:space="0" w:color="auto"/>
            <w:bottom w:val="none" w:sz="0" w:space="0" w:color="auto"/>
            <w:right w:val="none" w:sz="0" w:space="0" w:color="auto"/>
          </w:divBdr>
        </w:div>
        <w:div w:id="1255672243">
          <w:marLeft w:val="1440"/>
          <w:marRight w:val="0"/>
          <w:marTop w:val="0"/>
          <w:marBottom w:val="0"/>
          <w:divBdr>
            <w:top w:val="none" w:sz="0" w:space="0" w:color="auto"/>
            <w:left w:val="none" w:sz="0" w:space="0" w:color="auto"/>
            <w:bottom w:val="none" w:sz="0" w:space="0" w:color="auto"/>
            <w:right w:val="none" w:sz="0" w:space="0" w:color="auto"/>
          </w:divBdr>
        </w:div>
        <w:div w:id="1324702767">
          <w:marLeft w:val="1440"/>
          <w:marRight w:val="0"/>
          <w:marTop w:val="0"/>
          <w:marBottom w:val="0"/>
          <w:divBdr>
            <w:top w:val="none" w:sz="0" w:space="0" w:color="auto"/>
            <w:left w:val="none" w:sz="0" w:space="0" w:color="auto"/>
            <w:bottom w:val="none" w:sz="0" w:space="0" w:color="auto"/>
            <w:right w:val="none" w:sz="0" w:space="0" w:color="auto"/>
          </w:divBdr>
        </w:div>
        <w:div w:id="1468012022">
          <w:marLeft w:val="1440"/>
          <w:marRight w:val="0"/>
          <w:marTop w:val="0"/>
          <w:marBottom w:val="0"/>
          <w:divBdr>
            <w:top w:val="none" w:sz="0" w:space="0" w:color="auto"/>
            <w:left w:val="none" w:sz="0" w:space="0" w:color="auto"/>
            <w:bottom w:val="none" w:sz="0" w:space="0" w:color="auto"/>
            <w:right w:val="none" w:sz="0" w:space="0" w:color="auto"/>
          </w:divBdr>
        </w:div>
        <w:div w:id="1808547536">
          <w:marLeft w:val="720"/>
          <w:marRight w:val="0"/>
          <w:marTop w:val="0"/>
          <w:marBottom w:val="0"/>
          <w:divBdr>
            <w:top w:val="none" w:sz="0" w:space="0" w:color="auto"/>
            <w:left w:val="none" w:sz="0" w:space="0" w:color="auto"/>
            <w:bottom w:val="none" w:sz="0" w:space="0" w:color="auto"/>
            <w:right w:val="none" w:sz="0" w:space="0" w:color="auto"/>
          </w:divBdr>
        </w:div>
        <w:div w:id="1822502243">
          <w:marLeft w:val="1440"/>
          <w:marRight w:val="0"/>
          <w:marTop w:val="0"/>
          <w:marBottom w:val="0"/>
          <w:divBdr>
            <w:top w:val="none" w:sz="0" w:space="0" w:color="auto"/>
            <w:left w:val="none" w:sz="0" w:space="0" w:color="auto"/>
            <w:bottom w:val="none" w:sz="0" w:space="0" w:color="auto"/>
            <w:right w:val="none" w:sz="0" w:space="0" w:color="auto"/>
          </w:divBdr>
        </w:div>
        <w:div w:id="1934514964">
          <w:marLeft w:val="1440"/>
          <w:marRight w:val="0"/>
          <w:marTop w:val="0"/>
          <w:marBottom w:val="0"/>
          <w:divBdr>
            <w:top w:val="none" w:sz="0" w:space="0" w:color="auto"/>
            <w:left w:val="none" w:sz="0" w:space="0" w:color="auto"/>
            <w:bottom w:val="none" w:sz="0" w:space="0" w:color="auto"/>
            <w:right w:val="none" w:sz="0" w:space="0" w:color="auto"/>
          </w:divBdr>
        </w:div>
        <w:div w:id="2096628136">
          <w:marLeft w:val="1440"/>
          <w:marRight w:val="0"/>
          <w:marTop w:val="0"/>
          <w:marBottom w:val="0"/>
          <w:divBdr>
            <w:top w:val="none" w:sz="0" w:space="0" w:color="auto"/>
            <w:left w:val="none" w:sz="0" w:space="0" w:color="auto"/>
            <w:bottom w:val="none" w:sz="0" w:space="0" w:color="auto"/>
            <w:right w:val="none" w:sz="0" w:space="0" w:color="auto"/>
          </w:divBdr>
        </w:div>
        <w:div w:id="2100979371">
          <w:marLeft w:val="1440"/>
          <w:marRight w:val="0"/>
          <w:marTop w:val="0"/>
          <w:marBottom w:val="0"/>
          <w:divBdr>
            <w:top w:val="none" w:sz="0" w:space="0" w:color="auto"/>
            <w:left w:val="none" w:sz="0" w:space="0" w:color="auto"/>
            <w:bottom w:val="none" w:sz="0" w:space="0" w:color="auto"/>
            <w:right w:val="none" w:sz="0" w:space="0" w:color="auto"/>
          </w:divBdr>
        </w:div>
      </w:divsChild>
    </w:div>
    <w:div w:id="842672778">
      <w:bodyDiv w:val="1"/>
      <w:marLeft w:val="0"/>
      <w:marRight w:val="0"/>
      <w:marTop w:val="0"/>
      <w:marBottom w:val="0"/>
      <w:divBdr>
        <w:top w:val="none" w:sz="0" w:space="0" w:color="auto"/>
        <w:left w:val="none" w:sz="0" w:space="0" w:color="auto"/>
        <w:bottom w:val="none" w:sz="0" w:space="0" w:color="auto"/>
        <w:right w:val="none" w:sz="0" w:space="0" w:color="auto"/>
      </w:divBdr>
      <w:divsChild>
        <w:div w:id="1334532881">
          <w:marLeft w:val="547"/>
          <w:marRight w:val="0"/>
          <w:marTop w:val="86"/>
          <w:marBottom w:val="0"/>
          <w:divBdr>
            <w:top w:val="none" w:sz="0" w:space="0" w:color="auto"/>
            <w:left w:val="none" w:sz="0" w:space="0" w:color="auto"/>
            <w:bottom w:val="none" w:sz="0" w:space="0" w:color="auto"/>
            <w:right w:val="none" w:sz="0" w:space="0" w:color="auto"/>
          </w:divBdr>
        </w:div>
      </w:divsChild>
    </w:div>
    <w:div w:id="904493562">
      <w:bodyDiv w:val="1"/>
      <w:marLeft w:val="0"/>
      <w:marRight w:val="0"/>
      <w:marTop w:val="0"/>
      <w:marBottom w:val="0"/>
      <w:divBdr>
        <w:top w:val="none" w:sz="0" w:space="0" w:color="auto"/>
        <w:left w:val="none" w:sz="0" w:space="0" w:color="auto"/>
        <w:bottom w:val="none" w:sz="0" w:space="0" w:color="auto"/>
        <w:right w:val="none" w:sz="0" w:space="0" w:color="auto"/>
      </w:divBdr>
      <w:divsChild>
        <w:div w:id="199710039">
          <w:marLeft w:val="547"/>
          <w:marRight w:val="0"/>
          <w:marTop w:val="77"/>
          <w:marBottom w:val="0"/>
          <w:divBdr>
            <w:top w:val="none" w:sz="0" w:space="0" w:color="auto"/>
            <w:left w:val="none" w:sz="0" w:space="0" w:color="auto"/>
            <w:bottom w:val="none" w:sz="0" w:space="0" w:color="auto"/>
            <w:right w:val="none" w:sz="0" w:space="0" w:color="auto"/>
          </w:divBdr>
        </w:div>
        <w:div w:id="255332282">
          <w:marLeft w:val="547"/>
          <w:marRight w:val="0"/>
          <w:marTop w:val="77"/>
          <w:marBottom w:val="0"/>
          <w:divBdr>
            <w:top w:val="none" w:sz="0" w:space="0" w:color="auto"/>
            <w:left w:val="none" w:sz="0" w:space="0" w:color="auto"/>
            <w:bottom w:val="none" w:sz="0" w:space="0" w:color="auto"/>
            <w:right w:val="none" w:sz="0" w:space="0" w:color="auto"/>
          </w:divBdr>
        </w:div>
        <w:div w:id="477847422">
          <w:marLeft w:val="547"/>
          <w:marRight w:val="0"/>
          <w:marTop w:val="77"/>
          <w:marBottom w:val="0"/>
          <w:divBdr>
            <w:top w:val="none" w:sz="0" w:space="0" w:color="auto"/>
            <w:left w:val="none" w:sz="0" w:space="0" w:color="auto"/>
            <w:bottom w:val="none" w:sz="0" w:space="0" w:color="auto"/>
            <w:right w:val="none" w:sz="0" w:space="0" w:color="auto"/>
          </w:divBdr>
        </w:div>
        <w:div w:id="1978759441">
          <w:marLeft w:val="547"/>
          <w:marRight w:val="0"/>
          <w:marTop w:val="77"/>
          <w:marBottom w:val="0"/>
          <w:divBdr>
            <w:top w:val="none" w:sz="0" w:space="0" w:color="auto"/>
            <w:left w:val="none" w:sz="0" w:space="0" w:color="auto"/>
            <w:bottom w:val="none" w:sz="0" w:space="0" w:color="auto"/>
            <w:right w:val="none" w:sz="0" w:space="0" w:color="auto"/>
          </w:divBdr>
        </w:div>
      </w:divsChild>
    </w:div>
    <w:div w:id="961226721">
      <w:bodyDiv w:val="1"/>
      <w:marLeft w:val="0"/>
      <w:marRight w:val="0"/>
      <w:marTop w:val="0"/>
      <w:marBottom w:val="0"/>
      <w:divBdr>
        <w:top w:val="none" w:sz="0" w:space="0" w:color="auto"/>
        <w:left w:val="none" w:sz="0" w:space="0" w:color="auto"/>
        <w:bottom w:val="none" w:sz="0" w:space="0" w:color="auto"/>
        <w:right w:val="none" w:sz="0" w:space="0" w:color="auto"/>
      </w:divBdr>
      <w:divsChild>
        <w:div w:id="217015785">
          <w:marLeft w:val="1080"/>
          <w:marRight w:val="0"/>
          <w:marTop w:val="77"/>
          <w:marBottom w:val="120"/>
          <w:divBdr>
            <w:top w:val="none" w:sz="0" w:space="0" w:color="auto"/>
            <w:left w:val="none" w:sz="0" w:space="0" w:color="auto"/>
            <w:bottom w:val="none" w:sz="0" w:space="0" w:color="auto"/>
            <w:right w:val="none" w:sz="0" w:space="0" w:color="auto"/>
          </w:divBdr>
        </w:div>
        <w:div w:id="525146019">
          <w:marLeft w:val="360"/>
          <w:marRight w:val="0"/>
          <w:marTop w:val="77"/>
          <w:marBottom w:val="120"/>
          <w:divBdr>
            <w:top w:val="none" w:sz="0" w:space="0" w:color="auto"/>
            <w:left w:val="none" w:sz="0" w:space="0" w:color="auto"/>
            <w:bottom w:val="none" w:sz="0" w:space="0" w:color="auto"/>
            <w:right w:val="none" w:sz="0" w:space="0" w:color="auto"/>
          </w:divBdr>
        </w:div>
        <w:div w:id="882253222">
          <w:marLeft w:val="1080"/>
          <w:marRight w:val="0"/>
          <w:marTop w:val="77"/>
          <w:marBottom w:val="120"/>
          <w:divBdr>
            <w:top w:val="none" w:sz="0" w:space="0" w:color="auto"/>
            <w:left w:val="none" w:sz="0" w:space="0" w:color="auto"/>
            <w:bottom w:val="none" w:sz="0" w:space="0" w:color="auto"/>
            <w:right w:val="none" w:sz="0" w:space="0" w:color="auto"/>
          </w:divBdr>
        </w:div>
        <w:div w:id="1147018739">
          <w:marLeft w:val="1080"/>
          <w:marRight w:val="0"/>
          <w:marTop w:val="77"/>
          <w:marBottom w:val="120"/>
          <w:divBdr>
            <w:top w:val="none" w:sz="0" w:space="0" w:color="auto"/>
            <w:left w:val="none" w:sz="0" w:space="0" w:color="auto"/>
            <w:bottom w:val="none" w:sz="0" w:space="0" w:color="auto"/>
            <w:right w:val="none" w:sz="0" w:space="0" w:color="auto"/>
          </w:divBdr>
        </w:div>
        <w:div w:id="1217276762">
          <w:marLeft w:val="1080"/>
          <w:marRight w:val="0"/>
          <w:marTop w:val="77"/>
          <w:marBottom w:val="120"/>
          <w:divBdr>
            <w:top w:val="none" w:sz="0" w:space="0" w:color="auto"/>
            <w:left w:val="none" w:sz="0" w:space="0" w:color="auto"/>
            <w:bottom w:val="none" w:sz="0" w:space="0" w:color="auto"/>
            <w:right w:val="none" w:sz="0" w:space="0" w:color="auto"/>
          </w:divBdr>
        </w:div>
        <w:div w:id="1409841395">
          <w:marLeft w:val="1080"/>
          <w:marRight w:val="0"/>
          <w:marTop w:val="77"/>
          <w:marBottom w:val="120"/>
          <w:divBdr>
            <w:top w:val="none" w:sz="0" w:space="0" w:color="auto"/>
            <w:left w:val="none" w:sz="0" w:space="0" w:color="auto"/>
            <w:bottom w:val="none" w:sz="0" w:space="0" w:color="auto"/>
            <w:right w:val="none" w:sz="0" w:space="0" w:color="auto"/>
          </w:divBdr>
        </w:div>
        <w:div w:id="1612783746">
          <w:marLeft w:val="1080"/>
          <w:marRight w:val="0"/>
          <w:marTop w:val="77"/>
          <w:marBottom w:val="120"/>
          <w:divBdr>
            <w:top w:val="none" w:sz="0" w:space="0" w:color="auto"/>
            <w:left w:val="none" w:sz="0" w:space="0" w:color="auto"/>
            <w:bottom w:val="none" w:sz="0" w:space="0" w:color="auto"/>
            <w:right w:val="none" w:sz="0" w:space="0" w:color="auto"/>
          </w:divBdr>
        </w:div>
        <w:div w:id="2114548598">
          <w:marLeft w:val="1080"/>
          <w:marRight w:val="0"/>
          <w:marTop w:val="77"/>
          <w:marBottom w:val="120"/>
          <w:divBdr>
            <w:top w:val="none" w:sz="0" w:space="0" w:color="auto"/>
            <w:left w:val="none" w:sz="0" w:space="0" w:color="auto"/>
            <w:bottom w:val="none" w:sz="0" w:space="0" w:color="auto"/>
            <w:right w:val="none" w:sz="0" w:space="0" w:color="auto"/>
          </w:divBdr>
        </w:div>
      </w:divsChild>
    </w:div>
    <w:div w:id="1078601301">
      <w:bodyDiv w:val="1"/>
      <w:marLeft w:val="0"/>
      <w:marRight w:val="0"/>
      <w:marTop w:val="0"/>
      <w:marBottom w:val="0"/>
      <w:divBdr>
        <w:top w:val="none" w:sz="0" w:space="0" w:color="auto"/>
        <w:left w:val="none" w:sz="0" w:space="0" w:color="auto"/>
        <w:bottom w:val="none" w:sz="0" w:space="0" w:color="auto"/>
        <w:right w:val="none" w:sz="0" w:space="0" w:color="auto"/>
      </w:divBdr>
    </w:div>
    <w:div w:id="1103264652">
      <w:bodyDiv w:val="1"/>
      <w:marLeft w:val="0"/>
      <w:marRight w:val="0"/>
      <w:marTop w:val="0"/>
      <w:marBottom w:val="0"/>
      <w:divBdr>
        <w:top w:val="none" w:sz="0" w:space="0" w:color="auto"/>
        <w:left w:val="none" w:sz="0" w:space="0" w:color="auto"/>
        <w:bottom w:val="none" w:sz="0" w:space="0" w:color="auto"/>
        <w:right w:val="none" w:sz="0" w:space="0" w:color="auto"/>
      </w:divBdr>
      <w:divsChild>
        <w:div w:id="715397897">
          <w:marLeft w:val="0"/>
          <w:marRight w:val="0"/>
          <w:marTop w:val="0"/>
          <w:marBottom w:val="0"/>
          <w:divBdr>
            <w:top w:val="none" w:sz="0" w:space="0" w:color="auto"/>
            <w:left w:val="none" w:sz="0" w:space="0" w:color="auto"/>
            <w:bottom w:val="none" w:sz="0" w:space="0" w:color="auto"/>
            <w:right w:val="none" w:sz="0" w:space="0" w:color="auto"/>
          </w:divBdr>
        </w:div>
      </w:divsChild>
    </w:div>
    <w:div w:id="1109468007">
      <w:bodyDiv w:val="1"/>
      <w:marLeft w:val="0"/>
      <w:marRight w:val="0"/>
      <w:marTop w:val="0"/>
      <w:marBottom w:val="0"/>
      <w:divBdr>
        <w:top w:val="none" w:sz="0" w:space="0" w:color="auto"/>
        <w:left w:val="none" w:sz="0" w:space="0" w:color="auto"/>
        <w:bottom w:val="none" w:sz="0" w:space="0" w:color="auto"/>
        <w:right w:val="none" w:sz="0" w:space="0" w:color="auto"/>
      </w:divBdr>
      <w:divsChild>
        <w:div w:id="1202015539">
          <w:marLeft w:val="547"/>
          <w:marRight w:val="0"/>
          <w:marTop w:val="77"/>
          <w:marBottom w:val="0"/>
          <w:divBdr>
            <w:top w:val="none" w:sz="0" w:space="0" w:color="auto"/>
            <w:left w:val="none" w:sz="0" w:space="0" w:color="auto"/>
            <w:bottom w:val="none" w:sz="0" w:space="0" w:color="auto"/>
            <w:right w:val="none" w:sz="0" w:space="0" w:color="auto"/>
          </w:divBdr>
        </w:div>
      </w:divsChild>
    </w:div>
    <w:div w:id="1172259156">
      <w:bodyDiv w:val="1"/>
      <w:marLeft w:val="0"/>
      <w:marRight w:val="0"/>
      <w:marTop w:val="0"/>
      <w:marBottom w:val="0"/>
      <w:divBdr>
        <w:top w:val="none" w:sz="0" w:space="0" w:color="auto"/>
        <w:left w:val="none" w:sz="0" w:space="0" w:color="auto"/>
        <w:bottom w:val="none" w:sz="0" w:space="0" w:color="auto"/>
        <w:right w:val="none" w:sz="0" w:space="0" w:color="auto"/>
      </w:divBdr>
    </w:div>
    <w:div w:id="1242759344">
      <w:bodyDiv w:val="1"/>
      <w:marLeft w:val="0"/>
      <w:marRight w:val="0"/>
      <w:marTop w:val="0"/>
      <w:marBottom w:val="0"/>
      <w:divBdr>
        <w:top w:val="none" w:sz="0" w:space="0" w:color="auto"/>
        <w:left w:val="none" w:sz="0" w:space="0" w:color="auto"/>
        <w:bottom w:val="none" w:sz="0" w:space="0" w:color="auto"/>
        <w:right w:val="none" w:sz="0" w:space="0" w:color="auto"/>
      </w:divBdr>
    </w:div>
    <w:div w:id="1343824086">
      <w:bodyDiv w:val="1"/>
      <w:marLeft w:val="0"/>
      <w:marRight w:val="0"/>
      <w:marTop w:val="0"/>
      <w:marBottom w:val="0"/>
      <w:divBdr>
        <w:top w:val="none" w:sz="0" w:space="0" w:color="auto"/>
        <w:left w:val="none" w:sz="0" w:space="0" w:color="auto"/>
        <w:bottom w:val="none" w:sz="0" w:space="0" w:color="auto"/>
        <w:right w:val="none" w:sz="0" w:space="0" w:color="auto"/>
      </w:divBdr>
      <w:divsChild>
        <w:div w:id="267856657">
          <w:marLeft w:val="547"/>
          <w:marRight w:val="0"/>
          <w:marTop w:val="86"/>
          <w:marBottom w:val="0"/>
          <w:divBdr>
            <w:top w:val="none" w:sz="0" w:space="0" w:color="auto"/>
            <w:left w:val="none" w:sz="0" w:space="0" w:color="auto"/>
            <w:bottom w:val="none" w:sz="0" w:space="0" w:color="auto"/>
            <w:right w:val="none" w:sz="0" w:space="0" w:color="auto"/>
          </w:divBdr>
        </w:div>
        <w:div w:id="1875192134">
          <w:marLeft w:val="547"/>
          <w:marRight w:val="0"/>
          <w:marTop w:val="86"/>
          <w:marBottom w:val="0"/>
          <w:divBdr>
            <w:top w:val="none" w:sz="0" w:space="0" w:color="auto"/>
            <w:left w:val="none" w:sz="0" w:space="0" w:color="auto"/>
            <w:bottom w:val="none" w:sz="0" w:space="0" w:color="auto"/>
            <w:right w:val="none" w:sz="0" w:space="0" w:color="auto"/>
          </w:divBdr>
        </w:div>
      </w:divsChild>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sChild>
        <w:div w:id="1585647599">
          <w:marLeft w:val="547"/>
          <w:marRight w:val="0"/>
          <w:marTop w:val="360"/>
          <w:marBottom w:val="0"/>
          <w:divBdr>
            <w:top w:val="none" w:sz="0" w:space="0" w:color="auto"/>
            <w:left w:val="none" w:sz="0" w:space="0" w:color="auto"/>
            <w:bottom w:val="none" w:sz="0" w:space="0" w:color="auto"/>
            <w:right w:val="none" w:sz="0" w:space="0" w:color="auto"/>
          </w:divBdr>
        </w:div>
      </w:divsChild>
    </w:div>
    <w:div w:id="1655254897">
      <w:bodyDiv w:val="1"/>
      <w:marLeft w:val="0"/>
      <w:marRight w:val="0"/>
      <w:marTop w:val="0"/>
      <w:marBottom w:val="0"/>
      <w:divBdr>
        <w:top w:val="none" w:sz="0" w:space="0" w:color="auto"/>
        <w:left w:val="none" w:sz="0" w:space="0" w:color="auto"/>
        <w:bottom w:val="none" w:sz="0" w:space="0" w:color="auto"/>
        <w:right w:val="none" w:sz="0" w:space="0" w:color="auto"/>
      </w:divBdr>
    </w:div>
    <w:div w:id="1699038625">
      <w:bodyDiv w:val="1"/>
      <w:marLeft w:val="0"/>
      <w:marRight w:val="0"/>
      <w:marTop w:val="0"/>
      <w:marBottom w:val="0"/>
      <w:divBdr>
        <w:top w:val="none" w:sz="0" w:space="0" w:color="auto"/>
        <w:left w:val="none" w:sz="0" w:space="0" w:color="auto"/>
        <w:bottom w:val="none" w:sz="0" w:space="0" w:color="auto"/>
        <w:right w:val="none" w:sz="0" w:space="0" w:color="auto"/>
      </w:divBdr>
    </w:div>
    <w:div w:id="1861624868">
      <w:bodyDiv w:val="1"/>
      <w:marLeft w:val="0"/>
      <w:marRight w:val="0"/>
      <w:marTop w:val="0"/>
      <w:marBottom w:val="0"/>
      <w:divBdr>
        <w:top w:val="none" w:sz="0" w:space="0" w:color="auto"/>
        <w:left w:val="none" w:sz="0" w:space="0" w:color="auto"/>
        <w:bottom w:val="none" w:sz="0" w:space="0" w:color="auto"/>
        <w:right w:val="none" w:sz="0" w:space="0" w:color="auto"/>
      </w:divBdr>
    </w:div>
    <w:div w:id="1893540867">
      <w:bodyDiv w:val="1"/>
      <w:marLeft w:val="0"/>
      <w:marRight w:val="0"/>
      <w:marTop w:val="0"/>
      <w:marBottom w:val="0"/>
      <w:divBdr>
        <w:top w:val="none" w:sz="0" w:space="0" w:color="auto"/>
        <w:left w:val="none" w:sz="0" w:space="0" w:color="auto"/>
        <w:bottom w:val="none" w:sz="0" w:space="0" w:color="auto"/>
        <w:right w:val="none" w:sz="0" w:space="0" w:color="auto"/>
      </w:divBdr>
      <w:divsChild>
        <w:div w:id="946162229">
          <w:marLeft w:val="547"/>
          <w:marRight w:val="0"/>
          <w:marTop w:val="77"/>
          <w:marBottom w:val="0"/>
          <w:divBdr>
            <w:top w:val="none" w:sz="0" w:space="0" w:color="auto"/>
            <w:left w:val="none" w:sz="0" w:space="0" w:color="auto"/>
            <w:bottom w:val="none" w:sz="0" w:space="0" w:color="auto"/>
            <w:right w:val="none" w:sz="0" w:space="0" w:color="auto"/>
          </w:divBdr>
        </w:div>
      </w:divsChild>
    </w:div>
    <w:div w:id="1968002975">
      <w:bodyDiv w:val="1"/>
      <w:marLeft w:val="0"/>
      <w:marRight w:val="0"/>
      <w:marTop w:val="0"/>
      <w:marBottom w:val="0"/>
      <w:divBdr>
        <w:top w:val="none" w:sz="0" w:space="0" w:color="auto"/>
        <w:left w:val="none" w:sz="0" w:space="0" w:color="auto"/>
        <w:bottom w:val="none" w:sz="0" w:space="0" w:color="auto"/>
        <w:right w:val="none" w:sz="0" w:space="0" w:color="auto"/>
      </w:divBdr>
      <w:divsChild>
        <w:div w:id="157120699">
          <w:marLeft w:val="547"/>
          <w:marRight w:val="0"/>
          <w:marTop w:val="86"/>
          <w:marBottom w:val="0"/>
          <w:divBdr>
            <w:top w:val="none" w:sz="0" w:space="0" w:color="auto"/>
            <w:left w:val="none" w:sz="0" w:space="0" w:color="auto"/>
            <w:bottom w:val="none" w:sz="0" w:space="0" w:color="auto"/>
            <w:right w:val="none" w:sz="0" w:space="0" w:color="auto"/>
          </w:divBdr>
        </w:div>
        <w:div w:id="307370209">
          <w:marLeft w:val="547"/>
          <w:marRight w:val="0"/>
          <w:marTop w:val="86"/>
          <w:marBottom w:val="0"/>
          <w:divBdr>
            <w:top w:val="none" w:sz="0" w:space="0" w:color="auto"/>
            <w:left w:val="none" w:sz="0" w:space="0" w:color="auto"/>
            <w:bottom w:val="none" w:sz="0" w:space="0" w:color="auto"/>
            <w:right w:val="none" w:sz="0" w:space="0" w:color="auto"/>
          </w:divBdr>
        </w:div>
        <w:div w:id="561138699">
          <w:marLeft w:val="547"/>
          <w:marRight w:val="0"/>
          <w:marTop w:val="86"/>
          <w:marBottom w:val="0"/>
          <w:divBdr>
            <w:top w:val="none" w:sz="0" w:space="0" w:color="auto"/>
            <w:left w:val="none" w:sz="0" w:space="0" w:color="auto"/>
            <w:bottom w:val="none" w:sz="0" w:space="0" w:color="auto"/>
            <w:right w:val="none" w:sz="0" w:space="0" w:color="auto"/>
          </w:divBdr>
        </w:div>
        <w:div w:id="1131442598">
          <w:marLeft w:val="1166"/>
          <w:marRight w:val="0"/>
          <w:marTop w:val="86"/>
          <w:marBottom w:val="0"/>
          <w:divBdr>
            <w:top w:val="none" w:sz="0" w:space="0" w:color="auto"/>
            <w:left w:val="none" w:sz="0" w:space="0" w:color="auto"/>
            <w:bottom w:val="none" w:sz="0" w:space="0" w:color="auto"/>
            <w:right w:val="none" w:sz="0" w:space="0" w:color="auto"/>
          </w:divBdr>
        </w:div>
        <w:div w:id="1698307467">
          <w:marLeft w:val="1166"/>
          <w:marRight w:val="0"/>
          <w:marTop w:val="86"/>
          <w:marBottom w:val="0"/>
          <w:divBdr>
            <w:top w:val="none" w:sz="0" w:space="0" w:color="auto"/>
            <w:left w:val="none" w:sz="0" w:space="0" w:color="auto"/>
            <w:bottom w:val="none" w:sz="0" w:space="0" w:color="auto"/>
            <w:right w:val="none" w:sz="0" w:space="0" w:color="auto"/>
          </w:divBdr>
        </w:div>
        <w:div w:id="1975867541">
          <w:marLeft w:val="1166"/>
          <w:marRight w:val="0"/>
          <w:marTop w:val="86"/>
          <w:marBottom w:val="0"/>
          <w:divBdr>
            <w:top w:val="none" w:sz="0" w:space="0" w:color="auto"/>
            <w:left w:val="none" w:sz="0" w:space="0" w:color="auto"/>
            <w:bottom w:val="none" w:sz="0" w:space="0" w:color="auto"/>
            <w:right w:val="none" w:sz="0" w:space="0" w:color="auto"/>
          </w:divBdr>
        </w:div>
      </w:divsChild>
    </w:div>
    <w:div w:id="2029596975">
      <w:bodyDiv w:val="1"/>
      <w:marLeft w:val="0"/>
      <w:marRight w:val="0"/>
      <w:marTop w:val="0"/>
      <w:marBottom w:val="0"/>
      <w:divBdr>
        <w:top w:val="none" w:sz="0" w:space="0" w:color="auto"/>
        <w:left w:val="none" w:sz="0" w:space="0" w:color="auto"/>
        <w:bottom w:val="none" w:sz="0" w:space="0" w:color="auto"/>
        <w:right w:val="none" w:sz="0" w:space="0" w:color="auto"/>
      </w:divBdr>
      <w:divsChild>
        <w:div w:id="182518600">
          <w:marLeft w:val="0"/>
          <w:marRight w:val="0"/>
          <w:marTop w:val="0"/>
          <w:marBottom w:val="0"/>
          <w:divBdr>
            <w:top w:val="none" w:sz="0" w:space="0" w:color="auto"/>
            <w:left w:val="none" w:sz="0" w:space="0" w:color="auto"/>
            <w:bottom w:val="none" w:sz="0" w:space="0" w:color="auto"/>
            <w:right w:val="none" w:sz="0" w:space="0" w:color="auto"/>
          </w:divBdr>
          <w:divsChild>
            <w:div w:id="817914537">
              <w:marLeft w:val="0"/>
              <w:marRight w:val="0"/>
              <w:marTop w:val="0"/>
              <w:marBottom w:val="0"/>
              <w:divBdr>
                <w:top w:val="none" w:sz="0" w:space="0" w:color="auto"/>
                <w:left w:val="none" w:sz="0" w:space="0" w:color="auto"/>
                <w:bottom w:val="none" w:sz="0" w:space="0" w:color="auto"/>
                <w:right w:val="none" w:sz="0" w:space="0" w:color="auto"/>
              </w:divBdr>
              <w:divsChild>
                <w:div w:id="92826032">
                  <w:marLeft w:val="0"/>
                  <w:marRight w:val="0"/>
                  <w:marTop w:val="0"/>
                  <w:marBottom w:val="0"/>
                  <w:divBdr>
                    <w:top w:val="none" w:sz="0" w:space="0" w:color="auto"/>
                    <w:left w:val="none" w:sz="0" w:space="0" w:color="auto"/>
                    <w:bottom w:val="none" w:sz="0" w:space="0" w:color="auto"/>
                    <w:right w:val="none" w:sz="0" w:space="0" w:color="auto"/>
                  </w:divBdr>
                  <w:divsChild>
                    <w:div w:id="652876241">
                      <w:marLeft w:val="0"/>
                      <w:marRight w:val="0"/>
                      <w:marTop w:val="0"/>
                      <w:marBottom w:val="0"/>
                      <w:divBdr>
                        <w:top w:val="none" w:sz="0" w:space="0" w:color="auto"/>
                        <w:left w:val="none" w:sz="0" w:space="0" w:color="auto"/>
                        <w:bottom w:val="none" w:sz="0" w:space="0" w:color="auto"/>
                        <w:right w:val="none" w:sz="0" w:space="0" w:color="auto"/>
                      </w:divBdr>
                      <w:divsChild>
                        <w:div w:id="15641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9715">
      <w:bodyDiv w:val="1"/>
      <w:marLeft w:val="0"/>
      <w:marRight w:val="0"/>
      <w:marTop w:val="0"/>
      <w:marBottom w:val="0"/>
      <w:divBdr>
        <w:top w:val="none" w:sz="0" w:space="0" w:color="auto"/>
        <w:left w:val="none" w:sz="0" w:space="0" w:color="auto"/>
        <w:bottom w:val="none" w:sz="0" w:space="0" w:color="auto"/>
        <w:right w:val="none" w:sz="0" w:space="0" w:color="auto"/>
      </w:divBdr>
    </w:div>
    <w:div w:id="2114203343">
      <w:bodyDiv w:val="1"/>
      <w:marLeft w:val="0"/>
      <w:marRight w:val="0"/>
      <w:marTop w:val="0"/>
      <w:marBottom w:val="0"/>
      <w:divBdr>
        <w:top w:val="none" w:sz="0" w:space="0" w:color="auto"/>
        <w:left w:val="none" w:sz="0" w:space="0" w:color="auto"/>
        <w:bottom w:val="none" w:sz="0" w:space="0" w:color="auto"/>
        <w:right w:val="none" w:sz="0" w:space="0" w:color="auto"/>
      </w:divBdr>
    </w:div>
    <w:div w:id="2128813719">
      <w:bodyDiv w:val="1"/>
      <w:marLeft w:val="0"/>
      <w:marRight w:val="0"/>
      <w:marTop w:val="0"/>
      <w:marBottom w:val="0"/>
      <w:divBdr>
        <w:top w:val="none" w:sz="0" w:space="0" w:color="auto"/>
        <w:left w:val="none" w:sz="0" w:space="0" w:color="auto"/>
        <w:bottom w:val="none" w:sz="0" w:space="0" w:color="auto"/>
        <w:right w:val="none" w:sz="0" w:space="0" w:color="auto"/>
      </w:divBdr>
      <w:divsChild>
        <w:div w:id="118302901">
          <w:marLeft w:val="446"/>
          <w:marRight w:val="0"/>
          <w:marTop w:val="0"/>
          <w:marBottom w:val="0"/>
          <w:divBdr>
            <w:top w:val="none" w:sz="0" w:space="0" w:color="auto"/>
            <w:left w:val="none" w:sz="0" w:space="0" w:color="auto"/>
            <w:bottom w:val="none" w:sz="0" w:space="0" w:color="auto"/>
            <w:right w:val="none" w:sz="0" w:space="0" w:color="auto"/>
          </w:divBdr>
        </w:div>
        <w:div w:id="979074150">
          <w:marLeft w:val="446"/>
          <w:marRight w:val="0"/>
          <w:marTop w:val="0"/>
          <w:marBottom w:val="0"/>
          <w:divBdr>
            <w:top w:val="none" w:sz="0" w:space="0" w:color="auto"/>
            <w:left w:val="none" w:sz="0" w:space="0" w:color="auto"/>
            <w:bottom w:val="none" w:sz="0" w:space="0" w:color="auto"/>
            <w:right w:val="none" w:sz="0" w:space="0" w:color="auto"/>
          </w:divBdr>
        </w:div>
        <w:div w:id="13112523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5A167994DF14C89501C35575DB522" ma:contentTypeVersion="8" ma:contentTypeDescription="Create a new document." ma:contentTypeScope="" ma:versionID="116d3c1752f29a8d773bd25036a0355f">
  <xsd:schema xmlns:xsd="http://www.w3.org/2001/XMLSchema" xmlns:xs="http://www.w3.org/2001/XMLSchema" xmlns:p="http://schemas.microsoft.com/office/2006/metadata/properties" xmlns:ns1="5df3d6b4-ae68-4249-a058-abb564fcce1e" xmlns:ns2="http://schemas.microsoft.com/sharepoint/v3" targetNamespace="http://schemas.microsoft.com/office/2006/metadata/properties" ma:root="true" ma:fieldsID="b766f0ea9c542158d904ac4a129fb9b1" ns1:_="" ns2:_="">
    <xsd:import namespace="5df3d6b4-ae68-4249-a058-abb564fcce1e"/>
    <xsd:import namespace="http://schemas.microsoft.com/sharepoint/v3"/>
    <xsd:element name="properties">
      <xsd:complexType>
        <xsd:sequence>
          <xsd:element name="documentManagement">
            <xsd:complexType>
              <xsd:all>
                <xsd:element ref="ns1:Meetings" minOccurs="0"/>
                <xsd:element ref="ns1:Please_x0020_Note_x0020__x002d__x0020_Veuillez_x0020_noter" minOccurs="0"/>
                <xsd:element ref="ns2:EmailSender" minOccurs="0"/>
                <xsd:element ref="ns2:EmailTo" minOccurs="0"/>
                <xsd:element ref="ns2:EmailCc" minOccurs="0"/>
                <xsd:element ref="ns2:EmailFrom" minOccurs="0"/>
                <xsd:element ref="ns2: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6b4-ae68-4249-a058-abb564fcce1e" elementFormDefault="qualified">
    <xsd:import namespace="http://schemas.microsoft.com/office/2006/documentManagement/types"/>
    <xsd:import namespace="http://schemas.microsoft.com/office/infopath/2007/PartnerControls"/>
    <xsd:element name="Meetings" ma:index="0" nillable="true" ma:displayName="Meetings" ma:format="DateOnly" ma:internalName="Meetings">
      <xsd:simpleType>
        <xsd:restriction base="dms:DateTime"/>
      </xsd:simpleType>
    </xsd:element>
    <xsd:element name="Please_x0020_Note_x0020__x002d__x0020_Veuillez_x0020_noter" ma:index="3" nillable="true" ma:displayName="Please Note - Veuillez noter" ma:internalName="Please_x0020_Note_x0020__x002d__x0020_Veuillez_x0020_not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 Sender" ma:hidden="true" ma:internalName="EmailSender">
      <xsd:simpleType>
        <xsd:restriction base="dms:Note">
          <xsd:maxLength value="255"/>
        </xsd:restriction>
      </xsd:simpleType>
    </xsd:element>
    <xsd:element name="EmailTo" ma:index="5" nillable="true" ma:displayName="E-Mail To"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From" ma:hidden="true" ma:internalName="EmailFrom">
      <xsd:simpleType>
        <xsd:restriction base="dms:Text"/>
      </xsd:simpleType>
    </xsd:element>
    <xsd:element name="EmailSubject" ma:index="8"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14FA-36D7-4CDE-B035-2ACBF00E5C24}">
  <ds:schemaRefs>
    <ds:schemaRef ds:uri="http://schemas.microsoft.com/sharepoint/v3/contenttype/forms"/>
  </ds:schemaRefs>
</ds:datastoreItem>
</file>

<file path=customXml/itemProps2.xml><?xml version="1.0" encoding="utf-8"?>
<ds:datastoreItem xmlns:ds="http://schemas.openxmlformats.org/officeDocument/2006/customXml" ds:itemID="{A81229D8-B5C3-4A81-89AD-1B1A9DFF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6b4-ae68-4249-a058-abb564fcce1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44185-5927-43BB-8233-B42C3489AEB7}">
  <ds:schemaRefs>
    <ds:schemaRef ds:uri="http://schemas.microsoft.com/office/2006/metadata/longProperties"/>
  </ds:schemaRefs>
</ds:datastoreItem>
</file>

<file path=customXml/itemProps4.xml><?xml version="1.0" encoding="utf-8"?>
<ds:datastoreItem xmlns:ds="http://schemas.openxmlformats.org/officeDocument/2006/customXml" ds:itemID="{727E7D12-AB45-4777-A262-A8B1519D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Rhonda M [NC]</dc:creator>
  <cp:lastModifiedBy>Leblanc, Line [NC]</cp:lastModifiedBy>
  <cp:revision>2</cp:revision>
  <cp:lastPrinted>2018-10-31T12:24:00Z</cp:lastPrinted>
  <dcterms:created xsi:type="dcterms:W3CDTF">2018-11-08T16:37:00Z</dcterms:created>
  <dcterms:modified xsi:type="dcterms:W3CDTF">2018-11-08T16:37:00Z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0x010100D195A167994DF14C89501C35575DB522</vt:lpwstr>
  </property>
</Properties>
</file>