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1D" w:rsidRPr="00502EB0" w:rsidRDefault="00502EB0" w:rsidP="00057810">
      <w:pPr>
        <w:pStyle w:val="Heading1"/>
        <w:jc w:val="center"/>
      </w:pPr>
      <w:bookmarkStart w:id="0" w:name="_GoBack"/>
      <w:bookmarkEnd w:id="0"/>
      <w:r w:rsidRPr="00057810">
        <w:rPr>
          <w:rFonts w:ascii="Arial" w:hAnsi="Arial" w:cs="Arial"/>
          <w:bCs/>
          <w:noProof/>
          <w:color w:val="FFFFFF" w:themeColor="background1"/>
          <w:sz w:val="32"/>
          <w:lang w:eastAsia="en-CA"/>
        </w:rPr>
        <w:drawing>
          <wp:anchor distT="0" distB="0" distL="114300" distR="114300" simplePos="0" relativeHeight="251652096" behindDoc="0" locked="0" layoutInCell="1" allowOverlap="1" wp14:anchorId="17AC4CA4" wp14:editId="4804FFC0">
            <wp:simplePos x="0" y="0"/>
            <wp:positionH relativeFrom="column">
              <wp:posOffset>10022840</wp:posOffset>
            </wp:positionH>
            <wp:positionV relativeFrom="paragraph">
              <wp:posOffset>35560</wp:posOffset>
            </wp:positionV>
            <wp:extent cx="96202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386" y="21316"/>
                <wp:lineTo x="21386" y="0"/>
                <wp:lineTo x="0" y="0"/>
              </wp:wrapPolygon>
            </wp:wrapTight>
            <wp:docPr id="1" name="Picture 1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5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810">
        <w:rPr>
          <w:noProof/>
          <w:color w:val="FFFFFF" w:themeColor="background1"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2D4503B" wp14:editId="261694FE">
                <wp:simplePos x="0" y="0"/>
                <wp:positionH relativeFrom="column">
                  <wp:posOffset>-85725</wp:posOffset>
                </wp:positionH>
                <wp:positionV relativeFrom="paragraph">
                  <wp:posOffset>-12065</wp:posOffset>
                </wp:positionV>
                <wp:extent cx="11115675" cy="1057275"/>
                <wp:effectExtent l="38100" t="0" r="219075" b="219075"/>
                <wp:wrapNone/>
                <wp:docPr id="13" name="Rectangle 13" title="FALL EWDN UPDATE - Titl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675" cy="1057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73EA19" id="Rectangle 13" o:spid="_x0000_s1026" alt="Title: FALL EWDN UPDATE - Title box" style="position:absolute;margin-left:-6.75pt;margin-top:-.95pt;width:875.25pt;height:8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" fillcolor="#5f497a [2407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  <w:r w:rsidRPr="00057810">
        <w:rPr>
          <w:color w:val="FFFFFF" w:themeColor="background1"/>
        </w:rPr>
        <w:t>FALL EWDN UPDATE</w:t>
      </w:r>
      <w:r w:rsidR="00ED6934" w:rsidRPr="00057810">
        <w:rPr>
          <w:color w:val="FFFFFF" w:themeColor="background1"/>
        </w:rPr>
        <w:t xml:space="preserve"> 2018</w:t>
      </w:r>
    </w:p>
    <w:p w:rsidR="00502EB0" w:rsidRPr="00502EB0" w:rsidRDefault="00502EB0" w:rsidP="00D475F9">
      <w:pPr>
        <w:spacing w:line="600" w:lineRule="auto"/>
        <w:rPr>
          <w:b/>
          <w:sz w:val="16"/>
          <w:szCs w:val="16"/>
        </w:rPr>
      </w:pPr>
    </w:p>
    <w:p w:rsidR="007D7C2D" w:rsidRPr="00325AB3" w:rsidRDefault="00502EB0" w:rsidP="007D7C2D">
      <w:pPr>
        <w:spacing w:after="0"/>
        <w:rPr>
          <w:sz w:val="20"/>
          <w:szCs w:val="20"/>
        </w:rPr>
      </w:pPr>
      <w:r w:rsidRPr="007D7C2D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565A8C1" wp14:editId="2807AD49">
                <wp:simplePos x="0" y="0"/>
                <wp:positionH relativeFrom="column">
                  <wp:posOffset>-95693</wp:posOffset>
                </wp:positionH>
                <wp:positionV relativeFrom="paragraph">
                  <wp:posOffset>38025</wp:posOffset>
                </wp:positionV>
                <wp:extent cx="11134725" cy="4699591"/>
                <wp:effectExtent l="38100" t="0" r="219075" b="254000"/>
                <wp:wrapNone/>
                <wp:docPr id="3" name="Rectangle 3" title="Planned Activites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4699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079A81" id="Rectangle 3" o:spid="_x0000_s1026" alt="Title: Planned Activites box" style="position:absolute;margin-left:-7.55pt;margin-top:3pt;width:876.75pt;height:37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" fillcolor="white [3212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</w:p>
    <w:p w:rsidR="00EE49D0" w:rsidRPr="00057810" w:rsidRDefault="00D901F7" w:rsidP="00057810">
      <w:pPr>
        <w:pStyle w:val="Heading2"/>
        <w:rPr>
          <w:b/>
        </w:rPr>
      </w:pPr>
      <w:r w:rsidRPr="00057810">
        <w:rPr>
          <w:b/>
        </w:rPr>
        <w:t>EW</w:t>
      </w:r>
      <w:r w:rsidR="006068A4" w:rsidRPr="00057810">
        <w:rPr>
          <w:b/>
        </w:rPr>
        <w:t xml:space="preserve">DN Goals and </w:t>
      </w:r>
      <w:r w:rsidR="00EE49D0" w:rsidRPr="00057810">
        <w:rPr>
          <w:b/>
        </w:rPr>
        <w:t>Planned Activities for 2018-19</w:t>
      </w:r>
    </w:p>
    <w:p w:rsidR="00EE49D0" w:rsidRPr="005D3A0D" w:rsidRDefault="00EE49D0" w:rsidP="00173EC5">
      <w:pPr>
        <w:pStyle w:val="ListParagraph"/>
        <w:numPr>
          <w:ilvl w:val="0"/>
          <w:numId w:val="10"/>
        </w:numPr>
        <w:spacing w:after="0"/>
        <w:rPr>
          <w:b/>
          <w:sz w:val="25"/>
          <w:szCs w:val="25"/>
        </w:rPr>
      </w:pPr>
      <w:r w:rsidRPr="005D3A0D">
        <w:rPr>
          <w:b/>
          <w:sz w:val="25"/>
          <w:szCs w:val="25"/>
        </w:rPr>
        <w:t>Develop and Implement Progressive DTA Standardization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>Advocating</w:t>
      </w:r>
      <w:r w:rsidRPr="005D3A0D">
        <w:rPr>
          <w:color w:val="000000" w:themeColor="text1"/>
          <w:sz w:val="25"/>
          <w:szCs w:val="25"/>
        </w:rPr>
        <w:t xml:space="preserve"> for progressive change in the implementation of a DTA passport, and fostering an environment that “builds” for all employees.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>Supporting</w:t>
      </w:r>
      <w:r w:rsidRPr="005D3A0D">
        <w:rPr>
          <w:b/>
          <w:color w:val="000000" w:themeColor="text1"/>
          <w:sz w:val="25"/>
          <w:szCs w:val="25"/>
        </w:rPr>
        <w:t xml:space="preserve"> </w:t>
      </w:r>
      <w:r w:rsidRPr="005D3A0D">
        <w:rPr>
          <w:color w:val="000000" w:themeColor="text1"/>
          <w:sz w:val="25"/>
          <w:szCs w:val="25"/>
        </w:rPr>
        <w:t>management and employees in the execution of the DTA passport and all related requirements.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>Collaborating with key stakeholders to build the required partnership between HR, Finance and IITB</w:t>
      </w:r>
      <w:r w:rsidRPr="005D3A0D">
        <w:rPr>
          <w:b/>
          <w:color w:val="000000" w:themeColor="text1"/>
          <w:sz w:val="25"/>
          <w:szCs w:val="25"/>
        </w:rPr>
        <w:t xml:space="preserve"> </w:t>
      </w:r>
      <w:r w:rsidRPr="005D3A0D">
        <w:rPr>
          <w:color w:val="000000" w:themeColor="text1"/>
          <w:sz w:val="25"/>
          <w:szCs w:val="25"/>
        </w:rPr>
        <w:t>to ensure that there is an accountable avenue to raise issues and provide further insight and recommendations that lead resolution.</w:t>
      </w:r>
    </w:p>
    <w:p w:rsidR="00EE49D0" w:rsidRPr="005D3A0D" w:rsidRDefault="00EE49D0" w:rsidP="00EE49D0">
      <w:pPr>
        <w:pStyle w:val="ListParagraph"/>
        <w:spacing w:after="0" w:line="240" w:lineRule="auto"/>
        <w:ind w:left="1440"/>
        <w:rPr>
          <w:sz w:val="25"/>
          <w:szCs w:val="25"/>
        </w:rPr>
      </w:pPr>
    </w:p>
    <w:p w:rsidR="00EE49D0" w:rsidRPr="00541174" w:rsidRDefault="00EE49D0" w:rsidP="00541174">
      <w:pPr>
        <w:pStyle w:val="Heading3"/>
        <w:numPr>
          <w:ilvl w:val="0"/>
          <w:numId w:val="14"/>
        </w:numPr>
        <w:rPr>
          <w:b/>
        </w:rPr>
      </w:pPr>
      <w:r w:rsidRPr="00541174">
        <w:rPr>
          <w:b/>
        </w:rPr>
        <w:t>Support the Implementation of Multiple Accessibility Strategies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>Focusing on the Inclusion Lens</w:t>
      </w:r>
      <w:r w:rsidRPr="005D3A0D">
        <w:rPr>
          <w:color w:val="000000" w:themeColor="text1"/>
          <w:sz w:val="25"/>
          <w:szCs w:val="25"/>
        </w:rPr>
        <w:t xml:space="preserve"> to create a positive environment to enhance and access the mechanisms to address outstanding accessibility challenges. 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>Contributing</w:t>
      </w:r>
      <w:r w:rsidRPr="005D3A0D">
        <w:rPr>
          <w:color w:val="000000" w:themeColor="text1"/>
          <w:sz w:val="25"/>
          <w:szCs w:val="25"/>
        </w:rPr>
        <w:t xml:space="preserve"> input and perspectives to inform new accessibility legislation and implementation of accessibility strategies.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color w:val="000000" w:themeColor="text1"/>
          <w:sz w:val="25"/>
          <w:szCs w:val="25"/>
        </w:rPr>
      </w:pPr>
      <w:r w:rsidRPr="005D3A0D">
        <w:rPr>
          <w:i/>
          <w:color w:val="000000" w:themeColor="text1"/>
          <w:sz w:val="25"/>
          <w:szCs w:val="25"/>
        </w:rPr>
        <w:t xml:space="preserve">Communicating </w:t>
      </w:r>
      <w:r w:rsidRPr="005D3A0D">
        <w:rPr>
          <w:color w:val="000000" w:themeColor="text1"/>
          <w:sz w:val="25"/>
          <w:szCs w:val="25"/>
        </w:rPr>
        <w:t>to the Champion, DMs, departmental partners in an awareness mode with focus on accessibility and mental health with an innovative approach.</w:t>
      </w:r>
    </w:p>
    <w:p w:rsidR="00EE49D0" w:rsidRPr="005D3A0D" w:rsidRDefault="00EE49D0" w:rsidP="00EE49D0">
      <w:pPr>
        <w:pStyle w:val="ListParagraph"/>
        <w:spacing w:after="0" w:line="240" w:lineRule="auto"/>
        <w:ind w:left="1440"/>
        <w:contextualSpacing w:val="0"/>
        <w:rPr>
          <w:color w:val="000000" w:themeColor="text1"/>
          <w:sz w:val="25"/>
          <w:szCs w:val="25"/>
        </w:rPr>
      </w:pPr>
    </w:p>
    <w:p w:rsidR="00EE49D0" w:rsidRPr="00541174" w:rsidRDefault="00EE49D0" w:rsidP="00541174">
      <w:pPr>
        <w:pStyle w:val="Heading3"/>
        <w:numPr>
          <w:ilvl w:val="0"/>
          <w:numId w:val="15"/>
        </w:numPr>
        <w:rPr>
          <w:b/>
        </w:rPr>
      </w:pPr>
      <w:r w:rsidRPr="00541174">
        <w:rPr>
          <w:b/>
        </w:rPr>
        <w:t>Support Blueprint 2020 Inclusion of Employment Equity and Diversity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rPr>
          <w:sz w:val="25"/>
          <w:szCs w:val="25"/>
        </w:rPr>
      </w:pPr>
      <w:r w:rsidRPr="005D3A0D">
        <w:rPr>
          <w:i/>
          <w:sz w:val="25"/>
          <w:szCs w:val="25"/>
        </w:rPr>
        <w:t>Inclusive technology</w:t>
      </w:r>
      <w:r w:rsidRPr="005D3A0D">
        <w:rPr>
          <w:sz w:val="25"/>
          <w:szCs w:val="25"/>
        </w:rPr>
        <w:t xml:space="preserve"> is key to ensuring that the technology implemented does not create systemic barriers or marginalize </w:t>
      </w:r>
      <w:r w:rsidR="00173EC5">
        <w:rPr>
          <w:sz w:val="25"/>
          <w:szCs w:val="25"/>
        </w:rPr>
        <w:t>Persons</w:t>
      </w:r>
      <w:r w:rsidRPr="005D3A0D">
        <w:rPr>
          <w:sz w:val="25"/>
          <w:szCs w:val="25"/>
        </w:rPr>
        <w:t xml:space="preserve"> with </w:t>
      </w:r>
      <w:r w:rsidR="00173EC5">
        <w:rPr>
          <w:sz w:val="25"/>
          <w:szCs w:val="25"/>
        </w:rPr>
        <w:t>D</w:t>
      </w:r>
      <w:r w:rsidRPr="005D3A0D">
        <w:rPr>
          <w:sz w:val="25"/>
          <w:szCs w:val="25"/>
        </w:rPr>
        <w:t>isabilities.</w:t>
      </w:r>
      <w:r w:rsidRPr="005D3A0D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t xml:space="preserve"> </w:t>
      </w:r>
    </w:p>
    <w:p w:rsidR="00EE49D0" w:rsidRPr="005D3A0D" w:rsidRDefault="00EE49D0" w:rsidP="00173EC5">
      <w:pPr>
        <w:pStyle w:val="ListParagraph"/>
        <w:numPr>
          <w:ilvl w:val="1"/>
          <w:numId w:val="3"/>
        </w:numPr>
        <w:spacing w:after="0"/>
        <w:contextualSpacing w:val="0"/>
        <w:rPr>
          <w:sz w:val="25"/>
          <w:szCs w:val="25"/>
        </w:rPr>
      </w:pPr>
      <w:r w:rsidRPr="005D3A0D">
        <w:rPr>
          <w:i/>
          <w:sz w:val="25"/>
          <w:szCs w:val="25"/>
        </w:rPr>
        <w:t>Building the evidence base</w:t>
      </w:r>
      <w:r w:rsidRPr="005D3A0D">
        <w:rPr>
          <w:sz w:val="25"/>
          <w:szCs w:val="25"/>
        </w:rPr>
        <w:t xml:space="preserve"> by collecting the data required to make informed </w:t>
      </w:r>
      <w:r w:rsidR="002B4838" w:rsidRPr="005D3A0D">
        <w:rPr>
          <w:sz w:val="25"/>
          <w:szCs w:val="25"/>
        </w:rPr>
        <w:t>decisions and recommendations.</w:t>
      </w:r>
    </w:p>
    <w:p w:rsidR="00EE49D0" w:rsidRPr="005D3A0D" w:rsidRDefault="00173EC5" w:rsidP="00173EC5">
      <w:pPr>
        <w:pStyle w:val="ListParagraph"/>
        <w:numPr>
          <w:ilvl w:val="1"/>
          <w:numId w:val="3"/>
        </w:numPr>
        <w:spacing w:after="0"/>
        <w:contextualSpacing w:val="0"/>
        <w:rPr>
          <w:sz w:val="25"/>
          <w:szCs w:val="25"/>
        </w:rPr>
      </w:pPr>
      <w:r w:rsidRPr="005D3A0D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drawing>
          <wp:anchor distT="0" distB="0" distL="114300" distR="114300" simplePos="0" relativeHeight="251661312" behindDoc="0" locked="0" layoutInCell="1" allowOverlap="1" wp14:anchorId="2B245DA8" wp14:editId="2D29C904">
            <wp:simplePos x="0" y="0"/>
            <wp:positionH relativeFrom="column">
              <wp:posOffset>10439400</wp:posOffset>
            </wp:positionH>
            <wp:positionV relativeFrom="paragraph">
              <wp:posOffset>149225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1" name="Picture 11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D0" w:rsidRPr="005D3A0D">
        <w:rPr>
          <w:i/>
          <w:sz w:val="25"/>
          <w:szCs w:val="25"/>
        </w:rPr>
        <w:t>Identifying challenges and making proactive recommendations</w:t>
      </w:r>
      <w:r w:rsidR="00EE49D0" w:rsidRPr="005D3A0D">
        <w:rPr>
          <w:b/>
          <w:sz w:val="25"/>
          <w:szCs w:val="25"/>
        </w:rPr>
        <w:t xml:space="preserve"> </w:t>
      </w:r>
      <w:r w:rsidR="00EE49D0" w:rsidRPr="005D3A0D">
        <w:rPr>
          <w:sz w:val="25"/>
          <w:szCs w:val="25"/>
        </w:rPr>
        <w:t>on how to enable full Blueprint 2020 inclusion.</w:t>
      </w:r>
    </w:p>
    <w:p w:rsidR="00325AB3" w:rsidRDefault="00325AB3">
      <w:p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br w:type="page"/>
      </w:r>
    </w:p>
    <w:p w:rsidR="00502EB0" w:rsidRPr="00325AB3" w:rsidRDefault="007D7C2D" w:rsidP="00EE49D0">
      <w:pPr>
        <w:spacing w:after="0" w:line="240" w:lineRule="auto"/>
        <w:rPr>
          <w:noProof/>
          <w:sz w:val="20"/>
          <w:szCs w:val="20"/>
          <w:lang w:eastAsia="en-CA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609FC6" wp14:editId="34DE45B3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11134725" cy="1447800"/>
                <wp:effectExtent l="38100" t="0" r="219075" b="228600"/>
                <wp:wrapNone/>
                <wp:docPr id="4" name="Rectangle 4" title="Key Players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32F9E7" id="Rectangle 4" o:spid="_x0000_s1026" alt="Title: Key Players box" style="position:absolute;margin-left:-8.25pt;margin-top:.15pt;width:876.75pt;height:11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" fillcolor="white [3212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</w:p>
    <w:p w:rsidR="00EE49D0" w:rsidRPr="00E201AA" w:rsidRDefault="006068A4" w:rsidP="00E201AA">
      <w:pPr>
        <w:pStyle w:val="Heading2"/>
        <w:rPr>
          <w:b/>
        </w:rPr>
      </w:pPr>
      <w:r w:rsidRPr="00E201AA">
        <w:rPr>
          <w:b/>
        </w:rPr>
        <w:t>Key Leaders</w:t>
      </w:r>
    </w:p>
    <w:p w:rsidR="00EE49D0" w:rsidRPr="005D3A0D" w:rsidRDefault="00EE49D0" w:rsidP="00EE49D0">
      <w:pPr>
        <w:pStyle w:val="ListParagraph"/>
        <w:numPr>
          <w:ilvl w:val="0"/>
          <w:numId w:val="8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D3A0D">
        <w:rPr>
          <w:b/>
          <w:noProof/>
          <w:sz w:val="25"/>
          <w:szCs w:val="25"/>
          <w:lang w:eastAsia="en-CA"/>
        </w:rPr>
        <w:t>EWDN Champion</w:t>
      </w:r>
      <w:r w:rsidRPr="005D3A0D">
        <w:rPr>
          <w:noProof/>
          <w:sz w:val="25"/>
          <w:szCs w:val="25"/>
          <w:lang w:eastAsia="en-CA"/>
        </w:rPr>
        <w:t>: Jackie Zuk</w:t>
      </w:r>
    </w:p>
    <w:p w:rsidR="00EE49D0" w:rsidRPr="005D3A0D" w:rsidRDefault="00EE49D0" w:rsidP="00EE49D0">
      <w:pPr>
        <w:pStyle w:val="ListParagraph"/>
        <w:numPr>
          <w:ilvl w:val="0"/>
          <w:numId w:val="8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D3A0D">
        <w:rPr>
          <w:b/>
          <w:noProof/>
          <w:sz w:val="25"/>
          <w:szCs w:val="25"/>
          <w:lang w:eastAsia="en-CA"/>
        </w:rPr>
        <w:t>EWDN Chair</w:t>
      </w:r>
      <w:r w:rsidRPr="005D3A0D">
        <w:rPr>
          <w:noProof/>
          <w:sz w:val="25"/>
          <w:szCs w:val="25"/>
          <w:lang w:eastAsia="en-CA"/>
        </w:rPr>
        <w:t>: André Demers</w:t>
      </w:r>
    </w:p>
    <w:p w:rsidR="00EE49D0" w:rsidRPr="005D3A0D" w:rsidRDefault="00502EB0" w:rsidP="00EE49D0">
      <w:pPr>
        <w:pStyle w:val="ListParagraph"/>
        <w:numPr>
          <w:ilvl w:val="0"/>
          <w:numId w:val="8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D3A0D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drawing>
          <wp:anchor distT="0" distB="0" distL="114300" distR="114300" simplePos="0" relativeHeight="251658240" behindDoc="0" locked="0" layoutInCell="1" allowOverlap="1" wp14:anchorId="5C261D42" wp14:editId="3D3D4FA8">
            <wp:simplePos x="0" y="0"/>
            <wp:positionH relativeFrom="column">
              <wp:posOffset>10429875</wp:posOffset>
            </wp:positionH>
            <wp:positionV relativeFrom="paragraph">
              <wp:posOffset>59055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5" name="Picture 5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D0" w:rsidRPr="005D3A0D">
        <w:rPr>
          <w:b/>
          <w:noProof/>
          <w:sz w:val="25"/>
          <w:szCs w:val="25"/>
          <w:lang w:eastAsia="en-CA"/>
        </w:rPr>
        <w:t>EWDN Co-Chair</w:t>
      </w:r>
      <w:r w:rsidR="00EE49D0" w:rsidRPr="005D3A0D">
        <w:rPr>
          <w:noProof/>
          <w:sz w:val="25"/>
          <w:szCs w:val="25"/>
          <w:lang w:eastAsia="en-CA"/>
        </w:rPr>
        <w:t>: Jennifer Leenhouts</w:t>
      </w:r>
    </w:p>
    <w:p w:rsidR="00EE49D0" w:rsidRPr="005D3A0D" w:rsidRDefault="00EE49D0" w:rsidP="00EE49D0">
      <w:pPr>
        <w:pStyle w:val="ListParagraph"/>
        <w:numPr>
          <w:ilvl w:val="0"/>
          <w:numId w:val="8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D3A0D">
        <w:rPr>
          <w:b/>
          <w:noProof/>
          <w:sz w:val="25"/>
          <w:szCs w:val="25"/>
          <w:lang w:eastAsia="en-CA"/>
        </w:rPr>
        <w:t>EWDN Executive Members</w:t>
      </w:r>
    </w:p>
    <w:p w:rsidR="007D7C2D" w:rsidRDefault="007D7C2D">
      <w:pPr>
        <w:rPr>
          <w:noProof/>
          <w:sz w:val="24"/>
          <w:szCs w:val="24"/>
          <w:lang w:eastAsia="en-CA"/>
        </w:rPr>
      </w:pPr>
    </w:p>
    <w:p w:rsidR="00325AB3" w:rsidRDefault="00325AB3" w:rsidP="00325AB3">
      <w:pPr>
        <w:spacing w:after="0"/>
        <w:rPr>
          <w:noProof/>
          <w:sz w:val="24"/>
          <w:szCs w:val="24"/>
          <w:lang w:eastAsia="en-CA"/>
        </w:rPr>
      </w:pPr>
    </w:p>
    <w:p w:rsidR="00EE49D0" w:rsidRPr="00325AB3" w:rsidRDefault="00502EB0" w:rsidP="00EE49D0">
      <w:pPr>
        <w:spacing w:after="0" w:line="240" w:lineRule="auto"/>
        <w:contextualSpacing/>
        <w:rPr>
          <w:noProof/>
          <w:sz w:val="20"/>
          <w:szCs w:val="20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426A19" wp14:editId="10ED3A3F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11134725" cy="4752975"/>
                <wp:effectExtent l="38100" t="0" r="219075" b="257175"/>
                <wp:wrapNone/>
                <wp:docPr id="7" name="Rectangle 7" title="Active Projects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475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B6FA88" id="Rectangle 7" o:spid="_x0000_s1026" alt="Title: Active Projects box" style="position:absolute;margin-left:-9pt;margin-top:.7pt;width:876.75pt;height:374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" fillcolor="white [3212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</w:p>
    <w:p w:rsidR="00EE49D0" w:rsidRPr="00541174" w:rsidRDefault="00EE49D0" w:rsidP="00541174">
      <w:pPr>
        <w:pStyle w:val="Heading3"/>
        <w:rPr>
          <w:b/>
        </w:rPr>
      </w:pPr>
      <w:r w:rsidRPr="00541174">
        <w:rPr>
          <w:b/>
        </w:rPr>
        <w:t>Active Projects</w:t>
      </w:r>
    </w:p>
    <w:p w:rsidR="00EE49D0" w:rsidRPr="005D3A0D" w:rsidRDefault="00EE49D0" w:rsidP="00EE49D0">
      <w:pPr>
        <w:pStyle w:val="ListParagraph"/>
        <w:numPr>
          <w:ilvl w:val="0"/>
          <w:numId w:val="6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41174">
        <w:rPr>
          <w:rStyle w:val="Heading3Char"/>
          <w:b/>
        </w:rPr>
        <w:t>Duty to Accommodate (DTA) Passport System Project</w:t>
      </w:r>
      <w:r w:rsidRPr="005D3A0D">
        <w:rPr>
          <w:noProof/>
          <w:sz w:val="25"/>
          <w:szCs w:val="25"/>
          <w:lang w:eastAsia="en-CA"/>
        </w:rPr>
        <w:t xml:space="preserve"> </w:t>
      </w:r>
      <w:r w:rsidR="00FF73A2" w:rsidRPr="005D3A0D">
        <w:rPr>
          <w:noProof/>
          <w:sz w:val="25"/>
          <w:szCs w:val="25"/>
          <w:lang w:eastAsia="en-CA"/>
        </w:rPr>
        <w:t xml:space="preserve">– </w:t>
      </w:r>
      <w:r w:rsidRPr="005D3A0D">
        <w:rPr>
          <w:noProof/>
          <w:sz w:val="25"/>
          <w:szCs w:val="25"/>
          <w:lang w:eastAsia="en-CA"/>
        </w:rPr>
        <w:t>To create and to implement a</w:t>
      </w:r>
      <w:r w:rsidR="006068A4" w:rsidRPr="005D3A0D">
        <w:rPr>
          <w:noProof/>
          <w:sz w:val="25"/>
          <w:szCs w:val="25"/>
          <w:lang w:eastAsia="en-CA"/>
        </w:rPr>
        <w:t>n ESDC</w:t>
      </w:r>
      <w:r w:rsidRPr="005D3A0D">
        <w:rPr>
          <w:noProof/>
          <w:sz w:val="25"/>
          <w:szCs w:val="25"/>
          <w:lang w:eastAsia="en-CA"/>
        </w:rPr>
        <w:t xml:space="preserve"> DTA Passport system and associated operational procedures to enable centralized tracking of DTA agreements for individual employees.</w:t>
      </w:r>
      <w:r w:rsidR="006068A4" w:rsidRPr="005D3A0D">
        <w:rPr>
          <w:noProof/>
          <w:sz w:val="25"/>
          <w:szCs w:val="25"/>
          <w:lang w:eastAsia="en-CA"/>
        </w:rPr>
        <w:t xml:space="preserve"> This concept will remove the onus on the employee on their DTA functional limitations and subsequent requirements to the manager. When an employee acquires a new manager/team leader or moves to a different business line the managers involved will be able to view this information and be updated from a secure DTA repository. The project encompasses training, awareness campaign and a repos</w:t>
      </w:r>
      <w:r w:rsidR="0088072E">
        <w:rPr>
          <w:noProof/>
          <w:sz w:val="25"/>
          <w:szCs w:val="25"/>
          <w:lang w:eastAsia="en-CA"/>
        </w:rPr>
        <w:t>itory</w:t>
      </w:r>
      <w:r w:rsidR="006068A4" w:rsidRPr="005D3A0D">
        <w:rPr>
          <w:noProof/>
          <w:sz w:val="25"/>
          <w:szCs w:val="25"/>
          <w:lang w:eastAsia="en-CA"/>
        </w:rPr>
        <w:t xml:space="preserve"> solution.</w:t>
      </w:r>
      <w:r w:rsidR="00AB18B5" w:rsidRPr="005D3A0D">
        <w:rPr>
          <w:noProof/>
          <w:sz w:val="25"/>
          <w:szCs w:val="25"/>
          <w:lang w:eastAsia="en-CA"/>
        </w:rPr>
        <w:t xml:space="preserve"> The workshop at the Innovation Fair was </w:t>
      </w:r>
      <w:r w:rsidR="00DB3BFE">
        <w:rPr>
          <w:noProof/>
          <w:sz w:val="25"/>
          <w:szCs w:val="25"/>
          <w:lang w:eastAsia="en-CA"/>
        </w:rPr>
        <w:t>integral to</w:t>
      </w:r>
      <w:r w:rsidR="00AB18B5" w:rsidRPr="005D3A0D">
        <w:rPr>
          <w:noProof/>
          <w:sz w:val="25"/>
          <w:szCs w:val="25"/>
          <w:lang w:eastAsia="en-CA"/>
        </w:rPr>
        <w:t xml:space="preserve"> the development of the DTA Passport project plan. </w:t>
      </w:r>
      <w:hyperlink r:id="rId8" w:history="1">
        <w:r w:rsidR="00AB18B5" w:rsidRPr="005D3A0D">
          <w:rPr>
            <w:rStyle w:val="Hyperlink"/>
            <w:sz w:val="25"/>
            <w:szCs w:val="25"/>
            <w:lang w:val="en"/>
          </w:rPr>
          <w:t>Beyond Duty to Accommodate: Your Ideas Making it Better (PPTX, 735 KB)</w:t>
        </w:r>
      </w:hyperlink>
    </w:p>
    <w:p w:rsidR="00EE49D0" w:rsidRPr="005D3A0D" w:rsidRDefault="00EE49D0" w:rsidP="00EE49D0">
      <w:pPr>
        <w:pStyle w:val="ListParagraph"/>
        <w:spacing w:after="0" w:line="240" w:lineRule="auto"/>
        <w:rPr>
          <w:noProof/>
          <w:sz w:val="25"/>
          <w:szCs w:val="25"/>
          <w:lang w:eastAsia="en-CA"/>
        </w:rPr>
      </w:pPr>
    </w:p>
    <w:p w:rsidR="00FF73A2" w:rsidRPr="005D3A0D" w:rsidRDefault="00FF73A2" w:rsidP="00EE49D0">
      <w:pPr>
        <w:pStyle w:val="ListParagraph"/>
        <w:numPr>
          <w:ilvl w:val="0"/>
          <w:numId w:val="6"/>
        </w:numPr>
        <w:rPr>
          <w:noProof/>
          <w:sz w:val="25"/>
          <w:szCs w:val="25"/>
          <w:lang w:eastAsia="en-CA"/>
        </w:rPr>
      </w:pPr>
      <w:r w:rsidRPr="00541174">
        <w:rPr>
          <w:rStyle w:val="Heading3Char"/>
          <w:b/>
        </w:rPr>
        <w:t>Innovation Fair</w:t>
      </w:r>
      <w:r w:rsidRPr="005D3A0D">
        <w:rPr>
          <w:noProof/>
          <w:sz w:val="25"/>
          <w:szCs w:val="25"/>
          <w:lang w:eastAsia="en-CA"/>
        </w:rPr>
        <w:t xml:space="preserve"> – Access Ability room presentation</w:t>
      </w:r>
      <w:r w:rsidR="0040341D" w:rsidRPr="005D3A0D">
        <w:rPr>
          <w:noProof/>
          <w:sz w:val="25"/>
          <w:szCs w:val="25"/>
          <w:lang w:eastAsia="en-CA"/>
        </w:rPr>
        <w:t>s</w:t>
      </w:r>
      <w:r w:rsidRPr="005D3A0D">
        <w:rPr>
          <w:noProof/>
          <w:sz w:val="25"/>
          <w:szCs w:val="25"/>
          <w:lang w:eastAsia="en-CA"/>
        </w:rPr>
        <w:t xml:space="preserve">; participants were from </w:t>
      </w:r>
      <w:r w:rsidR="00D475F9">
        <w:rPr>
          <w:noProof/>
          <w:sz w:val="25"/>
          <w:szCs w:val="25"/>
          <w:lang w:eastAsia="en-CA"/>
        </w:rPr>
        <w:t xml:space="preserve">various </w:t>
      </w:r>
      <w:r w:rsidRPr="005D3A0D">
        <w:rPr>
          <w:noProof/>
          <w:sz w:val="25"/>
          <w:szCs w:val="25"/>
          <w:lang w:eastAsia="en-CA"/>
        </w:rPr>
        <w:t xml:space="preserve">departments </w:t>
      </w:r>
      <w:r w:rsidR="0040341D" w:rsidRPr="005D3A0D">
        <w:rPr>
          <w:noProof/>
          <w:sz w:val="25"/>
          <w:szCs w:val="25"/>
          <w:lang w:eastAsia="en-CA"/>
        </w:rPr>
        <w:t>in a</w:t>
      </w:r>
      <w:r w:rsidR="00D475F9">
        <w:rPr>
          <w:noProof/>
          <w:sz w:val="25"/>
          <w:szCs w:val="25"/>
          <w:lang w:eastAsia="en-CA"/>
        </w:rPr>
        <w:t xml:space="preserve"> </w:t>
      </w:r>
      <w:r w:rsidR="0040341D" w:rsidRPr="005D3A0D">
        <w:rPr>
          <w:noProof/>
          <w:sz w:val="25"/>
          <w:szCs w:val="25"/>
          <w:lang w:eastAsia="en-CA"/>
        </w:rPr>
        <w:t>move forward to employees and leadership.</w:t>
      </w:r>
    </w:p>
    <w:p w:rsidR="0040341D" w:rsidRPr="005D3A0D" w:rsidRDefault="0040341D" w:rsidP="0040341D">
      <w:pPr>
        <w:pStyle w:val="ListParagraph"/>
        <w:numPr>
          <w:ilvl w:val="1"/>
          <w:numId w:val="6"/>
        </w:numPr>
        <w:rPr>
          <w:noProof/>
          <w:sz w:val="25"/>
          <w:szCs w:val="25"/>
          <w:lang w:eastAsia="en-CA"/>
        </w:rPr>
      </w:pPr>
      <w:r w:rsidRPr="005D3A0D">
        <w:rPr>
          <w:noProof/>
          <w:sz w:val="25"/>
          <w:szCs w:val="25"/>
          <w:lang w:eastAsia="en-CA"/>
        </w:rPr>
        <w:t>Creating accessible Office documents</w:t>
      </w:r>
      <w:r w:rsidR="006068A4" w:rsidRPr="005D3A0D">
        <w:rPr>
          <w:noProof/>
          <w:sz w:val="25"/>
          <w:szCs w:val="25"/>
          <w:lang w:eastAsia="en-CA"/>
        </w:rPr>
        <w:t xml:space="preserve"> </w:t>
      </w:r>
      <w:hyperlink r:id="rId9" w:history="1">
        <w:r w:rsidR="006068A4" w:rsidRPr="005D3A0D">
          <w:rPr>
            <w:rStyle w:val="Hyperlink"/>
            <w:sz w:val="25"/>
            <w:szCs w:val="25"/>
            <w:lang w:val="en"/>
          </w:rPr>
          <w:t>Creating Accessible Office Documents (PPTX, 0.98 MB)</w:t>
        </w:r>
      </w:hyperlink>
    </w:p>
    <w:p w:rsidR="0040341D" w:rsidRPr="005D3A0D" w:rsidRDefault="0040341D" w:rsidP="0040341D">
      <w:pPr>
        <w:pStyle w:val="ListParagraph"/>
        <w:numPr>
          <w:ilvl w:val="1"/>
          <w:numId w:val="6"/>
        </w:numPr>
        <w:rPr>
          <w:noProof/>
          <w:sz w:val="25"/>
          <w:szCs w:val="25"/>
          <w:lang w:eastAsia="en-CA"/>
        </w:rPr>
      </w:pPr>
      <w:r w:rsidRPr="005D3A0D">
        <w:rPr>
          <w:noProof/>
          <w:sz w:val="25"/>
          <w:szCs w:val="25"/>
          <w:lang w:eastAsia="en-CA"/>
        </w:rPr>
        <w:t>Tailoring user experience to persons with cognitive and learning disabilities</w:t>
      </w:r>
      <w:r w:rsidR="006068A4" w:rsidRPr="005D3A0D">
        <w:rPr>
          <w:noProof/>
          <w:sz w:val="25"/>
          <w:szCs w:val="25"/>
          <w:lang w:eastAsia="en-CA"/>
        </w:rPr>
        <w:t xml:space="preserve"> </w:t>
      </w:r>
      <w:hyperlink r:id="rId10" w:history="1">
        <w:r w:rsidR="006068A4" w:rsidRPr="005D3A0D">
          <w:rPr>
            <w:rStyle w:val="Hyperlink"/>
            <w:sz w:val="25"/>
            <w:szCs w:val="25"/>
            <w:lang w:val="en"/>
          </w:rPr>
          <w:t>User Experience: Cognitive and Learning Disabilities (PPTX</w:t>
        </w:r>
        <w:r w:rsidR="007D7C2D" w:rsidRPr="005D3A0D">
          <w:rPr>
            <w:rStyle w:val="Hyperlink"/>
            <w:sz w:val="25"/>
            <w:szCs w:val="25"/>
            <w:lang w:val="en"/>
          </w:rPr>
          <w:t>,</w:t>
        </w:r>
        <w:r w:rsidR="006068A4" w:rsidRPr="005D3A0D">
          <w:rPr>
            <w:rStyle w:val="Hyperlink"/>
            <w:sz w:val="25"/>
            <w:szCs w:val="25"/>
            <w:lang w:val="en"/>
          </w:rPr>
          <w:t xml:space="preserve"> 2.09 MB)</w:t>
        </w:r>
      </w:hyperlink>
    </w:p>
    <w:p w:rsidR="0040341D" w:rsidRPr="005D3A0D" w:rsidRDefault="0040341D" w:rsidP="0040341D">
      <w:pPr>
        <w:pStyle w:val="ListParagraph"/>
        <w:numPr>
          <w:ilvl w:val="1"/>
          <w:numId w:val="6"/>
        </w:numPr>
        <w:rPr>
          <w:noProof/>
          <w:sz w:val="25"/>
          <w:szCs w:val="25"/>
          <w:lang w:eastAsia="en-CA"/>
        </w:rPr>
      </w:pPr>
      <w:r w:rsidRPr="005D3A0D">
        <w:rPr>
          <w:noProof/>
          <w:sz w:val="25"/>
          <w:szCs w:val="25"/>
          <w:lang w:eastAsia="en-CA"/>
        </w:rPr>
        <w:t>Accommodation in staffing</w:t>
      </w:r>
      <w:r w:rsidR="006068A4" w:rsidRPr="005D3A0D">
        <w:rPr>
          <w:noProof/>
          <w:sz w:val="25"/>
          <w:szCs w:val="25"/>
          <w:lang w:eastAsia="en-CA"/>
        </w:rPr>
        <w:t xml:space="preserve"> </w:t>
      </w:r>
      <w:hyperlink r:id="rId11" w:history="1">
        <w:r w:rsidR="006068A4" w:rsidRPr="005D3A0D">
          <w:rPr>
            <w:rStyle w:val="Hyperlink"/>
            <w:sz w:val="25"/>
            <w:szCs w:val="25"/>
            <w:lang w:val="en"/>
          </w:rPr>
          <w:t>Accommodation in Staffing Processes (PPTX, 9.27 MB)</w:t>
        </w:r>
      </w:hyperlink>
    </w:p>
    <w:p w:rsidR="0040341D" w:rsidRPr="005D3A0D" w:rsidRDefault="0040341D" w:rsidP="0040341D">
      <w:pPr>
        <w:pStyle w:val="ListParagraph"/>
        <w:numPr>
          <w:ilvl w:val="1"/>
          <w:numId w:val="6"/>
        </w:numPr>
        <w:rPr>
          <w:noProof/>
          <w:sz w:val="25"/>
          <w:szCs w:val="25"/>
          <w:lang w:eastAsia="en-CA"/>
        </w:rPr>
      </w:pPr>
      <w:r w:rsidRPr="005D3A0D">
        <w:rPr>
          <w:noProof/>
          <w:sz w:val="25"/>
          <w:szCs w:val="25"/>
          <w:lang w:eastAsia="en-CA"/>
        </w:rPr>
        <w:t>Multi-year accessibility plan for client service</w:t>
      </w:r>
      <w:r w:rsidR="006068A4" w:rsidRPr="005D3A0D">
        <w:rPr>
          <w:noProof/>
          <w:sz w:val="25"/>
          <w:szCs w:val="25"/>
          <w:lang w:eastAsia="en-CA"/>
        </w:rPr>
        <w:t xml:space="preserve"> </w:t>
      </w:r>
      <w:hyperlink r:id="rId12" w:history="1">
        <w:r w:rsidR="006068A4" w:rsidRPr="005D3A0D">
          <w:rPr>
            <w:rStyle w:val="Hyperlink"/>
            <w:sz w:val="25"/>
            <w:szCs w:val="25"/>
            <w:lang w:val="en"/>
          </w:rPr>
          <w:t>Multi-Year Accessibility Plan for Client Service (PPTX, 1.67 MB)</w:t>
        </w:r>
      </w:hyperlink>
    </w:p>
    <w:p w:rsidR="00FF73A2" w:rsidRPr="005D3A0D" w:rsidRDefault="00FF73A2" w:rsidP="00FF73A2">
      <w:pPr>
        <w:pStyle w:val="ListParagraph"/>
        <w:rPr>
          <w:noProof/>
          <w:sz w:val="25"/>
          <w:szCs w:val="25"/>
          <w:lang w:eastAsia="en-CA"/>
        </w:rPr>
      </w:pPr>
    </w:p>
    <w:p w:rsidR="00ED6934" w:rsidRPr="005D3A0D" w:rsidRDefault="00ED6934" w:rsidP="00ED6934">
      <w:pPr>
        <w:pStyle w:val="ListParagraph"/>
        <w:numPr>
          <w:ilvl w:val="0"/>
          <w:numId w:val="6"/>
        </w:numPr>
        <w:spacing w:after="0" w:line="240" w:lineRule="auto"/>
        <w:rPr>
          <w:b/>
          <w:noProof/>
          <w:sz w:val="25"/>
          <w:szCs w:val="25"/>
          <w:lang w:eastAsia="en-CA"/>
        </w:rPr>
      </w:pPr>
      <w:r w:rsidRPr="00541174">
        <w:rPr>
          <w:rStyle w:val="Heading3Char"/>
          <w:b/>
        </w:rPr>
        <w:t>Met with the Clerk of the Privy Council</w:t>
      </w:r>
      <w:r w:rsidRPr="005D3A0D">
        <w:rPr>
          <w:noProof/>
          <w:sz w:val="25"/>
          <w:szCs w:val="25"/>
          <w:lang w:eastAsia="en-CA"/>
        </w:rPr>
        <w:t xml:space="preserve"> </w:t>
      </w:r>
      <w:r w:rsidR="00173EC5" w:rsidRPr="005D3A0D">
        <w:rPr>
          <w:noProof/>
          <w:sz w:val="25"/>
          <w:szCs w:val="25"/>
          <w:lang w:eastAsia="en-CA"/>
        </w:rPr>
        <w:t>–</w:t>
      </w:r>
      <w:r w:rsidR="00173EC5">
        <w:rPr>
          <w:noProof/>
          <w:sz w:val="25"/>
          <w:szCs w:val="25"/>
          <w:lang w:eastAsia="en-CA"/>
        </w:rPr>
        <w:t xml:space="preserve"> Discussed</w:t>
      </w:r>
      <w:r w:rsidRPr="005D3A0D">
        <w:rPr>
          <w:noProof/>
          <w:sz w:val="25"/>
          <w:szCs w:val="25"/>
          <w:lang w:eastAsia="en-CA"/>
        </w:rPr>
        <w:t xml:space="preserve"> the </w:t>
      </w:r>
      <w:r w:rsidR="00173EC5">
        <w:rPr>
          <w:noProof/>
          <w:sz w:val="25"/>
          <w:szCs w:val="25"/>
          <w:lang w:eastAsia="en-CA"/>
        </w:rPr>
        <w:t xml:space="preserve">workplace </w:t>
      </w:r>
      <w:r w:rsidRPr="005D3A0D">
        <w:rPr>
          <w:noProof/>
          <w:sz w:val="25"/>
          <w:szCs w:val="25"/>
          <w:lang w:eastAsia="en-CA"/>
        </w:rPr>
        <w:t xml:space="preserve">harassment of Persons with Disabilities </w:t>
      </w:r>
      <w:r w:rsidR="00325AB3">
        <w:rPr>
          <w:noProof/>
          <w:sz w:val="25"/>
          <w:szCs w:val="25"/>
          <w:lang w:eastAsia="en-CA"/>
        </w:rPr>
        <w:t xml:space="preserve">(PWD) </w:t>
      </w:r>
      <w:r w:rsidRPr="005D3A0D">
        <w:rPr>
          <w:noProof/>
          <w:sz w:val="25"/>
          <w:szCs w:val="25"/>
          <w:lang w:eastAsia="en-CA"/>
        </w:rPr>
        <w:t>to contr</w:t>
      </w:r>
      <w:r w:rsidR="00173EC5">
        <w:rPr>
          <w:noProof/>
          <w:sz w:val="25"/>
          <w:szCs w:val="25"/>
          <w:lang w:eastAsia="en-CA"/>
        </w:rPr>
        <w:t>i</w:t>
      </w:r>
      <w:r w:rsidR="00D11D58">
        <w:rPr>
          <w:noProof/>
          <w:sz w:val="25"/>
          <w:szCs w:val="25"/>
          <w:lang w:eastAsia="en-CA"/>
        </w:rPr>
        <w:t>bute to</w:t>
      </w:r>
      <w:r w:rsidRPr="005D3A0D">
        <w:rPr>
          <w:noProof/>
          <w:sz w:val="25"/>
          <w:szCs w:val="25"/>
          <w:lang w:eastAsia="en-CA"/>
        </w:rPr>
        <w:t xml:space="preserve"> the Clerk planning and development of the </w:t>
      </w:r>
      <w:r w:rsidRPr="005D3A0D">
        <w:rPr>
          <w:rFonts w:cs="Arial"/>
          <w:sz w:val="25"/>
          <w:szCs w:val="25"/>
          <w:lang w:val="en"/>
        </w:rPr>
        <w:t xml:space="preserve">report entitled </w:t>
      </w:r>
      <w:hyperlink r:id="rId13" w:history="1">
        <w:r w:rsidRPr="005D3A0D">
          <w:rPr>
            <w:rStyle w:val="Hyperlink"/>
            <w:rFonts w:cs="Arial"/>
            <w:sz w:val="25"/>
            <w:szCs w:val="25"/>
            <w:lang w:val="en"/>
          </w:rPr>
          <w:t>Safe Workspaces: Starting a Dialogue and Taking Action on Harassment in the Public Service</w:t>
        </w:r>
      </w:hyperlink>
      <w:r w:rsidRPr="005D3A0D">
        <w:rPr>
          <w:noProof/>
          <w:sz w:val="25"/>
          <w:szCs w:val="25"/>
          <w:lang w:eastAsia="en-CA"/>
        </w:rPr>
        <w:t xml:space="preserve">. </w:t>
      </w:r>
      <w:r w:rsidR="007D7C2D" w:rsidRPr="005D3A0D">
        <w:rPr>
          <w:noProof/>
          <w:sz w:val="25"/>
          <w:szCs w:val="25"/>
          <w:lang w:eastAsia="en-CA"/>
        </w:rPr>
        <w:t xml:space="preserve"> [</w:t>
      </w:r>
      <w:r w:rsidRPr="005D3A0D">
        <w:rPr>
          <w:noProof/>
          <w:sz w:val="25"/>
          <w:szCs w:val="25"/>
          <w:lang w:eastAsia="en-CA"/>
        </w:rPr>
        <w:t>Round table discussion</w:t>
      </w:r>
      <w:r w:rsidR="007D7C2D" w:rsidRPr="005D3A0D">
        <w:rPr>
          <w:noProof/>
          <w:sz w:val="25"/>
          <w:szCs w:val="25"/>
          <w:lang w:eastAsia="en-CA"/>
        </w:rPr>
        <w:t xml:space="preserve"> here:</w:t>
      </w:r>
      <w:r w:rsidRPr="005D3A0D">
        <w:rPr>
          <w:noProof/>
          <w:sz w:val="25"/>
          <w:szCs w:val="25"/>
          <w:lang w:eastAsia="en-CA"/>
        </w:rPr>
        <w:t xml:space="preserve"> </w:t>
      </w:r>
      <w:hyperlink r:id="rId14" w:history="1">
        <w:r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>Meeting with the Clerk of the Privy Council on</w:t>
        </w:r>
        <w:r w:rsidR="007D7C2D"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 xml:space="preserve"> </w:t>
        </w:r>
        <w:r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 xml:space="preserve">harassment of </w:t>
        </w:r>
        <w:r w:rsidR="007D7C2D"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>P</w:t>
        </w:r>
        <w:r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>ersons with</w:t>
        </w:r>
        <w:r w:rsidR="007D7C2D"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 xml:space="preserve"> D</w:t>
        </w:r>
        <w:r w:rsidRPr="005D3A0D">
          <w:rPr>
            <w:rStyle w:val="Strong"/>
            <w:b w:val="0"/>
            <w:color w:val="0000FF"/>
            <w:sz w:val="25"/>
            <w:szCs w:val="25"/>
            <w:u w:val="single"/>
            <w:lang w:val="en"/>
          </w:rPr>
          <w:t>isabilities May 14, 2018 (DOCX, 227 KB)</w:t>
        </w:r>
      </w:hyperlink>
      <w:r w:rsidR="007D7C2D" w:rsidRPr="005D3A0D">
        <w:rPr>
          <w:rStyle w:val="Strong"/>
          <w:b w:val="0"/>
          <w:color w:val="0000FF"/>
          <w:sz w:val="25"/>
          <w:szCs w:val="25"/>
          <w:u w:val="single"/>
          <w:lang w:val="en"/>
        </w:rPr>
        <w:t>.]</w:t>
      </w:r>
    </w:p>
    <w:p w:rsidR="00325AB3" w:rsidRDefault="00325AB3" w:rsidP="00325AB3">
      <w:pPr>
        <w:pStyle w:val="ListParagraph"/>
        <w:spacing w:after="0" w:line="240" w:lineRule="auto"/>
        <w:rPr>
          <w:noProof/>
          <w:sz w:val="25"/>
          <w:szCs w:val="25"/>
          <w:lang w:eastAsia="en-CA"/>
        </w:rPr>
      </w:pPr>
    </w:p>
    <w:p w:rsidR="00325AB3" w:rsidRDefault="00325AB3" w:rsidP="00325AB3">
      <w:pPr>
        <w:pStyle w:val="ListParagraph"/>
        <w:numPr>
          <w:ilvl w:val="0"/>
          <w:numId w:val="6"/>
        </w:numPr>
        <w:spacing w:after="0" w:line="240" w:lineRule="auto"/>
        <w:rPr>
          <w:noProof/>
          <w:sz w:val="25"/>
          <w:szCs w:val="25"/>
          <w:lang w:eastAsia="en-CA"/>
        </w:rPr>
      </w:pPr>
      <w:r w:rsidRPr="00541174">
        <w:rPr>
          <w:rStyle w:val="Heading3Char"/>
          <w:b/>
        </w:rPr>
        <w:t xml:space="preserve">Mentoring Program Pilot Project </w:t>
      </w:r>
      <w:r w:rsidRPr="00D475F9">
        <w:rPr>
          <w:noProof/>
          <w:sz w:val="25"/>
          <w:szCs w:val="25"/>
          <w:lang w:eastAsia="en-CA"/>
        </w:rPr>
        <w:t>– To participate in the development of this project to actively encourage PWD to seek positions in upper management.</w:t>
      </w:r>
    </w:p>
    <w:p w:rsidR="00325AB3" w:rsidRDefault="00325AB3" w:rsidP="00325AB3">
      <w:pPr>
        <w:pStyle w:val="ListParagraph"/>
        <w:spacing w:after="0" w:line="240" w:lineRule="auto"/>
        <w:rPr>
          <w:noProof/>
          <w:sz w:val="25"/>
          <w:szCs w:val="25"/>
          <w:lang w:eastAsia="en-CA"/>
        </w:rPr>
      </w:pPr>
      <w:r w:rsidRPr="005D3A0D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drawing>
          <wp:anchor distT="0" distB="0" distL="114300" distR="114300" simplePos="0" relativeHeight="251663360" behindDoc="0" locked="0" layoutInCell="1" allowOverlap="1" wp14:anchorId="3F3900F1" wp14:editId="08E5E184">
            <wp:simplePos x="0" y="0"/>
            <wp:positionH relativeFrom="column">
              <wp:posOffset>10420350</wp:posOffset>
            </wp:positionH>
            <wp:positionV relativeFrom="paragraph">
              <wp:posOffset>83185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0" name="Picture 10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5D0" w:rsidRPr="00325AB3" w:rsidRDefault="00EE49D0" w:rsidP="00D475F9">
      <w:pPr>
        <w:pStyle w:val="ListParagraph"/>
        <w:numPr>
          <w:ilvl w:val="0"/>
          <w:numId w:val="6"/>
        </w:numPr>
        <w:spacing w:after="0" w:line="240" w:lineRule="auto"/>
        <w:rPr>
          <w:noProof/>
          <w:sz w:val="24"/>
          <w:szCs w:val="24"/>
          <w:lang w:eastAsia="en-CA"/>
        </w:rPr>
      </w:pPr>
      <w:r w:rsidRPr="00541174">
        <w:rPr>
          <w:rStyle w:val="Heading3Char"/>
          <w:b/>
        </w:rPr>
        <w:t>Positive Recruitment Program</w:t>
      </w:r>
      <w:r w:rsidRPr="00325AB3">
        <w:rPr>
          <w:noProof/>
          <w:sz w:val="25"/>
          <w:szCs w:val="25"/>
          <w:lang w:eastAsia="en-CA"/>
        </w:rPr>
        <w:t xml:space="preserve"> – </w:t>
      </w:r>
      <w:r w:rsidR="00FF73A2" w:rsidRPr="00325AB3">
        <w:rPr>
          <w:noProof/>
          <w:sz w:val="25"/>
          <w:szCs w:val="25"/>
          <w:lang w:eastAsia="en-CA"/>
        </w:rPr>
        <w:t xml:space="preserve">EWDN </w:t>
      </w:r>
      <w:r w:rsidR="00ED6934" w:rsidRPr="00325AB3">
        <w:rPr>
          <w:noProof/>
          <w:sz w:val="25"/>
          <w:szCs w:val="25"/>
          <w:lang w:eastAsia="en-CA"/>
        </w:rPr>
        <w:t xml:space="preserve">has worked with HR </w:t>
      </w:r>
      <w:r w:rsidRPr="00325AB3">
        <w:rPr>
          <w:noProof/>
          <w:sz w:val="25"/>
          <w:szCs w:val="25"/>
          <w:lang w:eastAsia="en-CA"/>
        </w:rPr>
        <w:t>to</w:t>
      </w:r>
      <w:r w:rsidR="00ED6934" w:rsidRPr="00325AB3">
        <w:rPr>
          <w:noProof/>
          <w:sz w:val="25"/>
          <w:szCs w:val="25"/>
          <w:lang w:eastAsia="en-CA"/>
        </w:rPr>
        <w:t xml:space="preserve"> assist in </w:t>
      </w:r>
      <w:r w:rsidRPr="00325AB3">
        <w:rPr>
          <w:noProof/>
          <w:sz w:val="25"/>
          <w:szCs w:val="25"/>
          <w:lang w:eastAsia="en-CA"/>
        </w:rPr>
        <w:t>develop</w:t>
      </w:r>
      <w:r w:rsidR="00ED6934" w:rsidRPr="00325AB3">
        <w:rPr>
          <w:noProof/>
          <w:sz w:val="25"/>
          <w:szCs w:val="25"/>
          <w:lang w:eastAsia="en-CA"/>
        </w:rPr>
        <w:t>ing</w:t>
      </w:r>
      <w:r w:rsidRPr="00325AB3">
        <w:rPr>
          <w:noProof/>
          <w:sz w:val="25"/>
          <w:szCs w:val="25"/>
          <w:lang w:eastAsia="en-CA"/>
        </w:rPr>
        <w:t xml:space="preserve"> a hiring process with external organization for </w:t>
      </w:r>
      <w:r w:rsidR="00D475F9" w:rsidRPr="00325AB3">
        <w:rPr>
          <w:noProof/>
          <w:sz w:val="25"/>
          <w:szCs w:val="25"/>
          <w:lang w:eastAsia="en-CA"/>
        </w:rPr>
        <w:t>PWD</w:t>
      </w:r>
      <w:r w:rsidRPr="00325AB3">
        <w:rPr>
          <w:noProof/>
          <w:sz w:val="25"/>
          <w:szCs w:val="25"/>
          <w:lang w:eastAsia="en-CA"/>
        </w:rPr>
        <w:t xml:space="preserve">. </w:t>
      </w:r>
      <w:r w:rsidR="009665D0" w:rsidRPr="00325AB3">
        <w:rPr>
          <w:noProof/>
          <w:sz w:val="24"/>
          <w:szCs w:val="24"/>
          <w:lang w:eastAsia="en-CA"/>
        </w:rPr>
        <w:br w:type="page"/>
      </w:r>
    </w:p>
    <w:p w:rsidR="00502EB0" w:rsidRPr="00325AB3" w:rsidRDefault="00502EB0" w:rsidP="00EE49D0">
      <w:pPr>
        <w:spacing w:after="0" w:line="240" w:lineRule="auto"/>
        <w:rPr>
          <w:noProof/>
          <w:sz w:val="20"/>
          <w:szCs w:val="20"/>
          <w:lang w:eastAsia="en-CA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F6170B" wp14:editId="1DDEC58F">
                <wp:simplePos x="0" y="0"/>
                <wp:positionH relativeFrom="column">
                  <wp:posOffset>-95693</wp:posOffset>
                </wp:positionH>
                <wp:positionV relativeFrom="paragraph">
                  <wp:posOffset>18031</wp:posOffset>
                </wp:positionV>
                <wp:extent cx="11134725" cy="3232298"/>
                <wp:effectExtent l="38100" t="0" r="219075" b="234950"/>
                <wp:wrapNone/>
                <wp:docPr id="9" name="Rectangle 9" title="Recent Achievements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3232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7C8165" id="Rectangle 9" o:spid="_x0000_s1026" alt="Title: Recent Achievements box" style="position:absolute;margin-left:-7.55pt;margin-top:1.4pt;width:876.75pt;height:25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" fillcolor="white [3212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</w:p>
    <w:p w:rsidR="00EE49D0" w:rsidRPr="00E201AA" w:rsidRDefault="00EE49D0" w:rsidP="00E201AA">
      <w:pPr>
        <w:pStyle w:val="Heading2"/>
        <w:rPr>
          <w:b/>
        </w:rPr>
      </w:pPr>
      <w:r w:rsidRPr="00E201AA">
        <w:rPr>
          <w:b/>
        </w:rPr>
        <w:t>Recent Achievements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 xml:space="preserve">Creating and implementing a multi-branch </w:t>
      </w:r>
      <w:r w:rsidR="00173EC5">
        <w:rPr>
          <w:noProof/>
          <w:sz w:val="25"/>
          <w:szCs w:val="25"/>
          <w:lang w:eastAsia="en-CA"/>
        </w:rPr>
        <w:t>plan for the DTA</w:t>
      </w:r>
      <w:r w:rsidRPr="00325AB3">
        <w:rPr>
          <w:noProof/>
          <w:sz w:val="25"/>
          <w:szCs w:val="25"/>
          <w:lang w:eastAsia="en-CA"/>
        </w:rPr>
        <w:t xml:space="preserve"> Passport Project.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Developed an IITB Accessibility Strategy approved by senior management.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 xml:space="preserve">Participated in the development of a draft GOC Accessibility Strategy, and provided input to the </w:t>
      </w:r>
      <w:r w:rsidR="00173EC5">
        <w:rPr>
          <w:noProof/>
          <w:sz w:val="25"/>
          <w:szCs w:val="25"/>
          <w:lang w:eastAsia="en-CA"/>
        </w:rPr>
        <w:t>I</w:t>
      </w:r>
      <w:r w:rsidRPr="00325AB3">
        <w:rPr>
          <w:noProof/>
          <w:sz w:val="25"/>
          <w:szCs w:val="25"/>
          <w:lang w:eastAsia="en-CA"/>
        </w:rPr>
        <w:t>ITB briefing notes on the new accessibility legislation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 xml:space="preserve">Completed comprehensive presentation to network on episodic disability in conjunction with </w:t>
      </w:r>
      <w:r w:rsidR="00FF73A2" w:rsidRPr="00325AB3">
        <w:rPr>
          <w:noProof/>
          <w:sz w:val="25"/>
          <w:szCs w:val="25"/>
          <w:lang w:eastAsia="en-CA"/>
        </w:rPr>
        <w:t>the Office of Disability Issues</w:t>
      </w:r>
      <w:r w:rsidR="00173EC5">
        <w:rPr>
          <w:noProof/>
          <w:sz w:val="25"/>
          <w:szCs w:val="25"/>
          <w:lang w:eastAsia="en-CA"/>
        </w:rPr>
        <w:t xml:space="preserve"> (ODI)</w:t>
      </w:r>
      <w:r w:rsidR="00FF73A2" w:rsidRPr="00325AB3">
        <w:rPr>
          <w:noProof/>
          <w:sz w:val="25"/>
          <w:szCs w:val="25"/>
          <w:lang w:eastAsia="en-CA"/>
        </w:rPr>
        <w:t xml:space="preserve"> 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Participated in the ESDC Delivering Innovation to Serve Canadians video on respectful workplaces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Provided feedback to the communications strategy for the 2016 International Day of P</w:t>
      </w:r>
      <w:r w:rsidR="00173EC5">
        <w:rPr>
          <w:noProof/>
          <w:sz w:val="25"/>
          <w:szCs w:val="25"/>
          <w:lang w:eastAsia="en-CA"/>
        </w:rPr>
        <w:t>WD</w:t>
      </w:r>
      <w:r w:rsidRPr="00325AB3">
        <w:rPr>
          <w:noProof/>
          <w:sz w:val="25"/>
          <w:szCs w:val="25"/>
          <w:lang w:eastAsia="en-CA"/>
        </w:rPr>
        <w:t xml:space="preserve"> event co-hosted by Veterans Affairs and ESDC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Participated in O</w:t>
      </w:r>
      <w:r w:rsidR="00173EC5">
        <w:rPr>
          <w:noProof/>
          <w:sz w:val="25"/>
          <w:szCs w:val="25"/>
          <w:lang w:eastAsia="en-CA"/>
        </w:rPr>
        <w:t>DI</w:t>
      </w:r>
      <w:r w:rsidRPr="00325AB3">
        <w:rPr>
          <w:noProof/>
          <w:sz w:val="25"/>
          <w:szCs w:val="25"/>
          <w:lang w:eastAsia="en-CA"/>
        </w:rPr>
        <w:t>’</w:t>
      </w:r>
      <w:r w:rsidR="00173EC5">
        <w:rPr>
          <w:noProof/>
          <w:sz w:val="25"/>
          <w:szCs w:val="25"/>
          <w:lang w:eastAsia="en-CA"/>
        </w:rPr>
        <w:t>s</w:t>
      </w:r>
      <w:r w:rsidRPr="00325AB3">
        <w:rPr>
          <w:noProof/>
          <w:sz w:val="25"/>
          <w:szCs w:val="25"/>
          <w:lang w:eastAsia="en-CA"/>
        </w:rPr>
        <w:t xml:space="preserve"> Intradepartmental Committee on Disability Issues</w:t>
      </w:r>
    </w:p>
    <w:p w:rsidR="00EE49D0" w:rsidRPr="00325AB3" w:rsidRDefault="00502EB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drawing>
          <wp:anchor distT="0" distB="0" distL="114300" distR="114300" simplePos="0" relativeHeight="251655168" behindDoc="0" locked="0" layoutInCell="1" allowOverlap="1" wp14:anchorId="3845E07A" wp14:editId="6BC182D5">
            <wp:simplePos x="0" y="0"/>
            <wp:positionH relativeFrom="column">
              <wp:posOffset>10429240</wp:posOffset>
            </wp:positionH>
            <wp:positionV relativeFrom="paragraph">
              <wp:posOffset>173355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2" name="Picture 2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D0" w:rsidRPr="00325AB3">
        <w:rPr>
          <w:noProof/>
          <w:sz w:val="25"/>
          <w:szCs w:val="25"/>
          <w:lang w:eastAsia="en-CA"/>
        </w:rPr>
        <w:t>Took part in a demonstration of adaptive technology for employees with disabilities at ACE Lab</w:t>
      </w:r>
    </w:p>
    <w:p w:rsidR="00EE49D0" w:rsidRPr="00325AB3" w:rsidRDefault="00EE49D0" w:rsidP="00173EC5">
      <w:pPr>
        <w:pStyle w:val="ListParagraph"/>
        <w:numPr>
          <w:ilvl w:val="0"/>
          <w:numId w:val="9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Engaged within the regions and within the meetings held with the National Steering Committee for Diversity and Employment Equity</w:t>
      </w:r>
    </w:p>
    <w:p w:rsidR="00EE49D0" w:rsidRDefault="00EE49D0" w:rsidP="00EE49D0">
      <w:pPr>
        <w:spacing w:after="0" w:line="240" w:lineRule="auto"/>
        <w:rPr>
          <w:noProof/>
          <w:sz w:val="24"/>
          <w:szCs w:val="24"/>
          <w:lang w:eastAsia="en-CA"/>
        </w:rPr>
      </w:pPr>
    </w:p>
    <w:p w:rsidR="002B4838" w:rsidRDefault="002B4838">
      <w:pPr>
        <w:rPr>
          <w:noProof/>
          <w:sz w:val="24"/>
          <w:szCs w:val="24"/>
          <w:lang w:eastAsia="en-CA"/>
        </w:rPr>
      </w:pPr>
    </w:p>
    <w:p w:rsidR="00502EB0" w:rsidRPr="00325AB3" w:rsidRDefault="00502EB0" w:rsidP="00EE49D0">
      <w:pPr>
        <w:spacing w:after="0" w:line="240" w:lineRule="auto"/>
        <w:rPr>
          <w:noProof/>
          <w:sz w:val="18"/>
          <w:szCs w:val="18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CCB3DB" wp14:editId="351CBCF7">
                <wp:simplePos x="0" y="0"/>
                <wp:positionH relativeFrom="column">
                  <wp:posOffset>-95693</wp:posOffset>
                </wp:positionH>
                <wp:positionV relativeFrom="paragraph">
                  <wp:posOffset>7265</wp:posOffset>
                </wp:positionV>
                <wp:extent cx="11134725" cy="2275367"/>
                <wp:effectExtent l="38100" t="0" r="219075" b="220345"/>
                <wp:wrapNone/>
                <wp:docPr id="8" name="Rectangle 8" title="Mandat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2275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127000" dir="4800000" sx="101000" sy="101000" algn="tl" rotWithShape="0">
                            <a:schemeClr val="accent4">
                              <a:lumMod val="75000"/>
                              <a:alpha val="9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0CECF0" id="Rectangle 8" o:spid="_x0000_s1026" alt="Title: Mandate box" style="position:absolute;margin-left:-7.55pt;margin-top:.55pt;width:876.75pt;height:179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" fillcolor="white [3212]" strokecolor="#5f497a [2407]" strokeweight="2pt">
                <v:shadow on="t" type="perspective" color="#5f497a [2407]" opacity="58982f" origin="-.5,-.5" offset=".61258mm,3.47419mm" matrix="66191f,,,66191f"/>
              </v:rect>
            </w:pict>
          </mc:Fallback>
        </mc:AlternateContent>
      </w:r>
    </w:p>
    <w:p w:rsidR="00717CF3" w:rsidRPr="00E201AA" w:rsidRDefault="00717CF3" w:rsidP="00E201AA">
      <w:pPr>
        <w:pStyle w:val="Heading2"/>
        <w:rPr>
          <w:b/>
        </w:rPr>
      </w:pPr>
      <w:r w:rsidRPr="00E201AA">
        <w:rPr>
          <w:b/>
        </w:rPr>
        <w:t>Mandate</w:t>
      </w:r>
    </w:p>
    <w:p w:rsidR="00717CF3" w:rsidRPr="00325AB3" w:rsidRDefault="00717CF3" w:rsidP="00173EC5">
      <w:pPr>
        <w:spacing w:after="0" w:line="360" w:lineRule="auto"/>
        <w:contextualSpacing/>
        <w:rPr>
          <w:b/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As an organization, ESDC is moving towards ever greater employment equity and diversity</w:t>
      </w:r>
      <w:r w:rsidRPr="00325AB3">
        <w:rPr>
          <w:sz w:val="25"/>
          <w:szCs w:val="25"/>
        </w:rPr>
        <w:t>.  To this end, the EWDN is committed to the following mandate</w:t>
      </w:r>
      <w:r w:rsidRPr="00325AB3">
        <w:rPr>
          <w:noProof/>
          <w:sz w:val="25"/>
          <w:szCs w:val="25"/>
          <w:lang w:eastAsia="en-CA"/>
        </w:rPr>
        <w:t>:</w:t>
      </w:r>
    </w:p>
    <w:p w:rsidR="00717CF3" w:rsidRPr="00325AB3" w:rsidRDefault="00717CF3" w:rsidP="00173EC5">
      <w:pPr>
        <w:pStyle w:val="ListParagraph"/>
        <w:numPr>
          <w:ilvl w:val="0"/>
          <w:numId w:val="7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To eliminate systema</w:t>
      </w:r>
      <w:r w:rsidR="00D475F9" w:rsidRPr="00325AB3">
        <w:rPr>
          <w:noProof/>
          <w:sz w:val="25"/>
          <w:szCs w:val="25"/>
          <w:lang w:eastAsia="en-CA"/>
        </w:rPr>
        <w:t>tic barriers to employment for Persons with D</w:t>
      </w:r>
      <w:r w:rsidRPr="00325AB3">
        <w:rPr>
          <w:noProof/>
          <w:sz w:val="25"/>
          <w:szCs w:val="25"/>
          <w:lang w:eastAsia="en-CA"/>
        </w:rPr>
        <w:t>isabilities to create a wholly inclusive work environment.</w:t>
      </w:r>
    </w:p>
    <w:p w:rsidR="00717CF3" w:rsidRPr="00325AB3" w:rsidRDefault="00881D1A" w:rsidP="00173EC5">
      <w:pPr>
        <w:pStyle w:val="ListParagraph"/>
        <w:numPr>
          <w:ilvl w:val="0"/>
          <w:numId w:val="7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 xml:space="preserve">To ensure </w:t>
      </w:r>
      <w:r w:rsidR="00D475F9" w:rsidRPr="00325AB3">
        <w:rPr>
          <w:noProof/>
          <w:sz w:val="25"/>
          <w:szCs w:val="25"/>
          <w:lang w:eastAsia="en-CA"/>
        </w:rPr>
        <w:t>P</w:t>
      </w:r>
      <w:r w:rsidRPr="00325AB3">
        <w:rPr>
          <w:noProof/>
          <w:sz w:val="25"/>
          <w:szCs w:val="25"/>
          <w:lang w:eastAsia="en-CA"/>
        </w:rPr>
        <w:t>ersons</w:t>
      </w:r>
      <w:r w:rsidR="00717CF3" w:rsidRPr="00325AB3">
        <w:rPr>
          <w:noProof/>
          <w:sz w:val="25"/>
          <w:szCs w:val="25"/>
          <w:lang w:eastAsia="en-CA"/>
        </w:rPr>
        <w:t xml:space="preserve"> with </w:t>
      </w:r>
      <w:r w:rsidR="00D475F9" w:rsidRPr="00325AB3">
        <w:rPr>
          <w:noProof/>
          <w:sz w:val="25"/>
          <w:szCs w:val="25"/>
          <w:lang w:eastAsia="en-CA"/>
        </w:rPr>
        <w:t>D</w:t>
      </w:r>
      <w:r w:rsidR="00717CF3" w:rsidRPr="00325AB3">
        <w:rPr>
          <w:noProof/>
          <w:sz w:val="25"/>
          <w:szCs w:val="25"/>
          <w:lang w:eastAsia="en-CA"/>
        </w:rPr>
        <w:t>isabilities can contribute fully to a</w:t>
      </w:r>
      <w:r w:rsidRPr="00325AB3">
        <w:rPr>
          <w:noProof/>
          <w:sz w:val="25"/>
          <w:szCs w:val="25"/>
          <w:lang w:eastAsia="en-CA"/>
        </w:rPr>
        <w:t>n agile, networked, engaged,</w:t>
      </w:r>
      <w:r w:rsidR="00717CF3" w:rsidRPr="00325AB3">
        <w:rPr>
          <w:noProof/>
          <w:sz w:val="25"/>
          <w:szCs w:val="25"/>
          <w:lang w:eastAsia="en-CA"/>
        </w:rPr>
        <w:t xml:space="preserve"> </w:t>
      </w:r>
      <w:r w:rsidRPr="00325AB3">
        <w:rPr>
          <w:noProof/>
          <w:sz w:val="25"/>
          <w:szCs w:val="25"/>
          <w:lang w:eastAsia="en-CA"/>
        </w:rPr>
        <w:t xml:space="preserve">innovative, and productive </w:t>
      </w:r>
      <w:r w:rsidR="00717CF3" w:rsidRPr="00325AB3">
        <w:rPr>
          <w:noProof/>
          <w:sz w:val="25"/>
          <w:szCs w:val="25"/>
          <w:lang w:eastAsia="en-CA"/>
        </w:rPr>
        <w:t>public service.</w:t>
      </w:r>
    </w:p>
    <w:p w:rsidR="00717CF3" w:rsidRPr="00325AB3" w:rsidRDefault="00717CF3" w:rsidP="00173EC5">
      <w:pPr>
        <w:pStyle w:val="ListParagraph"/>
        <w:numPr>
          <w:ilvl w:val="0"/>
          <w:numId w:val="7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To create a psychologically he</w:t>
      </w:r>
      <w:r w:rsidR="00D475F9" w:rsidRPr="00325AB3">
        <w:rPr>
          <w:noProof/>
          <w:sz w:val="25"/>
          <w:szCs w:val="25"/>
          <w:lang w:eastAsia="en-CA"/>
        </w:rPr>
        <w:t>althy and safe environment for P</w:t>
      </w:r>
      <w:r w:rsidRPr="00325AB3">
        <w:rPr>
          <w:noProof/>
          <w:sz w:val="25"/>
          <w:szCs w:val="25"/>
          <w:lang w:eastAsia="en-CA"/>
        </w:rPr>
        <w:t xml:space="preserve">ersons with </w:t>
      </w:r>
      <w:r w:rsidR="00D475F9" w:rsidRPr="00325AB3">
        <w:rPr>
          <w:noProof/>
          <w:sz w:val="25"/>
          <w:szCs w:val="25"/>
          <w:lang w:eastAsia="en-CA"/>
        </w:rPr>
        <w:t>D</w:t>
      </w:r>
      <w:r w:rsidRPr="00325AB3">
        <w:rPr>
          <w:noProof/>
          <w:sz w:val="25"/>
          <w:szCs w:val="25"/>
          <w:lang w:eastAsia="en-CA"/>
        </w:rPr>
        <w:t xml:space="preserve">isabilities within </w:t>
      </w:r>
      <w:r w:rsidR="00881D1A" w:rsidRPr="00325AB3">
        <w:rPr>
          <w:noProof/>
          <w:sz w:val="25"/>
          <w:szCs w:val="25"/>
          <w:lang w:eastAsia="en-CA"/>
        </w:rPr>
        <w:t>the public service</w:t>
      </w:r>
      <w:r w:rsidRPr="00325AB3">
        <w:rPr>
          <w:noProof/>
          <w:sz w:val="25"/>
          <w:szCs w:val="25"/>
          <w:lang w:eastAsia="en-CA"/>
        </w:rPr>
        <w:t>.</w:t>
      </w:r>
    </w:p>
    <w:p w:rsidR="00717CF3" w:rsidRPr="00325AB3" w:rsidRDefault="007D7C2D" w:rsidP="00173EC5">
      <w:pPr>
        <w:pStyle w:val="ListParagraph"/>
        <w:numPr>
          <w:ilvl w:val="0"/>
          <w:numId w:val="7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rFonts w:ascii="Arial" w:hAnsi="Arial" w:cs="Arial"/>
          <w:b/>
          <w:bCs/>
          <w:noProof/>
          <w:color w:val="0000FF"/>
          <w:sz w:val="25"/>
          <w:szCs w:val="25"/>
          <w:lang w:eastAsia="en-CA"/>
        </w:rPr>
        <w:drawing>
          <wp:anchor distT="0" distB="0" distL="114300" distR="114300" simplePos="0" relativeHeight="251662336" behindDoc="0" locked="0" layoutInCell="1" allowOverlap="1" wp14:anchorId="29EDD23E" wp14:editId="23A76CB7">
            <wp:simplePos x="0" y="0"/>
            <wp:positionH relativeFrom="column">
              <wp:posOffset>10429875</wp:posOffset>
            </wp:positionH>
            <wp:positionV relativeFrom="paragraph">
              <wp:posOffset>122555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6" name="Picture 6" descr="logo for the Employees with Disabilities Network [EwDN] in english &#10;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nlarge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F3" w:rsidRPr="00325AB3">
        <w:rPr>
          <w:noProof/>
          <w:sz w:val="25"/>
          <w:szCs w:val="25"/>
          <w:lang w:eastAsia="en-CA"/>
        </w:rPr>
        <w:t xml:space="preserve">To proactively promote the retention and the career development of </w:t>
      </w:r>
      <w:r w:rsidR="00D475F9" w:rsidRPr="00325AB3">
        <w:rPr>
          <w:noProof/>
          <w:sz w:val="25"/>
          <w:szCs w:val="25"/>
          <w:lang w:eastAsia="en-CA"/>
        </w:rPr>
        <w:t>P</w:t>
      </w:r>
      <w:r w:rsidR="00717CF3" w:rsidRPr="00325AB3">
        <w:rPr>
          <w:noProof/>
          <w:sz w:val="25"/>
          <w:szCs w:val="25"/>
          <w:lang w:eastAsia="en-CA"/>
        </w:rPr>
        <w:t xml:space="preserve">ersons with </w:t>
      </w:r>
      <w:r w:rsidR="00D475F9" w:rsidRPr="00325AB3">
        <w:rPr>
          <w:noProof/>
          <w:sz w:val="25"/>
          <w:szCs w:val="25"/>
          <w:lang w:eastAsia="en-CA"/>
        </w:rPr>
        <w:t>D</w:t>
      </w:r>
      <w:r w:rsidR="00717CF3" w:rsidRPr="00325AB3">
        <w:rPr>
          <w:noProof/>
          <w:sz w:val="25"/>
          <w:szCs w:val="25"/>
          <w:lang w:eastAsia="en-CA"/>
        </w:rPr>
        <w:t xml:space="preserve">isabilities within </w:t>
      </w:r>
      <w:r w:rsidR="00881D1A" w:rsidRPr="00325AB3">
        <w:rPr>
          <w:noProof/>
          <w:sz w:val="25"/>
          <w:szCs w:val="25"/>
          <w:lang w:eastAsia="en-CA"/>
        </w:rPr>
        <w:t>the public service</w:t>
      </w:r>
      <w:r w:rsidR="00717CF3" w:rsidRPr="00325AB3">
        <w:rPr>
          <w:noProof/>
          <w:sz w:val="25"/>
          <w:szCs w:val="25"/>
          <w:lang w:eastAsia="en-CA"/>
        </w:rPr>
        <w:t>.</w:t>
      </w:r>
    </w:p>
    <w:p w:rsidR="00717CF3" w:rsidRPr="00325AB3" w:rsidRDefault="00717CF3" w:rsidP="00173EC5">
      <w:pPr>
        <w:pStyle w:val="ListParagraph"/>
        <w:numPr>
          <w:ilvl w:val="0"/>
          <w:numId w:val="7"/>
        </w:numPr>
        <w:spacing w:after="0" w:line="360" w:lineRule="auto"/>
        <w:rPr>
          <w:noProof/>
          <w:sz w:val="25"/>
          <w:szCs w:val="25"/>
          <w:lang w:eastAsia="en-CA"/>
        </w:rPr>
      </w:pPr>
      <w:r w:rsidRPr="00325AB3">
        <w:rPr>
          <w:noProof/>
          <w:sz w:val="25"/>
          <w:szCs w:val="25"/>
          <w:lang w:eastAsia="en-CA"/>
        </w:rPr>
        <w:t>To exemplify the principles of employment equity and diversity within the public service.</w:t>
      </w:r>
    </w:p>
    <w:sectPr w:rsidR="00717CF3" w:rsidRPr="00325AB3" w:rsidSect="00325AB3">
      <w:pgSz w:w="20160" w:h="12240" w:orient="landscape" w:code="5"/>
      <w:pgMar w:top="993" w:right="229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9CC"/>
    <w:multiLevelType w:val="hybridMultilevel"/>
    <w:tmpl w:val="28A24E02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2A0D"/>
    <w:multiLevelType w:val="hybridMultilevel"/>
    <w:tmpl w:val="BDC6EAC6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95C"/>
    <w:multiLevelType w:val="hybridMultilevel"/>
    <w:tmpl w:val="D87CA0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2234F"/>
    <w:multiLevelType w:val="hybridMultilevel"/>
    <w:tmpl w:val="830867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5324F"/>
    <w:multiLevelType w:val="hybridMultilevel"/>
    <w:tmpl w:val="92542610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4143E"/>
    <w:multiLevelType w:val="hybridMultilevel"/>
    <w:tmpl w:val="8E68B508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024B2"/>
    <w:multiLevelType w:val="hybridMultilevel"/>
    <w:tmpl w:val="C9508098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07E23"/>
    <w:multiLevelType w:val="hybridMultilevel"/>
    <w:tmpl w:val="9698A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06F3A"/>
    <w:multiLevelType w:val="hybridMultilevel"/>
    <w:tmpl w:val="B106B29A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43A79"/>
    <w:multiLevelType w:val="hybridMultilevel"/>
    <w:tmpl w:val="DA406AF6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4043C"/>
    <w:multiLevelType w:val="hybridMultilevel"/>
    <w:tmpl w:val="1DC443BC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1681E"/>
    <w:multiLevelType w:val="hybridMultilevel"/>
    <w:tmpl w:val="31AE2B7A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81212"/>
    <w:multiLevelType w:val="hybridMultilevel"/>
    <w:tmpl w:val="E5AC9932"/>
    <w:lvl w:ilvl="0" w:tplc="19180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02391"/>
    <w:multiLevelType w:val="hybridMultilevel"/>
    <w:tmpl w:val="32068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7326C"/>
    <w:multiLevelType w:val="hybridMultilevel"/>
    <w:tmpl w:val="42D8D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F3"/>
    <w:rsid w:val="00016400"/>
    <w:rsid w:val="00057810"/>
    <w:rsid w:val="000A6D86"/>
    <w:rsid w:val="000D3C8C"/>
    <w:rsid w:val="00173EC5"/>
    <w:rsid w:val="002361EC"/>
    <w:rsid w:val="002B4838"/>
    <w:rsid w:val="00325AB3"/>
    <w:rsid w:val="003639CC"/>
    <w:rsid w:val="00374BDE"/>
    <w:rsid w:val="003E0C91"/>
    <w:rsid w:val="0040341D"/>
    <w:rsid w:val="00473C3E"/>
    <w:rsid w:val="00502EB0"/>
    <w:rsid w:val="00520D55"/>
    <w:rsid w:val="00523932"/>
    <w:rsid w:val="00541174"/>
    <w:rsid w:val="005A7DBC"/>
    <w:rsid w:val="005D084A"/>
    <w:rsid w:val="005D3A0D"/>
    <w:rsid w:val="005D5801"/>
    <w:rsid w:val="006068A4"/>
    <w:rsid w:val="00640E67"/>
    <w:rsid w:val="00717CF3"/>
    <w:rsid w:val="0073164C"/>
    <w:rsid w:val="00766791"/>
    <w:rsid w:val="007D7C2D"/>
    <w:rsid w:val="007F6B5F"/>
    <w:rsid w:val="008332ED"/>
    <w:rsid w:val="0088072E"/>
    <w:rsid w:val="00881D1A"/>
    <w:rsid w:val="008E6A0A"/>
    <w:rsid w:val="009665D0"/>
    <w:rsid w:val="009C1CD6"/>
    <w:rsid w:val="00A13074"/>
    <w:rsid w:val="00A40AC9"/>
    <w:rsid w:val="00A967CC"/>
    <w:rsid w:val="00AB18B5"/>
    <w:rsid w:val="00AE3884"/>
    <w:rsid w:val="00B37EB6"/>
    <w:rsid w:val="00B82DF9"/>
    <w:rsid w:val="00BF7ED4"/>
    <w:rsid w:val="00C3172E"/>
    <w:rsid w:val="00C454D4"/>
    <w:rsid w:val="00CA2860"/>
    <w:rsid w:val="00D11D58"/>
    <w:rsid w:val="00D20653"/>
    <w:rsid w:val="00D475F9"/>
    <w:rsid w:val="00D572F0"/>
    <w:rsid w:val="00D901F7"/>
    <w:rsid w:val="00DB3BFE"/>
    <w:rsid w:val="00E201AA"/>
    <w:rsid w:val="00E4156E"/>
    <w:rsid w:val="00EA6AE7"/>
    <w:rsid w:val="00ED6934"/>
    <w:rsid w:val="00EE49D0"/>
    <w:rsid w:val="00FA2916"/>
    <w:rsid w:val="00FA3EF1"/>
    <w:rsid w:val="00FD677B"/>
    <w:rsid w:val="00FD7DCC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81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365F91" w:themeColor="accent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81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81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7C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17CF3"/>
  </w:style>
  <w:style w:type="character" w:styleId="Hyperlink">
    <w:name w:val="Hyperlink"/>
    <w:basedOn w:val="DefaultParagraphFont"/>
    <w:uiPriority w:val="99"/>
    <w:semiHidden/>
    <w:unhideWhenUsed/>
    <w:rsid w:val="006068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693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57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810"/>
    <w:rPr>
      <w:rFonts w:ascii="Times New Roman" w:eastAsiaTheme="majorEastAsia" w:hAnsi="Times New Roman" w:cstheme="majorBidi"/>
      <w:color w:val="365F91" w:themeColor="accent1" w:themeShade="BF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810"/>
    <w:rPr>
      <w:rFonts w:eastAsiaTheme="majorEastAsia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810"/>
    <w:rPr>
      <w:rFonts w:eastAsiaTheme="majorEastAsia" w:cstheme="majorBidi"/>
      <w:color w:val="000000" w:themeColor="text1"/>
      <w:sz w:val="2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81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365F91" w:themeColor="accent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81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81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7C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17CF3"/>
  </w:style>
  <w:style w:type="character" w:styleId="Hyperlink">
    <w:name w:val="Hyperlink"/>
    <w:basedOn w:val="DefaultParagraphFont"/>
    <w:uiPriority w:val="99"/>
    <w:semiHidden/>
    <w:unhideWhenUsed/>
    <w:rsid w:val="006068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693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57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810"/>
    <w:rPr>
      <w:rFonts w:ascii="Times New Roman" w:eastAsiaTheme="majorEastAsia" w:hAnsi="Times New Roman" w:cstheme="majorBidi"/>
      <w:color w:val="365F91" w:themeColor="accent1" w:themeShade="BF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810"/>
    <w:rPr>
      <w:rFonts w:eastAsiaTheme="majorEastAsia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810"/>
    <w:rPr>
      <w:rFonts w:eastAsiaTheme="majorEastAsia" w:cstheme="majorBidi"/>
      <w:color w:val="000000" w:themeColor="text1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pedia.gc.ca/gcwiki/images/2/2f/Beyond_Duty_to_Accommodate_EN.pptx" TargetMode="External"/><Relationship Id="rId13" Type="http://schemas.openxmlformats.org/officeDocument/2006/relationships/hyperlink" Target="https://www.canada.ca/en/privy-council/corporate/clerk/publications/safe-workspace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cpedia.gc.ca/gcwiki/images/9/92/MYAP_PDMD_Presentation_EN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cpedia.gc.ca/gcwiki/images/c/cc/Accommodation_in_the_Assessment_Process_EN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cpedia.gc.ca/gcwiki/images/c/ca/User_Experience_Cognitive_Disability_E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pedia.gc.ca/gcwiki/images/0/03/Creating_Accessible_Documents_EN.pptx" TargetMode="External"/><Relationship Id="rId14" Type="http://schemas.openxmlformats.org/officeDocument/2006/relationships/hyperlink" Target="http://iservice.prv/eng/hr/employment_equity/key_links/docs/Clerk_InformaldiscussionPWDHarr_Dis_May142018_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Liz [NC]</dc:creator>
  <cp:lastModifiedBy>Gordon, Wade E [NC]</cp:lastModifiedBy>
  <cp:revision>2</cp:revision>
  <cp:lastPrinted>2018-10-17T16:47:00Z</cp:lastPrinted>
  <dcterms:created xsi:type="dcterms:W3CDTF">2018-11-29T18:22:00Z</dcterms:created>
  <dcterms:modified xsi:type="dcterms:W3CDTF">2018-11-29T18:22:00Z</dcterms:modified>
</cp:coreProperties>
</file>